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B02DC8">
        <w:rPr>
          <w:rFonts w:ascii="Arial" w:hAnsi="Arial" w:cs="Arial"/>
          <w:color w:val="000000"/>
          <w:sz w:val="22"/>
          <w:szCs w:val="22"/>
          <w:lang w:val="pt-BR"/>
        </w:rPr>
        <w:t>095</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00B02DC8">
        <w:rPr>
          <w:rFonts w:ascii="Arial" w:hAnsi="Arial" w:cs="Arial"/>
          <w:color w:val="000000"/>
          <w:sz w:val="22"/>
          <w:szCs w:val="22"/>
          <w:lang w:val="pt-BR"/>
        </w:rPr>
        <w:t>ELETRÔNICO Nº 022</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2270E8" w:rsidRPr="002270E8" w:rsidRDefault="0038258B" w:rsidP="002270E8">
      <w:pPr>
        <w:autoSpaceDE w:val="0"/>
        <w:autoSpaceDN w:val="0"/>
        <w:adjustRightInd w:val="0"/>
        <w:jc w:val="both"/>
        <w:rPr>
          <w:rFonts w:ascii="Arial" w:hAnsi="Arial" w:cs="Arial"/>
          <w:sz w:val="22"/>
          <w:szCs w:val="22"/>
        </w:rPr>
      </w:pPr>
      <w:r w:rsidRPr="0038258B">
        <w:rPr>
          <w:rFonts w:ascii="Arial" w:hAnsi="Arial" w:cs="Arial"/>
          <w:sz w:val="22"/>
          <w:szCs w:val="22"/>
        </w:rPr>
        <w:t>Contratação de empresa especi</w:t>
      </w:r>
      <w:r>
        <w:rPr>
          <w:rFonts w:ascii="Arial" w:hAnsi="Arial" w:cs="Arial"/>
          <w:sz w:val="22"/>
          <w:szCs w:val="22"/>
        </w:rPr>
        <w:t>alizada para locação de caminhões trucados c</w:t>
      </w:r>
      <w:r w:rsidRPr="0038258B">
        <w:rPr>
          <w:rFonts w:ascii="Arial" w:hAnsi="Arial" w:cs="Arial"/>
          <w:sz w:val="22"/>
          <w:szCs w:val="22"/>
        </w:rPr>
        <w:t>açamba, incluindo motorista e combustível, para atender a demanda da Secretaria Municipal de Obras e Infraestrutura do município de Bonito</w:t>
      </w:r>
      <w:r>
        <w:rPr>
          <w:rFonts w:ascii="Arial" w:hAnsi="Arial" w:cs="Arial"/>
          <w:sz w:val="22"/>
          <w:szCs w:val="22"/>
        </w:rPr>
        <w:t>/</w:t>
      </w:r>
      <w:r w:rsidRPr="0038258B">
        <w:rPr>
          <w:rFonts w:ascii="Arial" w:hAnsi="Arial" w:cs="Arial"/>
          <w:sz w:val="22"/>
          <w:szCs w:val="22"/>
        </w:rPr>
        <w:t>MS</w:t>
      </w:r>
      <w:r w:rsidR="002270E8" w:rsidRPr="002270E8">
        <w:rPr>
          <w:rFonts w:ascii="Arial" w:hAnsi="Arial" w:cs="Arial"/>
          <w:sz w:val="22"/>
          <w:szCs w:val="22"/>
        </w:rPr>
        <w:t>.</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DB1FFE" w:rsidRPr="0030486D" w:rsidRDefault="00DB1FFE" w:rsidP="00DB1FFE">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966B73" w:rsidRPr="0030486D" w:rsidRDefault="00966B73"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B02DC8">
        <w:rPr>
          <w:rFonts w:ascii="Arial" w:hAnsi="Arial" w:cs="Arial"/>
          <w:b/>
          <w:bCs/>
          <w:sz w:val="22"/>
          <w:szCs w:val="22"/>
        </w:rPr>
        <w:t>16/07/2024</w:t>
      </w:r>
      <w:r w:rsidRPr="0030486D">
        <w:rPr>
          <w:rFonts w:ascii="Arial" w:hAnsi="Arial" w:cs="Arial"/>
          <w:b/>
          <w:bCs/>
          <w:sz w:val="22"/>
          <w:szCs w:val="22"/>
        </w:rPr>
        <w:t xml:space="preserve"> </w:t>
      </w:r>
      <w:r w:rsidRPr="0030486D">
        <w:rPr>
          <w:rFonts w:ascii="Arial" w:hAnsi="Arial" w:cs="Arial"/>
          <w:sz w:val="22"/>
          <w:szCs w:val="22"/>
        </w:rPr>
        <w:t xml:space="preserve">às </w:t>
      </w:r>
      <w:r w:rsidR="00B02DC8">
        <w:rPr>
          <w:rFonts w:ascii="Arial" w:hAnsi="Arial" w:cs="Arial"/>
          <w:b/>
          <w:bCs/>
          <w:sz w:val="22"/>
          <w:szCs w:val="22"/>
        </w:rPr>
        <w:t>09</w:t>
      </w:r>
      <w:r w:rsidRPr="0030486D">
        <w:rPr>
          <w:rFonts w:ascii="Arial" w:hAnsi="Arial" w:cs="Arial"/>
          <w:b/>
          <w:bCs/>
          <w:sz w:val="22"/>
          <w:szCs w:val="22"/>
        </w:rPr>
        <w:t xml:space="preserve">h (horário de </w:t>
      </w:r>
      <w:r w:rsidR="00695595">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1657D9" w:rsidRPr="0030486D">
        <w:rPr>
          <w:rFonts w:ascii="Arial" w:hAnsi="Arial" w:cs="Arial"/>
          <w:sz w:val="22"/>
          <w:szCs w:val="22"/>
        </w:rPr>
        <w:fldChar w:fldCharType="begin"/>
      </w:r>
      <w:r w:rsidRPr="0030486D">
        <w:rPr>
          <w:rFonts w:ascii="Arial" w:hAnsi="Arial" w:cs="Arial"/>
          <w:sz w:val="22"/>
          <w:szCs w:val="22"/>
        </w:rPr>
        <w:instrText>HYPERLINK "https://bll.org.br/"</w:instrText>
      </w:r>
      <w:r w:rsidR="001657D9" w:rsidRPr="0030486D">
        <w:rPr>
          <w:rFonts w:ascii="Arial" w:hAnsi="Arial" w:cs="Arial"/>
          <w:sz w:val="22"/>
          <w:szCs w:val="22"/>
        </w:rPr>
        <w:fldChar w:fldCharType="separate"/>
      </w:r>
      <w:r w:rsidRPr="0030486D">
        <w:rPr>
          <w:rStyle w:val="Hyperlink"/>
          <w:rFonts w:ascii="Arial" w:hAnsi="Arial" w:cs="Arial"/>
          <w:sz w:val="22"/>
          <w:szCs w:val="22"/>
        </w:rPr>
        <w:t>https://bll.org.br/</w:t>
      </w:r>
      <w:r w:rsidR="001657D9" w:rsidRPr="0030486D">
        <w:rPr>
          <w:rFonts w:ascii="Arial" w:hAnsi="Arial" w:cs="Arial"/>
          <w:sz w:val="22"/>
          <w:szCs w:val="22"/>
        </w:rPr>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2D1F3E" w:rsidRDefault="00966B73" w:rsidP="0030486D">
      <w:pPr>
        <w:jc w:val="both"/>
        <w:rPr>
          <w:rFonts w:ascii="Arial" w:hAnsi="Arial" w:cs="Arial"/>
          <w:sz w:val="22"/>
          <w:szCs w:val="22"/>
        </w:rPr>
      </w:pPr>
      <w:r w:rsidRPr="002D1F3E">
        <w:rPr>
          <w:rFonts w:ascii="Arial" w:hAnsi="Arial" w:cs="Arial"/>
          <w:sz w:val="22"/>
          <w:szCs w:val="22"/>
        </w:rPr>
        <w:t>menor preço</w:t>
      </w:r>
      <w:r w:rsidR="009B5A8F" w:rsidRPr="002D1F3E">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rsidR="00966B73" w:rsidRPr="0030486D" w:rsidRDefault="00942B17" w:rsidP="0030486D">
      <w:pPr>
        <w:rPr>
          <w:rFonts w:ascii="Arial" w:hAnsi="Arial" w:cs="Arial"/>
          <w:b/>
          <w:bCs/>
          <w:sz w:val="22"/>
          <w:szCs w:val="22"/>
        </w:rPr>
      </w:pPr>
      <w:r>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Default="00FE7350"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Pr="0030486D" w:rsidRDefault="00BF2072"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3403F2" w:rsidRPr="0030486D" w:rsidRDefault="003403F2" w:rsidP="0030486D">
      <w:pPr>
        <w:rPr>
          <w:rFonts w:ascii="Arial" w:hAnsi="Arial" w:cs="Arial"/>
          <w:b/>
          <w:bCs/>
          <w:color w:val="5B5B5F"/>
          <w:sz w:val="22"/>
          <w:szCs w:val="22"/>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921583" w:rsidRDefault="001657D9">
          <w:pPr>
            <w:pStyle w:val="Sumrio1"/>
            <w:rPr>
              <w:rFonts w:asciiTheme="minorHAnsi" w:eastAsiaTheme="minorEastAsia" w:hAnsiTheme="minorHAnsi" w:cstheme="minorBidi"/>
              <w:noProof/>
              <w:sz w:val="22"/>
              <w:szCs w:val="22"/>
            </w:rPr>
          </w:pPr>
          <w:r w:rsidRPr="001657D9">
            <w:rPr>
              <w:rFonts w:cs="Arial"/>
              <w:sz w:val="22"/>
              <w:szCs w:val="22"/>
            </w:rPr>
            <w:fldChar w:fldCharType="begin"/>
          </w:r>
          <w:r w:rsidR="00966B73" w:rsidRPr="0030486D">
            <w:rPr>
              <w:rFonts w:cs="Arial"/>
              <w:sz w:val="22"/>
              <w:szCs w:val="22"/>
            </w:rPr>
            <w:instrText xml:space="preserve"> TOC \o "1-3" \h \z \u </w:instrText>
          </w:r>
          <w:r w:rsidRPr="001657D9">
            <w:rPr>
              <w:rFonts w:cs="Arial"/>
              <w:sz w:val="22"/>
              <w:szCs w:val="22"/>
            </w:rPr>
            <w:fldChar w:fldCharType="separate"/>
          </w:r>
          <w:hyperlink w:anchor="_Toc159917660" w:history="1">
            <w:r w:rsidR="00921583" w:rsidRPr="00A03C07">
              <w:rPr>
                <w:rStyle w:val="Hyperlink"/>
                <w:noProof/>
              </w:rPr>
              <w:t>1.</w:t>
            </w:r>
            <w:r w:rsidR="00921583">
              <w:rPr>
                <w:rFonts w:asciiTheme="minorHAnsi" w:eastAsiaTheme="minorEastAsia" w:hAnsiTheme="minorHAnsi" w:cstheme="minorBidi"/>
                <w:noProof/>
                <w:sz w:val="22"/>
                <w:szCs w:val="22"/>
              </w:rPr>
              <w:tab/>
            </w:r>
            <w:r w:rsidR="00921583" w:rsidRPr="00A03C07">
              <w:rPr>
                <w:rStyle w:val="Hyperlink"/>
                <w:noProof/>
              </w:rPr>
              <w:t>DO OBJETO:</w:t>
            </w:r>
            <w:r w:rsidR="00921583">
              <w:rPr>
                <w:noProof/>
                <w:webHidden/>
              </w:rPr>
              <w:tab/>
            </w:r>
            <w:r>
              <w:rPr>
                <w:noProof/>
                <w:webHidden/>
              </w:rPr>
              <w:fldChar w:fldCharType="begin"/>
            </w:r>
            <w:r w:rsidR="00921583">
              <w:rPr>
                <w:noProof/>
                <w:webHidden/>
              </w:rPr>
              <w:instrText xml:space="preserve"> PAGEREF _Toc159917660 \h </w:instrText>
            </w:r>
            <w:r>
              <w:rPr>
                <w:noProof/>
                <w:webHidden/>
              </w:rPr>
            </w:r>
            <w:r>
              <w:rPr>
                <w:noProof/>
                <w:webHidden/>
              </w:rPr>
              <w:fldChar w:fldCharType="separate"/>
            </w:r>
            <w:r w:rsidR="006A5478">
              <w:rPr>
                <w:noProof/>
                <w:webHidden/>
              </w:rPr>
              <w:t>3</w:t>
            </w:r>
            <w:r>
              <w:rPr>
                <w:noProof/>
                <w:webHidden/>
              </w:rPr>
              <w:fldChar w:fldCharType="end"/>
            </w:r>
          </w:hyperlink>
        </w:p>
        <w:p w:rsidR="00921583" w:rsidRDefault="001657D9">
          <w:pPr>
            <w:pStyle w:val="Sumrio1"/>
            <w:rPr>
              <w:rFonts w:asciiTheme="minorHAnsi" w:eastAsiaTheme="minorEastAsia" w:hAnsiTheme="minorHAnsi" w:cstheme="minorBidi"/>
              <w:noProof/>
              <w:sz w:val="22"/>
              <w:szCs w:val="22"/>
            </w:rPr>
          </w:pPr>
          <w:hyperlink w:anchor="_Toc159917662" w:history="1">
            <w:r w:rsidR="00921583">
              <w:rPr>
                <w:rStyle w:val="Hyperlink"/>
                <w:noProof/>
              </w:rPr>
              <w:t>2</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 CREDENCIAMENTO:</w:t>
            </w:r>
            <w:r w:rsidR="00921583">
              <w:rPr>
                <w:noProof/>
                <w:webHidden/>
              </w:rPr>
              <w:tab/>
            </w:r>
            <w:r>
              <w:rPr>
                <w:noProof/>
                <w:webHidden/>
              </w:rPr>
              <w:fldChar w:fldCharType="begin"/>
            </w:r>
            <w:r w:rsidR="00921583">
              <w:rPr>
                <w:noProof/>
                <w:webHidden/>
              </w:rPr>
              <w:instrText xml:space="preserve"> PAGEREF _Toc159917662 \h </w:instrText>
            </w:r>
            <w:r>
              <w:rPr>
                <w:noProof/>
                <w:webHidden/>
              </w:rPr>
            </w:r>
            <w:r>
              <w:rPr>
                <w:noProof/>
                <w:webHidden/>
              </w:rPr>
              <w:fldChar w:fldCharType="separate"/>
            </w:r>
            <w:r w:rsidR="006A5478">
              <w:rPr>
                <w:noProof/>
                <w:webHidden/>
              </w:rPr>
              <w:t>4</w:t>
            </w:r>
            <w:r>
              <w:rPr>
                <w:noProof/>
                <w:webHidden/>
              </w:rPr>
              <w:fldChar w:fldCharType="end"/>
            </w:r>
          </w:hyperlink>
        </w:p>
        <w:p w:rsidR="00921583" w:rsidRDefault="001657D9">
          <w:pPr>
            <w:pStyle w:val="Sumrio1"/>
            <w:rPr>
              <w:rFonts w:asciiTheme="minorHAnsi" w:eastAsiaTheme="minorEastAsia" w:hAnsiTheme="minorHAnsi" w:cstheme="minorBidi"/>
              <w:noProof/>
              <w:sz w:val="22"/>
              <w:szCs w:val="22"/>
            </w:rPr>
          </w:pPr>
          <w:hyperlink w:anchor="_Toc159917663" w:history="1">
            <w:r w:rsidR="00921583">
              <w:rPr>
                <w:rStyle w:val="Hyperlink"/>
                <w:noProof/>
              </w:rPr>
              <w:t>3</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PARTICIPAÇÃO NA LICITAÇÃO:</w:t>
            </w:r>
            <w:r w:rsidR="00921583">
              <w:rPr>
                <w:noProof/>
                <w:webHidden/>
              </w:rPr>
              <w:tab/>
            </w:r>
            <w:r>
              <w:rPr>
                <w:noProof/>
                <w:webHidden/>
              </w:rPr>
              <w:fldChar w:fldCharType="begin"/>
            </w:r>
            <w:r w:rsidR="00921583">
              <w:rPr>
                <w:noProof/>
                <w:webHidden/>
              </w:rPr>
              <w:instrText xml:space="preserve"> PAGEREF _Toc159917663 \h </w:instrText>
            </w:r>
            <w:r>
              <w:rPr>
                <w:noProof/>
                <w:webHidden/>
              </w:rPr>
            </w:r>
            <w:r>
              <w:rPr>
                <w:noProof/>
                <w:webHidden/>
              </w:rPr>
              <w:fldChar w:fldCharType="separate"/>
            </w:r>
            <w:r w:rsidR="006A5478">
              <w:rPr>
                <w:noProof/>
                <w:webHidden/>
              </w:rPr>
              <w:t>4</w:t>
            </w:r>
            <w:r>
              <w:rPr>
                <w:noProof/>
                <w:webHidden/>
              </w:rPr>
              <w:fldChar w:fldCharType="end"/>
            </w:r>
          </w:hyperlink>
        </w:p>
        <w:p w:rsidR="00921583" w:rsidRDefault="001657D9">
          <w:pPr>
            <w:pStyle w:val="Sumrio1"/>
            <w:rPr>
              <w:rFonts w:asciiTheme="minorHAnsi" w:eastAsiaTheme="minorEastAsia" w:hAnsiTheme="minorHAnsi" w:cstheme="minorBidi"/>
              <w:noProof/>
              <w:sz w:val="22"/>
              <w:szCs w:val="22"/>
            </w:rPr>
          </w:pPr>
          <w:hyperlink w:anchor="_Toc159917664" w:history="1">
            <w:r w:rsidR="00921583">
              <w:rPr>
                <w:rStyle w:val="Hyperlink"/>
                <w:noProof/>
              </w:rPr>
              <w:t>4</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APRESENTAÇÃO DA PROPOSTA E DOS DOCUMENTOS DE HABILITAÇÃO</w:t>
            </w:r>
            <w:r w:rsidR="00921583">
              <w:rPr>
                <w:noProof/>
                <w:webHidden/>
              </w:rPr>
              <w:tab/>
            </w:r>
            <w:r>
              <w:rPr>
                <w:noProof/>
                <w:webHidden/>
              </w:rPr>
              <w:fldChar w:fldCharType="begin"/>
            </w:r>
            <w:r w:rsidR="00921583">
              <w:rPr>
                <w:noProof/>
                <w:webHidden/>
              </w:rPr>
              <w:instrText xml:space="preserve"> PAGEREF _Toc159917664 \h </w:instrText>
            </w:r>
            <w:r>
              <w:rPr>
                <w:noProof/>
                <w:webHidden/>
              </w:rPr>
            </w:r>
            <w:r>
              <w:rPr>
                <w:noProof/>
                <w:webHidden/>
              </w:rPr>
              <w:fldChar w:fldCharType="separate"/>
            </w:r>
            <w:r w:rsidR="006A5478">
              <w:rPr>
                <w:noProof/>
                <w:webHidden/>
              </w:rPr>
              <w:t>6</w:t>
            </w:r>
            <w:r>
              <w:rPr>
                <w:noProof/>
                <w:webHidden/>
              </w:rPr>
              <w:fldChar w:fldCharType="end"/>
            </w:r>
          </w:hyperlink>
        </w:p>
        <w:p w:rsidR="00921583" w:rsidRDefault="001657D9">
          <w:pPr>
            <w:pStyle w:val="Sumrio1"/>
            <w:rPr>
              <w:rFonts w:asciiTheme="minorHAnsi" w:eastAsiaTheme="minorEastAsia" w:hAnsiTheme="minorHAnsi" w:cstheme="minorBidi"/>
              <w:noProof/>
              <w:sz w:val="22"/>
              <w:szCs w:val="22"/>
            </w:rPr>
          </w:pPr>
          <w:hyperlink w:anchor="_Toc159917665" w:history="1">
            <w:r w:rsidR="00921583">
              <w:rPr>
                <w:rStyle w:val="Hyperlink"/>
                <w:noProof/>
              </w:rPr>
              <w:t>5</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 PREENCHIMENTO DA PROPOSTA</w:t>
            </w:r>
            <w:r w:rsidR="00921583">
              <w:rPr>
                <w:noProof/>
                <w:webHidden/>
              </w:rPr>
              <w:tab/>
            </w:r>
            <w:r>
              <w:rPr>
                <w:noProof/>
                <w:webHidden/>
              </w:rPr>
              <w:fldChar w:fldCharType="begin"/>
            </w:r>
            <w:r w:rsidR="00921583">
              <w:rPr>
                <w:noProof/>
                <w:webHidden/>
              </w:rPr>
              <w:instrText xml:space="preserve"> PAGEREF _Toc159917665 \h </w:instrText>
            </w:r>
            <w:r>
              <w:rPr>
                <w:noProof/>
                <w:webHidden/>
              </w:rPr>
            </w:r>
            <w:r>
              <w:rPr>
                <w:noProof/>
                <w:webHidden/>
              </w:rPr>
              <w:fldChar w:fldCharType="separate"/>
            </w:r>
            <w:r w:rsidR="006A5478">
              <w:rPr>
                <w:noProof/>
                <w:webHidden/>
              </w:rPr>
              <w:t>9</w:t>
            </w:r>
            <w:r>
              <w:rPr>
                <w:noProof/>
                <w:webHidden/>
              </w:rPr>
              <w:fldChar w:fldCharType="end"/>
            </w:r>
          </w:hyperlink>
        </w:p>
        <w:p w:rsidR="00921583" w:rsidRDefault="001657D9">
          <w:pPr>
            <w:pStyle w:val="Sumrio1"/>
            <w:rPr>
              <w:rFonts w:asciiTheme="minorHAnsi" w:eastAsiaTheme="minorEastAsia" w:hAnsiTheme="minorHAnsi" w:cstheme="minorBidi"/>
              <w:noProof/>
              <w:sz w:val="22"/>
              <w:szCs w:val="22"/>
            </w:rPr>
          </w:pPr>
          <w:hyperlink w:anchor="_Toc159917666" w:history="1">
            <w:r w:rsidR="00921583">
              <w:rPr>
                <w:rStyle w:val="Hyperlink"/>
                <w:noProof/>
              </w:rPr>
              <w:t>6</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ABERTURA DA SESSÃO, CLASSIFICAÇÃO DAS PROPOSTAS E FORMULAÇÃO DE LANCES</w:t>
            </w:r>
            <w:r w:rsidR="00921583">
              <w:rPr>
                <w:noProof/>
                <w:webHidden/>
              </w:rPr>
              <w:tab/>
            </w:r>
            <w:r>
              <w:rPr>
                <w:noProof/>
                <w:webHidden/>
              </w:rPr>
              <w:fldChar w:fldCharType="begin"/>
            </w:r>
            <w:r w:rsidR="00921583">
              <w:rPr>
                <w:noProof/>
                <w:webHidden/>
              </w:rPr>
              <w:instrText xml:space="preserve"> PAGEREF _Toc159917666 \h </w:instrText>
            </w:r>
            <w:r>
              <w:rPr>
                <w:noProof/>
                <w:webHidden/>
              </w:rPr>
            </w:r>
            <w:r>
              <w:rPr>
                <w:noProof/>
                <w:webHidden/>
              </w:rPr>
              <w:fldChar w:fldCharType="separate"/>
            </w:r>
            <w:r w:rsidR="006A5478">
              <w:rPr>
                <w:noProof/>
                <w:webHidden/>
              </w:rPr>
              <w:t>10</w:t>
            </w:r>
            <w:r>
              <w:rPr>
                <w:noProof/>
                <w:webHidden/>
              </w:rPr>
              <w:fldChar w:fldCharType="end"/>
            </w:r>
          </w:hyperlink>
        </w:p>
        <w:p w:rsidR="00921583" w:rsidRDefault="001657D9">
          <w:pPr>
            <w:pStyle w:val="Sumrio1"/>
            <w:rPr>
              <w:rFonts w:asciiTheme="minorHAnsi" w:eastAsiaTheme="minorEastAsia" w:hAnsiTheme="minorHAnsi" w:cstheme="minorBidi"/>
              <w:noProof/>
              <w:sz w:val="22"/>
              <w:szCs w:val="22"/>
            </w:rPr>
          </w:pPr>
          <w:hyperlink w:anchor="_Toc159917667" w:history="1">
            <w:r w:rsidR="00921583">
              <w:rPr>
                <w:rStyle w:val="Hyperlink"/>
                <w:noProof/>
              </w:rPr>
              <w:t>7</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FASE DE JULGAMENTO</w:t>
            </w:r>
            <w:r w:rsidR="00921583">
              <w:rPr>
                <w:noProof/>
                <w:webHidden/>
              </w:rPr>
              <w:tab/>
            </w:r>
            <w:r>
              <w:rPr>
                <w:noProof/>
                <w:webHidden/>
              </w:rPr>
              <w:fldChar w:fldCharType="begin"/>
            </w:r>
            <w:r w:rsidR="00921583">
              <w:rPr>
                <w:noProof/>
                <w:webHidden/>
              </w:rPr>
              <w:instrText xml:space="preserve"> PAGEREF _Toc159917667 \h </w:instrText>
            </w:r>
            <w:r>
              <w:rPr>
                <w:noProof/>
                <w:webHidden/>
              </w:rPr>
            </w:r>
            <w:r>
              <w:rPr>
                <w:noProof/>
                <w:webHidden/>
              </w:rPr>
              <w:fldChar w:fldCharType="separate"/>
            </w:r>
            <w:r w:rsidR="006A5478">
              <w:rPr>
                <w:noProof/>
                <w:webHidden/>
              </w:rPr>
              <w:t>14</w:t>
            </w:r>
            <w:r>
              <w:rPr>
                <w:noProof/>
                <w:webHidden/>
              </w:rPr>
              <w:fldChar w:fldCharType="end"/>
            </w:r>
          </w:hyperlink>
        </w:p>
        <w:p w:rsidR="00921583" w:rsidRDefault="001657D9">
          <w:pPr>
            <w:pStyle w:val="Sumrio1"/>
            <w:rPr>
              <w:rFonts w:asciiTheme="minorHAnsi" w:eastAsiaTheme="minorEastAsia" w:hAnsiTheme="minorHAnsi" w:cstheme="minorBidi"/>
              <w:noProof/>
              <w:sz w:val="22"/>
              <w:szCs w:val="22"/>
            </w:rPr>
          </w:pPr>
          <w:hyperlink w:anchor="_Toc159917668" w:history="1">
            <w:r w:rsidR="00921583">
              <w:rPr>
                <w:rStyle w:val="Hyperlink"/>
                <w:noProof/>
              </w:rPr>
              <w:t>8</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FASE DE HABILITAÇÃO</w:t>
            </w:r>
            <w:r w:rsidR="00921583">
              <w:rPr>
                <w:noProof/>
                <w:webHidden/>
              </w:rPr>
              <w:tab/>
            </w:r>
            <w:r>
              <w:rPr>
                <w:noProof/>
                <w:webHidden/>
              </w:rPr>
              <w:fldChar w:fldCharType="begin"/>
            </w:r>
            <w:r w:rsidR="00921583">
              <w:rPr>
                <w:noProof/>
                <w:webHidden/>
              </w:rPr>
              <w:instrText xml:space="preserve"> PAGEREF _Toc159917668 \h </w:instrText>
            </w:r>
            <w:r>
              <w:rPr>
                <w:noProof/>
                <w:webHidden/>
              </w:rPr>
            </w:r>
            <w:r>
              <w:rPr>
                <w:noProof/>
                <w:webHidden/>
              </w:rPr>
              <w:fldChar w:fldCharType="separate"/>
            </w:r>
            <w:r w:rsidR="006A5478">
              <w:rPr>
                <w:noProof/>
                <w:webHidden/>
              </w:rPr>
              <w:t>15</w:t>
            </w:r>
            <w:r>
              <w:rPr>
                <w:noProof/>
                <w:webHidden/>
              </w:rPr>
              <w:fldChar w:fldCharType="end"/>
            </w:r>
          </w:hyperlink>
        </w:p>
        <w:p w:rsidR="00921583" w:rsidRDefault="001657D9">
          <w:pPr>
            <w:pStyle w:val="Sumrio1"/>
            <w:rPr>
              <w:rFonts w:asciiTheme="minorHAnsi" w:eastAsiaTheme="minorEastAsia" w:hAnsiTheme="minorHAnsi" w:cstheme="minorBidi"/>
              <w:noProof/>
              <w:sz w:val="22"/>
              <w:szCs w:val="22"/>
            </w:rPr>
          </w:pPr>
          <w:hyperlink w:anchor="_Toc159917671" w:history="1">
            <w:r w:rsidR="00921583">
              <w:rPr>
                <w:rStyle w:val="Hyperlink"/>
                <w:noProof/>
              </w:rPr>
              <w:t>9</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DOS RECURSOS</w:t>
            </w:r>
            <w:r w:rsidR="00921583">
              <w:rPr>
                <w:noProof/>
                <w:webHidden/>
              </w:rPr>
              <w:tab/>
            </w:r>
            <w:r>
              <w:rPr>
                <w:noProof/>
                <w:webHidden/>
              </w:rPr>
              <w:fldChar w:fldCharType="begin"/>
            </w:r>
            <w:r w:rsidR="00921583">
              <w:rPr>
                <w:noProof/>
                <w:webHidden/>
              </w:rPr>
              <w:instrText xml:space="preserve"> PAGEREF _Toc159917671 \h </w:instrText>
            </w:r>
            <w:r>
              <w:rPr>
                <w:noProof/>
                <w:webHidden/>
              </w:rPr>
            </w:r>
            <w:r>
              <w:rPr>
                <w:noProof/>
                <w:webHidden/>
              </w:rPr>
              <w:fldChar w:fldCharType="separate"/>
            </w:r>
            <w:r w:rsidR="006A5478">
              <w:rPr>
                <w:noProof/>
                <w:webHidden/>
              </w:rPr>
              <w:t>17</w:t>
            </w:r>
            <w:r>
              <w:rPr>
                <w:noProof/>
                <w:webHidden/>
              </w:rPr>
              <w:fldChar w:fldCharType="end"/>
            </w:r>
          </w:hyperlink>
        </w:p>
        <w:p w:rsidR="00921583" w:rsidRDefault="001657D9">
          <w:pPr>
            <w:pStyle w:val="Sumrio1"/>
            <w:rPr>
              <w:rFonts w:asciiTheme="minorHAnsi" w:eastAsiaTheme="minorEastAsia" w:hAnsiTheme="minorHAnsi" w:cstheme="minorBidi"/>
              <w:noProof/>
              <w:sz w:val="22"/>
              <w:szCs w:val="22"/>
            </w:rPr>
          </w:pPr>
          <w:hyperlink w:anchor="_Toc159917672" w:history="1">
            <w:r w:rsidR="00921583">
              <w:rPr>
                <w:rStyle w:val="Hyperlink"/>
                <w:noProof/>
              </w:rPr>
              <w:t>10</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DAS INFRAÇÕES ADMINISTRATIVAS E SANÇÕES</w:t>
            </w:r>
            <w:r w:rsidR="00921583">
              <w:rPr>
                <w:noProof/>
                <w:webHidden/>
              </w:rPr>
              <w:tab/>
            </w:r>
            <w:r>
              <w:rPr>
                <w:noProof/>
                <w:webHidden/>
              </w:rPr>
              <w:fldChar w:fldCharType="begin"/>
            </w:r>
            <w:r w:rsidR="00921583">
              <w:rPr>
                <w:noProof/>
                <w:webHidden/>
              </w:rPr>
              <w:instrText xml:space="preserve"> PAGEREF _Toc159917672 \h </w:instrText>
            </w:r>
            <w:r>
              <w:rPr>
                <w:noProof/>
                <w:webHidden/>
              </w:rPr>
            </w:r>
            <w:r>
              <w:rPr>
                <w:noProof/>
                <w:webHidden/>
              </w:rPr>
              <w:fldChar w:fldCharType="separate"/>
            </w:r>
            <w:r w:rsidR="006A5478">
              <w:rPr>
                <w:noProof/>
                <w:webHidden/>
              </w:rPr>
              <w:t>18</w:t>
            </w:r>
            <w:r>
              <w:rPr>
                <w:noProof/>
                <w:webHidden/>
              </w:rPr>
              <w:fldChar w:fldCharType="end"/>
            </w:r>
          </w:hyperlink>
        </w:p>
        <w:p w:rsidR="00921583" w:rsidRDefault="001657D9">
          <w:pPr>
            <w:pStyle w:val="Sumrio1"/>
            <w:rPr>
              <w:rFonts w:asciiTheme="minorHAnsi" w:eastAsiaTheme="minorEastAsia" w:hAnsiTheme="minorHAnsi" w:cstheme="minorBidi"/>
              <w:noProof/>
              <w:sz w:val="22"/>
              <w:szCs w:val="22"/>
            </w:rPr>
          </w:pPr>
          <w:hyperlink w:anchor="_Toc159917673" w:history="1">
            <w:r w:rsidR="00921583">
              <w:rPr>
                <w:rStyle w:val="Hyperlink"/>
                <w:noProof/>
              </w:rPr>
              <w:t>11</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IMPUGNAÇÃO AO EDITAL E DO PEDIDO DE ESCLARECIMENTO</w:t>
            </w:r>
            <w:r w:rsidR="00921583">
              <w:rPr>
                <w:noProof/>
                <w:webHidden/>
              </w:rPr>
              <w:tab/>
            </w:r>
            <w:r>
              <w:rPr>
                <w:noProof/>
                <w:webHidden/>
              </w:rPr>
              <w:fldChar w:fldCharType="begin"/>
            </w:r>
            <w:r w:rsidR="00921583">
              <w:rPr>
                <w:noProof/>
                <w:webHidden/>
              </w:rPr>
              <w:instrText xml:space="preserve"> PAGEREF _Toc159917673 \h </w:instrText>
            </w:r>
            <w:r>
              <w:rPr>
                <w:noProof/>
                <w:webHidden/>
              </w:rPr>
            </w:r>
            <w:r>
              <w:rPr>
                <w:noProof/>
                <w:webHidden/>
              </w:rPr>
              <w:fldChar w:fldCharType="separate"/>
            </w:r>
            <w:r w:rsidR="006A5478">
              <w:rPr>
                <w:noProof/>
                <w:webHidden/>
              </w:rPr>
              <w:t>20</w:t>
            </w:r>
            <w:r>
              <w:rPr>
                <w:noProof/>
                <w:webHidden/>
              </w:rPr>
              <w:fldChar w:fldCharType="end"/>
            </w:r>
          </w:hyperlink>
        </w:p>
        <w:p w:rsidR="00921583" w:rsidRDefault="001657D9">
          <w:pPr>
            <w:pStyle w:val="Sumrio1"/>
            <w:rPr>
              <w:rFonts w:asciiTheme="minorHAnsi" w:eastAsiaTheme="minorEastAsia" w:hAnsiTheme="minorHAnsi" w:cstheme="minorBidi"/>
              <w:noProof/>
              <w:sz w:val="22"/>
              <w:szCs w:val="22"/>
            </w:rPr>
          </w:pPr>
          <w:hyperlink w:anchor="_Toc159917674" w:history="1">
            <w:r w:rsidR="00921583">
              <w:rPr>
                <w:rStyle w:val="Hyperlink"/>
                <w:noProof/>
              </w:rPr>
              <w:t>12</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DAS DISPOSIÇÕES GERAIS</w:t>
            </w:r>
            <w:r w:rsidR="00921583">
              <w:rPr>
                <w:noProof/>
                <w:webHidden/>
              </w:rPr>
              <w:tab/>
            </w:r>
            <w:r>
              <w:rPr>
                <w:noProof/>
                <w:webHidden/>
              </w:rPr>
              <w:fldChar w:fldCharType="begin"/>
            </w:r>
            <w:r w:rsidR="00921583">
              <w:rPr>
                <w:noProof/>
                <w:webHidden/>
              </w:rPr>
              <w:instrText xml:space="preserve"> PAGEREF _Toc159917674 \h </w:instrText>
            </w:r>
            <w:r>
              <w:rPr>
                <w:noProof/>
                <w:webHidden/>
              </w:rPr>
            </w:r>
            <w:r>
              <w:rPr>
                <w:noProof/>
                <w:webHidden/>
              </w:rPr>
              <w:fldChar w:fldCharType="separate"/>
            </w:r>
            <w:r w:rsidR="006A5478">
              <w:rPr>
                <w:noProof/>
                <w:webHidden/>
              </w:rPr>
              <w:t>20</w:t>
            </w:r>
            <w:r>
              <w:rPr>
                <w:noProof/>
                <w:webHidden/>
              </w:rPr>
              <w:fldChar w:fldCharType="end"/>
            </w:r>
          </w:hyperlink>
        </w:p>
        <w:p w:rsidR="00966B73" w:rsidRPr="0030486D" w:rsidRDefault="001657D9"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B02DC8">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lastRenderedPageBreak/>
        <w:t>EDITAL</w:t>
      </w:r>
    </w:p>
    <w:p w:rsidR="00966B73" w:rsidRPr="0030486D" w:rsidRDefault="00966B73" w:rsidP="00B02DC8">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B02DC8">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B02DC8">
        <w:rPr>
          <w:rFonts w:ascii="Arial" w:hAnsi="Arial" w:cs="Arial"/>
          <w:b/>
          <w:color w:val="000000"/>
          <w:sz w:val="22"/>
          <w:szCs w:val="22"/>
        </w:rPr>
        <w:t>022</w:t>
      </w:r>
      <w:r w:rsidRPr="0030486D">
        <w:rPr>
          <w:rFonts w:ascii="Arial" w:hAnsi="Arial" w:cs="Arial"/>
          <w:b/>
          <w:color w:val="000000"/>
          <w:sz w:val="22"/>
          <w:szCs w:val="22"/>
        </w:rPr>
        <w:t>/2024</w:t>
      </w:r>
    </w:p>
    <w:p w:rsidR="00966B73" w:rsidRPr="0030486D" w:rsidRDefault="00966B73" w:rsidP="00B02DC8">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B02DC8">
        <w:rPr>
          <w:rFonts w:ascii="Arial" w:hAnsi="Arial" w:cs="Arial"/>
          <w:bCs/>
          <w:color w:val="000000"/>
          <w:sz w:val="22"/>
          <w:szCs w:val="22"/>
        </w:rPr>
        <w:t>095/2024</w:t>
      </w:r>
      <w:r w:rsidRPr="0030486D">
        <w:rPr>
          <w:rFonts w:ascii="Arial" w:hAnsi="Arial" w:cs="Arial"/>
          <w:bCs/>
          <w:color w:val="000000"/>
          <w:sz w:val="22"/>
          <w:szCs w:val="22"/>
        </w:rPr>
        <w:t>)</w:t>
      </w:r>
    </w:p>
    <w:p w:rsidR="00966B73" w:rsidRPr="0030486D" w:rsidRDefault="00966B73" w:rsidP="00B02DC8">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rsidR="001657D9" w:rsidRPr="0030486D">
        <w:rPr>
          <w:rFonts w:ascii="Arial" w:hAnsi="Arial" w:cs="Arial"/>
          <w:sz w:val="22"/>
          <w:szCs w:val="22"/>
        </w:rPr>
        <w:fldChar w:fldCharType="begin"/>
      </w:r>
      <w:r w:rsidR="0064173D" w:rsidRPr="0030486D">
        <w:rPr>
          <w:rFonts w:ascii="Arial" w:hAnsi="Arial" w:cs="Arial"/>
          <w:sz w:val="22"/>
          <w:szCs w:val="22"/>
        </w:rPr>
        <w:instrText>HYPERLINK "http://www.planalto.gov.br/ccivil_03/_ato2019-2022/2021/lei/L14133.htm"</w:instrText>
      </w:r>
      <w:r w:rsidR="001657D9" w:rsidRPr="0030486D">
        <w:rPr>
          <w:rFonts w:ascii="Arial" w:hAnsi="Arial" w:cs="Arial"/>
          <w:sz w:val="22"/>
          <w:szCs w:val="22"/>
        </w:rPr>
        <w:fldChar w:fldCharType="separate"/>
      </w:r>
      <w:r w:rsidRPr="0030486D">
        <w:rPr>
          <w:rStyle w:val="Hyperlink"/>
          <w:rFonts w:ascii="Arial" w:hAnsi="Arial" w:cs="Arial"/>
          <w:sz w:val="22"/>
          <w:szCs w:val="22"/>
        </w:rPr>
        <w:t>Lei nº 14.133, de 1º de abril de 2021</w:t>
      </w:r>
      <w:r w:rsidR="001657D9" w:rsidRPr="0030486D">
        <w:rPr>
          <w:rFonts w:ascii="Arial" w:hAnsi="Arial" w:cs="Arial"/>
          <w:sz w:val="22"/>
          <w:szCs w:val="22"/>
        </w:rP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w:t>
      </w:r>
      <w:r w:rsidR="00487ADF" w:rsidRPr="0030486D">
        <w:rPr>
          <w:rFonts w:ascii="Arial" w:hAnsi="Arial" w:cs="Arial"/>
          <w:sz w:val="22"/>
          <w:szCs w:val="22"/>
        </w:rPr>
        <w:t>Decreto Municipal nº 14 de 02 de fevereiro de 2024 que Regulamenta o dispo</w:t>
      </w:r>
      <w:r w:rsidR="00C37181">
        <w:rPr>
          <w:rFonts w:ascii="Arial" w:hAnsi="Arial" w:cs="Arial"/>
          <w:sz w:val="22"/>
          <w:szCs w:val="22"/>
        </w:rPr>
        <w:t>sto no art. 20 da Lei Federal nº</w:t>
      </w:r>
      <w:r w:rsidR="00487ADF" w:rsidRPr="0030486D">
        <w:rPr>
          <w:rFonts w:ascii="Arial" w:hAnsi="Arial" w:cs="Arial"/>
          <w:sz w:val="22"/>
          <w:szCs w:val="22"/>
        </w:rPr>
        <w:t xml:space="preserve">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0" w:name="_Toc159917660"/>
      <w:r w:rsidRPr="0030486D">
        <w:rPr>
          <w:rFonts w:ascii="Arial" w:hAnsi="Arial"/>
        </w:rPr>
        <w:t>DO OBJETO:</w:t>
      </w:r>
      <w:bookmarkEnd w:id="0"/>
    </w:p>
    <w:p w:rsidR="00966B73" w:rsidRDefault="00966B73" w:rsidP="002D1F3E">
      <w:pPr>
        <w:autoSpaceDE w:val="0"/>
        <w:autoSpaceDN w:val="0"/>
        <w:adjustRightInd w:val="0"/>
        <w:jc w:val="both"/>
        <w:rPr>
          <w:rFonts w:ascii="Arial" w:hAnsi="Arial" w:cs="Arial"/>
          <w:sz w:val="22"/>
          <w:szCs w:val="22"/>
        </w:rPr>
      </w:pPr>
      <w:r w:rsidRPr="00367893">
        <w:rPr>
          <w:rFonts w:ascii="Arial" w:hAnsi="Arial" w:cs="Arial"/>
          <w:sz w:val="22"/>
          <w:szCs w:val="22"/>
        </w:rPr>
        <w:t>O objeto da presente</w:t>
      </w:r>
      <w:r w:rsidR="00380EB8" w:rsidRPr="00367893">
        <w:rPr>
          <w:rFonts w:ascii="Arial" w:hAnsi="Arial" w:cs="Arial"/>
          <w:sz w:val="22"/>
          <w:szCs w:val="22"/>
        </w:rPr>
        <w:t xml:space="preserve"> </w:t>
      </w:r>
      <w:r w:rsidR="00367893" w:rsidRPr="00367893">
        <w:rPr>
          <w:rFonts w:ascii="Arial" w:hAnsi="Arial" w:cs="Arial"/>
          <w:sz w:val="22"/>
          <w:szCs w:val="22"/>
        </w:rPr>
        <w:t>licitação é a</w:t>
      </w:r>
      <w:r w:rsidRPr="00367893">
        <w:rPr>
          <w:rFonts w:ascii="Arial" w:hAnsi="Arial" w:cs="Arial"/>
          <w:sz w:val="22"/>
          <w:szCs w:val="22"/>
        </w:rPr>
        <w:t xml:space="preserve"> </w:t>
      </w:r>
      <w:r w:rsidR="0038258B" w:rsidRPr="0038258B">
        <w:rPr>
          <w:rFonts w:ascii="Arial" w:hAnsi="Arial" w:cs="Arial"/>
          <w:sz w:val="22"/>
          <w:szCs w:val="22"/>
        </w:rPr>
        <w:t>Contratação de empresa especi</w:t>
      </w:r>
      <w:r w:rsidR="0038258B">
        <w:rPr>
          <w:rFonts w:ascii="Arial" w:hAnsi="Arial" w:cs="Arial"/>
          <w:sz w:val="22"/>
          <w:szCs w:val="22"/>
        </w:rPr>
        <w:t>alizada para locação de caminhões trucados c</w:t>
      </w:r>
      <w:r w:rsidR="0038258B" w:rsidRPr="0038258B">
        <w:rPr>
          <w:rFonts w:ascii="Arial" w:hAnsi="Arial" w:cs="Arial"/>
          <w:sz w:val="22"/>
          <w:szCs w:val="22"/>
        </w:rPr>
        <w:t>açamba, incluindo motorista e combustível, para atender a demanda da Secretaria Municipal de Obras e Infraestrutura do município de Bonito</w:t>
      </w:r>
      <w:r w:rsidR="0038258B">
        <w:rPr>
          <w:rFonts w:ascii="Arial" w:hAnsi="Arial" w:cs="Arial"/>
          <w:sz w:val="22"/>
          <w:szCs w:val="22"/>
        </w:rPr>
        <w:t>/</w:t>
      </w:r>
      <w:r w:rsidR="0038258B" w:rsidRPr="0038258B">
        <w:rPr>
          <w:rFonts w:ascii="Arial" w:hAnsi="Arial" w:cs="Arial"/>
          <w:sz w:val="22"/>
          <w:szCs w:val="22"/>
        </w:rPr>
        <w:t>MS</w:t>
      </w:r>
      <w:r w:rsidRPr="00367893">
        <w:rPr>
          <w:rFonts w:ascii="Arial" w:hAnsi="Arial" w:cs="Arial"/>
          <w:sz w:val="22"/>
          <w:szCs w:val="22"/>
        </w:rPr>
        <w:t>conforme condições, quantidades e exigências estabelecidas neste Edital e seus anexos.</w:t>
      </w:r>
    </w:p>
    <w:p w:rsidR="00E6515E" w:rsidRDefault="00E6515E" w:rsidP="002D1F3E">
      <w:pPr>
        <w:autoSpaceDE w:val="0"/>
        <w:autoSpaceDN w:val="0"/>
        <w:adjustRightInd w:val="0"/>
        <w:jc w:val="both"/>
        <w:rPr>
          <w:rFonts w:ascii="Arial" w:hAnsi="Arial" w:cs="Arial"/>
          <w:sz w:val="22"/>
          <w:szCs w:val="22"/>
        </w:rPr>
      </w:pPr>
    </w:p>
    <w:tbl>
      <w:tblPr>
        <w:tblW w:w="488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4716"/>
        <w:gridCol w:w="1354"/>
        <w:gridCol w:w="1744"/>
      </w:tblGrid>
      <w:tr w:rsidR="00E6515E" w:rsidRPr="009558E6" w:rsidTr="00E6515E">
        <w:trPr>
          <w:trHeight w:val="559"/>
        </w:trPr>
        <w:tc>
          <w:tcPr>
            <w:tcW w:w="41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6515E" w:rsidRPr="009558E6" w:rsidRDefault="00E6515E" w:rsidP="00B02DC8">
            <w:pPr>
              <w:widowControl w:val="0"/>
              <w:spacing w:afterLines="120"/>
              <w:jc w:val="center"/>
              <w:rPr>
                <w:rFonts w:ascii="Arial" w:eastAsia="Arial" w:hAnsi="Arial" w:cs="Arial"/>
                <w:b/>
                <w:bCs/>
                <w:sz w:val="18"/>
                <w:szCs w:val="18"/>
              </w:rPr>
            </w:pPr>
            <w:r w:rsidRPr="009558E6">
              <w:rPr>
                <w:rFonts w:ascii="Arial" w:eastAsia="Arial" w:hAnsi="Arial" w:cs="Arial"/>
                <w:b/>
                <w:bCs/>
                <w:sz w:val="18"/>
                <w:szCs w:val="18"/>
              </w:rPr>
              <w:t>ITEM</w:t>
            </w:r>
          </w:p>
        </w:tc>
        <w:tc>
          <w:tcPr>
            <w:tcW w:w="276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6515E" w:rsidRPr="009558E6" w:rsidRDefault="00E6515E" w:rsidP="00B02DC8">
            <w:pPr>
              <w:widowControl w:val="0"/>
              <w:spacing w:afterLines="120"/>
              <w:jc w:val="center"/>
              <w:rPr>
                <w:rFonts w:ascii="Arial" w:eastAsia="Arial" w:hAnsi="Arial" w:cs="Arial"/>
                <w:sz w:val="18"/>
                <w:szCs w:val="18"/>
              </w:rPr>
            </w:pPr>
            <w:r w:rsidRPr="009558E6">
              <w:rPr>
                <w:rFonts w:ascii="Arial" w:eastAsia="Arial" w:hAnsi="Arial" w:cs="Arial"/>
                <w:b/>
                <w:bCs/>
                <w:sz w:val="18"/>
                <w:szCs w:val="18"/>
              </w:rPr>
              <w:t>DESCRIÇÃO</w:t>
            </w:r>
          </w:p>
        </w:tc>
        <w:tc>
          <w:tcPr>
            <w:tcW w:w="79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6515E" w:rsidRPr="009558E6" w:rsidRDefault="00E6515E" w:rsidP="00B02DC8">
            <w:pPr>
              <w:widowControl w:val="0"/>
              <w:spacing w:afterLines="120"/>
              <w:jc w:val="center"/>
              <w:rPr>
                <w:rFonts w:ascii="Arial" w:eastAsia="Arial" w:hAnsi="Arial" w:cs="Arial"/>
                <w:sz w:val="18"/>
                <w:szCs w:val="18"/>
              </w:rPr>
            </w:pPr>
            <w:r w:rsidRPr="009558E6">
              <w:rPr>
                <w:rFonts w:ascii="Arial" w:eastAsia="Arial" w:hAnsi="Arial" w:cs="Arial"/>
                <w:b/>
                <w:bCs/>
                <w:sz w:val="18"/>
                <w:szCs w:val="18"/>
              </w:rPr>
              <w:t>UNID DE MEDIDA</w:t>
            </w:r>
          </w:p>
        </w:tc>
        <w:tc>
          <w:tcPr>
            <w:tcW w:w="102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6515E" w:rsidRPr="009558E6" w:rsidRDefault="00E6515E" w:rsidP="00B02DC8">
            <w:pPr>
              <w:widowControl w:val="0"/>
              <w:spacing w:afterLines="120"/>
              <w:jc w:val="center"/>
              <w:rPr>
                <w:rFonts w:ascii="Arial" w:eastAsia="Arial" w:hAnsi="Arial" w:cs="Arial"/>
                <w:b/>
                <w:bCs/>
                <w:sz w:val="18"/>
                <w:szCs w:val="18"/>
              </w:rPr>
            </w:pPr>
            <w:r w:rsidRPr="009558E6">
              <w:rPr>
                <w:rFonts w:ascii="Arial" w:eastAsia="Arial" w:hAnsi="Arial" w:cs="Arial"/>
                <w:b/>
                <w:bCs/>
                <w:sz w:val="18"/>
                <w:szCs w:val="18"/>
              </w:rPr>
              <w:t>QUANTIDADE</w:t>
            </w:r>
          </w:p>
        </w:tc>
      </w:tr>
      <w:tr w:rsidR="00E6515E" w:rsidRPr="009558E6" w:rsidTr="00E6515E">
        <w:trPr>
          <w:trHeight w:val="839"/>
        </w:trPr>
        <w:tc>
          <w:tcPr>
            <w:tcW w:w="4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515E" w:rsidRPr="0038258B" w:rsidRDefault="00E6515E" w:rsidP="00E6515E">
            <w:pPr>
              <w:widowControl w:val="0"/>
              <w:jc w:val="center"/>
              <w:rPr>
                <w:rFonts w:ascii="Arial" w:eastAsia="Arial" w:hAnsi="Arial" w:cs="Arial"/>
                <w:bCs/>
                <w:sz w:val="18"/>
                <w:szCs w:val="18"/>
              </w:rPr>
            </w:pPr>
            <w:r w:rsidRPr="0038258B">
              <w:rPr>
                <w:rFonts w:ascii="Arial" w:eastAsia="Arial" w:hAnsi="Arial" w:cs="Arial"/>
                <w:bCs/>
                <w:sz w:val="18"/>
                <w:szCs w:val="18"/>
              </w:rPr>
              <w:t>1</w:t>
            </w:r>
          </w:p>
        </w:tc>
        <w:tc>
          <w:tcPr>
            <w:tcW w:w="2768" w:type="pct"/>
            <w:tcBorders>
              <w:top w:val="single" w:sz="4" w:space="0" w:color="000000"/>
              <w:left w:val="single" w:sz="4" w:space="0" w:color="000000"/>
              <w:bottom w:val="single" w:sz="4" w:space="0" w:color="000000"/>
              <w:right w:val="single" w:sz="4" w:space="0" w:color="000000"/>
            </w:tcBorders>
          </w:tcPr>
          <w:p w:rsidR="00E6515E" w:rsidRPr="009558E6" w:rsidRDefault="0038258B" w:rsidP="0038258B">
            <w:pPr>
              <w:jc w:val="both"/>
              <w:rPr>
                <w:rFonts w:ascii="Arial" w:hAnsi="Arial" w:cs="Arial"/>
                <w:sz w:val="18"/>
                <w:szCs w:val="18"/>
              </w:rPr>
            </w:pPr>
            <w:r w:rsidRPr="0038258B">
              <w:rPr>
                <w:rFonts w:ascii="Arial" w:hAnsi="Arial" w:cs="Arial"/>
                <w:sz w:val="22"/>
                <w:szCs w:val="22"/>
              </w:rPr>
              <w:t>Serviço de Locação de 03 (três) Caminhões Trucados Caçamba, com capacidade para carga de 12 (doze) metros incluindo combustível e motorista.</w:t>
            </w:r>
          </w:p>
        </w:tc>
        <w:tc>
          <w:tcPr>
            <w:tcW w:w="795" w:type="pct"/>
            <w:tcBorders>
              <w:top w:val="single" w:sz="4" w:space="0" w:color="000000"/>
              <w:left w:val="single" w:sz="4" w:space="0" w:color="000000"/>
              <w:bottom w:val="single" w:sz="4" w:space="0" w:color="000000"/>
              <w:right w:val="single" w:sz="4" w:space="0" w:color="000000"/>
            </w:tcBorders>
          </w:tcPr>
          <w:p w:rsidR="00E6515E" w:rsidRPr="009558E6" w:rsidRDefault="00E6515E" w:rsidP="00E6515E">
            <w:pPr>
              <w:widowControl w:val="0"/>
              <w:tabs>
                <w:tab w:val="center" w:pos="475"/>
              </w:tabs>
              <w:rPr>
                <w:rFonts w:ascii="Arial" w:eastAsia="Arial" w:hAnsi="Arial" w:cs="Arial"/>
                <w:sz w:val="18"/>
                <w:szCs w:val="18"/>
              </w:rPr>
            </w:pPr>
            <w:r w:rsidRPr="009558E6">
              <w:rPr>
                <w:rFonts w:ascii="Arial" w:eastAsia="Arial" w:hAnsi="Arial" w:cs="Arial"/>
                <w:sz w:val="18"/>
                <w:szCs w:val="18"/>
              </w:rPr>
              <w:tab/>
            </w:r>
          </w:p>
          <w:p w:rsidR="00E6515E" w:rsidRPr="009558E6" w:rsidRDefault="00E6515E" w:rsidP="00E6515E">
            <w:pPr>
              <w:widowControl w:val="0"/>
              <w:tabs>
                <w:tab w:val="center" w:pos="475"/>
              </w:tabs>
              <w:rPr>
                <w:rFonts w:ascii="Arial" w:eastAsia="Arial" w:hAnsi="Arial" w:cs="Arial"/>
                <w:sz w:val="18"/>
                <w:szCs w:val="18"/>
              </w:rPr>
            </w:pPr>
          </w:p>
          <w:p w:rsidR="00E6515E" w:rsidRPr="009558E6" w:rsidRDefault="00E6515E" w:rsidP="00E6515E">
            <w:pPr>
              <w:widowControl w:val="0"/>
              <w:tabs>
                <w:tab w:val="center" w:pos="475"/>
              </w:tabs>
              <w:jc w:val="center"/>
              <w:rPr>
                <w:rFonts w:ascii="Arial" w:eastAsia="Arial" w:hAnsi="Arial" w:cs="Arial"/>
                <w:sz w:val="18"/>
                <w:szCs w:val="18"/>
              </w:rPr>
            </w:pPr>
            <w:r w:rsidRPr="009558E6">
              <w:rPr>
                <w:rFonts w:ascii="Arial" w:eastAsia="Arial" w:hAnsi="Arial" w:cs="Arial"/>
                <w:sz w:val="18"/>
                <w:szCs w:val="18"/>
              </w:rPr>
              <w:t>MÊS</w:t>
            </w:r>
          </w:p>
        </w:tc>
        <w:tc>
          <w:tcPr>
            <w:tcW w:w="1024" w:type="pct"/>
            <w:tcBorders>
              <w:top w:val="single" w:sz="4" w:space="0" w:color="000000"/>
              <w:left w:val="single" w:sz="4" w:space="0" w:color="000000"/>
              <w:bottom w:val="single" w:sz="4" w:space="0" w:color="000000"/>
              <w:right w:val="single" w:sz="4" w:space="0" w:color="000000"/>
            </w:tcBorders>
          </w:tcPr>
          <w:p w:rsidR="00E6515E" w:rsidRPr="009558E6" w:rsidRDefault="00E6515E" w:rsidP="00E6515E">
            <w:pPr>
              <w:widowControl w:val="0"/>
              <w:jc w:val="center"/>
              <w:rPr>
                <w:rFonts w:ascii="Arial" w:eastAsia="Arial" w:hAnsi="Arial" w:cs="Arial"/>
                <w:sz w:val="18"/>
                <w:szCs w:val="18"/>
              </w:rPr>
            </w:pPr>
          </w:p>
          <w:p w:rsidR="00E6515E" w:rsidRPr="009558E6" w:rsidRDefault="00E6515E" w:rsidP="00E6515E">
            <w:pPr>
              <w:widowControl w:val="0"/>
              <w:jc w:val="center"/>
              <w:rPr>
                <w:rFonts w:ascii="Arial" w:eastAsia="Arial" w:hAnsi="Arial" w:cs="Arial"/>
                <w:sz w:val="18"/>
                <w:szCs w:val="18"/>
              </w:rPr>
            </w:pPr>
          </w:p>
          <w:p w:rsidR="00E6515E" w:rsidRPr="009558E6" w:rsidRDefault="0038258B" w:rsidP="00E6515E">
            <w:pPr>
              <w:widowControl w:val="0"/>
              <w:jc w:val="center"/>
              <w:rPr>
                <w:rFonts w:ascii="Arial" w:eastAsia="Arial" w:hAnsi="Arial" w:cs="Arial"/>
                <w:sz w:val="18"/>
                <w:szCs w:val="18"/>
              </w:rPr>
            </w:pPr>
            <w:r>
              <w:rPr>
                <w:rFonts w:ascii="Arial" w:eastAsia="Arial" w:hAnsi="Arial" w:cs="Arial"/>
                <w:sz w:val="18"/>
                <w:szCs w:val="18"/>
              </w:rPr>
              <w:t>01</w:t>
            </w:r>
          </w:p>
        </w:tc>
      </w:tr>
    </w:tbl>
    <w:p w:rsidR="00966B73" w:rsidRPr="00B75D84" w:rsidRDefault="00966B73" w:rsidP="002D1F3E">
      <w:pPr>
        <w:pStyle w:val="Nvel2-Red"/>
        <w:numPr>
          <w:ilvl w:val="0"/>
          <w:numId w:val="0"/>
        </w:numPr>
        <w:spacing w:before="0" w:after="0" w:line="240" w:lineRule="auto"/>
        <w:ind w:left="709"/>
        <w:rPr>
          <w:i w:val="0"/>
          <w:color w:val="auto"/>
          <w:sz w:val="22"/>
          <w:szCs w:val="22"/>
        </w:rPr>
      </w:pPr>
    </w:p>
    <w:p w:rsidR="00966B73" w:rsidRPr="0030486D" w:rsidRDefault="00966B73" w:rsidP="0030486D">
      <w:pPr>
        <w:pStyle w:val="Nivel01"/>
        <w:spacing w:before="288" w:after="288" w:line="240" w:lineRule="auto"/>
        <w:rPr>
          <w:rFonts w:ascii="Arial" w:hAnsi="Arial"/>
        </w:rPr>
      </w:pPr>
      <w:bookmarkStart w:id="1" w:name="_Toc159917662"/>
      <w:r w:rsidRPr="0030486D">
        <w:rPr>
          <w:rFonts w:ascii="Arial" w:hAnsi="Arial"/>
        </w:rPr>
        <w:t>DO CREDENCIAMENTO:</w:t>
      </w:r>
      <w:bookmarkEnd w:id="1"/>
    </w:p>
    <w:p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O licitante responsabiliza-se exclusiva e formalmente pelas transações efetuadas em seu nome, assume como firmes e verdadeiras suas propostas e seus lances, inclusive os atos </w:t>
      </w:r>
      <w:proofErr w:type="gramStart"/>
      <w:r w:rsidRPr="0030486D">
        <w:rPr>
          <w:sz w:val="22"/>
          <w:szCs w:val="22"/>
        </w:rPr>
        <w:t>praticados diretamente ou por seu representante, excluída</w:t>
      </w:r>
      <w:proofErr w:type="gramEnd"/>
      <w:r w:rsidRPr="0030486D">
        <w:rPr>
          <w:sz w:val="22"/>
          <w:szCs w:val="22"/>
        </w:rPr>
        <w:t xml:space="preserve"> a </w:t>
      </w:r>
      <w:r w:rsidRPr="0030486D">
        <w:rPr>
          <w:sz w:val="22"/>
          <w:szCs w:val="22"/>
        </w:rPr>
        <w:lastRenderedPageBreak/>
        <w:t>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cadastrado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2" w:name="_Toc159917663"/>
      <w:r w:rsidRPr="0030486D">
        <w:rPr>
          <w:rFonts w:ascii="Arial" w:hAnsi="Arial"/>
        </w:rPr>
        <w:t>DA PARTICIPAÇÃO NA LICITAÇÃO:</w:t>
      </w:r>
      <w:bookmarkEnd w:id="2"/>
    </w:p>
    <w:p w:rsidR="00A65F0A" w:rsidRPr="0030486D" w:rsidRDefault="00A65F0A" w:rsidP="0073354F">
      <w:pPr>
        <w:pStyle w:val="Nivel2"/>
        <w:spacing w:before="0" w:after="0" w:line="240" w:lineRule="auto"/>
        <w:ind w:left="709" w:hanging="709"/>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73354F">
      <w:pPr>
        <w:pStyle w:val="Nivel2"/>
        <w:spacing w:before="0" w:after="0" w:line="240" w:lineRule="auto"/>
        <w:ind w:left="709" w:hanging="709"/>
        <w:rPr>
          <w:sz w:val="22"/>
          <w:szCs w:val="22"/>
        </w:rPr>
      </w:pPr>
      <w:r w:rsidRPr="0030486D">
        <w:rPr>
          <w:sz w:val="22"/>
          <w:szCs w:val="22"/>
        </w:rPr>
        <w:t xml:space="preserve">As empresas em Recuperação Judicial e Extrajudicial que </w:t>
      </w:r>
      <w:proofErr w:type="gramStart"/>
      <w:r w:rsidRPr="0030486D">
        <w:rPr>
          <w:sz w:val="22"/>
          <w:szCs w:val="22"/>
        </w:rPr>
        <w:t>obtiveram</w:t>
      </w:r>
      <w:proofErr w:type="gramEnd"/>
      <w:r w:rsidRPr="0030486D">
        <w:rPr>
          <w:sz w:val="22"/>
          <w:szCs w:val="22"/>
        </w:rPr>
        <w:t xml:space="preserve">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 xml:space="preserve">A apresentação da certidão de concessão de recuperação judicial não suprime a obrigação </w:t>
      </w:r>
      <w:proofErr w:type="gramStart"/>
      <w:r w:rsidRPr="0030486D">
        <w:rPr>
          <w:sz w:val="22"/>
          <w:szCs w:val="22"/>
        </w:rPr>
        <w:t>da empresa comprovar</w:t>
      </w:r>
      <w:proofErr w:type="gramEnd"/>
      <w:r w:rsidRPr="0030486D">
        <w:rPr>
          <w:sz w:val="22"/>
          <w:szCs w:val="22"/>
        </w:rPr>
        <w:t xml:space="preserve">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966B73" w:rsidRPr="00E6515E" w:rsidRDefault="00966B73" w:rsidP="0073354F">
      <w:pPr>
        <w:pStyle w:val="Nivel2"/>
        <w:spacing w:before="0" w:after="0" w:line="240" w:lineRule="auto"/>
        <w:ind w:left="709" w:hanging="709"/>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9"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0">
        <w:r w:rsidRPr="0030486D">
          <w:rPr>
            <w:rStyle w:val="Hyperlink"/>
            <w:sz w:val="22"/>
            <w:szCs w:val="22"/>
          </w:rPr>
          <w:t>Lei Complementar nº 123, de 2006</w:t>
        </w:r>
      </w:hyperlink>
      <w:r w:rsidRPr="0030486D">
        <w:rPr>
          <w:color w:val="auto"/>
          <w:sz w:val="22"/>
          <w:szCs w:val="22"/>
        </w:rPr>
        <w:t xml:space="preserve"> e do Decreto n.º 8.538, de 2015.</w:t>
      </w:r>
    </w:p>
    <w:p w:rsidR="00E6515E" w:rsidRPr="0030486D" w:rsidRDefault="00E6515E" w:rsidP="00E6515E">
      <w:pPr>
        <w:pStyle w:val="Nivel2"/>
        <w:numPr>
          <w:ilvl w:val="0"/>
          <w:numId w:val="0"/>
        </w:numPr>
        <w:spacing w:before="0" w:after="0" w:line="240" w:lineRule="auto"/>
        <w:ind w:left="709"/>
        <w:rPr>
          <w:rFonts w:eastAsia="Times New Roman"/>
          <w:color w:val="auto"/>
          <w:sz w:val="22"/>
          <w:szCs w:val="22"/>
        </w:rPr>
      </w:pPr>
    </w:p>
    <w:p w:rsidR="00966B73" w:rsidRPr="0030486D" w:rsidRDefault="00966B73" w:rsidP="0073354F">
      <w:pPr>
        <w:pStyle w:val="Nivel2"/>
        <w:spacing w:before="0" w:after="0" w:line="240" w:lineRule="auto"/>
        <w:ind w:left="709" w:hanging="709"/>
        <w:rPr>
          <w:sz w:val="22"/>
          <w:szCs w:val="22"/>
        </w:rPr>
      </w:pPr>
      <w:bookmarkStart w:id="3" w:name="_Ref117000692"/>
      <w:r w:rsidRPr="0030486D">
        <w:rPr>
          <w:sz w:val="22"/>
          <w:szCs w:val="22"/>
        </w:rPr>
        <w:t>Não poderão disputar esta licitação:</w:t>
      </w:r>
      <w:bookmarkEnd w:id="3"/>
    </w:p>
    <w:p w:rsidR="00966B73" w:rsidRPr="0030486D" w:rsidRDefault="00966B73" w:rsidP="0073354F">
      <w:pPr>
        <w:pStyle w:val="Nivel3"/>
        <w:spacing w:before="0" w:after="0" w:line="240" w:lineRule="auto"/>
        <w:ind w:left="709"/>
        <w:rPr>
          <w:sz w:val="22"/>
          <w:szCs w:val="22"/>
        </w:rPr>
      </w:pPr>
      <w:bookmarkStart w:id="4" w:name="_Ref113883338"/>
      <w:proofErr w:type="gramStart"/>
      <w:r w:rsidRPr="0030486D">
        <w:rPr>
          <w:sz w:val="22"/>
          <w:szCs w:val="22"/>
        </w:rPr>
        <w:t>aquele</w:t>
      </w:r>
      <w:proofErr w:type="gramEnd"/>
      <w:r w:rsidRPr="0030486D">
        <w:rPr>
          <w:sz w:val="22"/>
          <w:szCs w:val="22"/>
        </w:rPr>
        <w:t xml:space="preserv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5" w:name="_Ref114659912"/>
      <w:proofErr w:type="gramStart"/>
      <w:r w:rsidRPr="0030486D">
        <w:rPr>
          <w:sz w:val="22"/>
          <w:szCs w:val="22"/>
        </w:rPr>
        <w:t>autor</w:t>
      </w:r>
      <w:proofErr w:type="gramEnd"/>
      <w:r w:rsidRPr="0030486D">
        <w:rPr>
          <w:sz w:val="22"/>
          <w:szCs w:val="22"/>
        </w:rPr>
        <w:t xml:space="preserve"> do anteprojeto, do projeto básico ou do projeto executivo, pessoa física ou jurídica, quando a licitação versar sobre serviços ou fornecimento de bens a ele relacionados;</w:t>
      </w:r>
      <w:bookmarkEnd w:id="4"/>
      <w:bookmarkEnd w:id="5"/>
    </w:p>
    <w:p w:rsidR="00966B73" w:rsidRPr="0030486D" w:rsidRDefault="00966B73" w:rsidP="0073354F">
      <w:pPr>
        <w:pStyle w:val="Nivel3"/>
        <w:spacing w:before="0" w:after="0" w:line="240" w:lineRule="auto"/>
        <w:ind w:left="709"/>
        <w:rPr>
          <w:sz w:val="22"/>
          <w:szCs w:val="22"/>
        </w:rPr>
      </w:pPr>
      <w:bookmarkStart w:id="6" w:name="_Ref114659913"/>
      <w:bookmarkStart w:id="7" w:name="_Ref113883339"/>
      <w:proofErr w:type="gramStart"/>
      <w:r w:rsidRPr="0030486D">
        <w:rPr>
          <w:sz w:val="22"/>
          <w:szCs w:val="22"/>
        </w:rPr>
        <w:t>empresa</w:t>
      </w:r>
      <w:proofErr w:type="gramEnd"/>
      <w:r w:rsidRPr="0030486D">
        <w:rPr>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30486D">
        <w:rPr>
          <w:sz w:val="22"/>
          <w:szCs w:val="22"/>
        </w:rPr>
        <w:t xml:space="preserve"> </w:t>
      </w:r>
      <w:bookmarkEnd w:id="7"/>
    </w:p>
    <w:p w:rsidR="00966B73" w:rsidRPr="0030486D" w:rsidRDefault="00966B73" w:rsidP="0073354F">
      <w:pPr>
        <w:pStyle w:val="Nivel3"/>
        <w:spacing w:before="0" w:after="0" w:line="240" w:lineRule="auto"/>
        <w:ind w:left="709"/>
        <w:rPr>
          <w:sz w:val="22"/>
          <w:szCs w:val="22"/>
        </w:rPr>
      </w:pPr>
      <w:bookmarkStart w:id="8" w:name="_Ref113883003"/>
      <w:proofErr w:type="gramStart"/>
      <w:r w:rsidRPr="0030486D">
        <w:rPr>
          <w:sz w:val="22"/>
          <w:szCs w:val="22"/>
        </w:rPr>
        <w:t>pessoa</w:t>
      </w:r>
      <w:proofErr w:type="gramEnd"/>
      <w:r w:rsidRPr="0030486D">
        <w:rPr>
          <w:sz w:val="22"/>
          <w:szCs w:val="22"/>
        </w:rPr>
        <w:t xml:space="preserve"> física ou jurídica que se encontre, ao tempo da licitação, impossibilitada de participar da licitação em decorrência de sanção que lhe foi imposta;</w:t>
      </w:r>
      <w:bookmarkEnd w:id="8"/>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aquele</w:t>
      </w:r>
      <w:proofErr w:type="gramEnd"/>
      <w:r w:rsidRPr="0030486D">
        <w:rPr>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9" w:name="_Ref113883579"/>
      <w:proofErr w:type="gramStart"/>
      <w:r w:rsidRPr="0030486D">
        <w:rPr>
          <w:sz w:val="22"/>
          <w:szCs w:val="22"/>
        </w:rPr>
        <w:lastRenderedPageBreak/>
        <w:t>empresas</w:t>
      </w:r>
      <w:proofErr w:type="gramEnd"/>
      <w:r w:rsidRPr="0030486D">
        <w:rPr>
          <w:sz w:val="22"/>
          <w:szCs w:val="22"/>
        </w:rPr>
        <w:t xml:space="preserve"> controladoras, controladas ou coligadas, nos termos da Lei nº 6.404, de 15 de dezembro de 1976, concorrendo entre si;</w:t>
      </w:r>
      <w:bookmarkEnd w:id="9"/>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pessoa</w:t>
      </w:r>
      <w:proofErr w:type="gramEnd"/>
      <w:r w:rsidRPr="0030486D">
        <w:rPr>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0" w:name="_Ref113962336"/>
      <w:proofErr w:type="gramStart"/>
      <w:r w:rsidRPr="0030486D">
        <w:rPr>
          <w:sz w:val="22"/>
          <w:szCs w:val="22"/>
        </w:rPr>
        <w:t>agente</w:t>
      </w:r>
      <w:proofErr w:type="gramEnd"/>
      <w:r w:rsidRPr="0030486D">
        <w:rPr>
          <w:sz w:val="22"/>
          <w:szCs w:val="22"/>
        </w:rPr>
        <w:t xml:space="preserve"> público do órgão ou entidade licitante;</w:t>
      </w:r>
      <w:bookmarkEnd w:id="10"/>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1"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6A5478" w:rsidRPr="006A5478">
          <w:rPr>
            <w:sz w:val="22"/>
            <w:szCs w:val="22"/>
          </w:rPr>
          <w:t>3.4.4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1" w:name="art14§2"/>
      <w:bookmarkEnd w:id="11"/>
      <w:r w:rsidRPr="0030486D">
        <w:rPr>
          <w:sz w:val="22"/>
          <w:szCs w:val="22"/>
        </w:rPr>
        <w:t xml:space="preserve">A critério da Administração e exclusivamente a seu serviço, o autor dos projetos e a empresa a que se referem os itens </w:t>
      </w:r>
      <w:fldSimple w:instr=" REF _Ref114659912 \r \h  \* MERGEFORMAT ">
        <w:r w:rsidR="006A5478" w:rsidRPr="006A5478">
          <w:rPr>
            <w:sz w:val="22"/>
            <w:szCs w:val="22"/>
          </w:rPr>
          <w:t>3.4.2</w:t>
        </w:r>
      </w:fldSimple>
      <w:r w:rsidRPr="0030486D">
        <w:rPr>
          <w:sz w:val="22"/>
          <w:szCs w:val="22"/>
        </w:rPr>
        <w:t xml:space="preserve"> e </w:t>
      </w:r>
      <w:fldSimple w:instr=" REF _Ref114659913 \r \h  \* MERGEFORMAT ">
        <w:r w:rsidR="006A5478" w:rsidRPr="006A5478">
          <w:rPr>
            <w:sz w:val="22"/>
            <w:szCs w:val="22"/>
          </w:rPr>
          <w:t>3.4.3</w:t>
        </w:r>
      </w:fldSimple>
      <w:r w:rsidRPr="0030486D">
        <w:rPr>
          <w:sz w:val="22"/>
          <w:szCs w:val="22"/>
        </w:rPr>
        <w:t xml:space="preserve"> poderão participar no apoio das atividades de planejamento da contratação, de execução da licitação ou de gestão do contrato, desde que </w:t>
      </w:r>
      <w:proofErr w:type="gramStart"/>
      <w:r w:rsidRPr="0030486D">
        <w:rPr>
          <w:sz w:val="22"/>
          <w:szCs w:val="22"/>
        </w:rPr>
        <w:t>sob supervisão</w:t>
      </w:r>
      <w:proofErr w:type="gramEnd"/>
      <w:r w:rsidRPr="0030486D">
        <w:rPr>
          <w:sz w:val="22"/>
          <w:szCs w:val="22"/>
        </w:rPr>
        <w:t xml:space="preserve">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2" w:name="art14§3"/>
      <w:bookmarkEnd w:id="12"/>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3" w:name="art14§4"/>
      <w:bookmarkEnd w:id="13"/>
      <w:r w:rsidRPr="0030486D">
        <w:rPr>
          <w:sz w:val="22"/>
          <w:szCs w:val="22"/>
        </w:rPr>
        <w:t xml:space="preserve">O disposto nos itens </w:t>
      </w:r>
      <w:fldSimple w:instr=" REF _Ref114659912 \r \h  \* MERGEFORMAT ">
        <w:r w:rsidR="006A5478" w:rsidRPr="006A5478">
          <w:rPr>
            <w:sz w:val="22"/>
            <w:szCs w:val="22"/>
          </w:rPr>
          <w:t>3.4.2</w:t>
        </w:r>
      </w:fldSimple>
      <w:r w:rsidRPr="0030486D">
        <w:rPr>
          <w:sz w:val="22"/>
          <w:szCs w:val="22"/>
        </w:rPr>
        <w:t xml:space="preserve"> e </w:t>
      </w:r>
      <w:fldSimple w:instr=" REF _Ref114659913 \r \h  \* MERGEFORMAT ">
        <w:r w:rsidR="006A5478" w:rsidRPr="006A5478">
          <w:rPr>
            <w:sz w:val="22"/>
            <w:szCs w:val="22"/>
          </w:rPr>
          <w:t>3.4.3</w:t>
        </w:r>
      </w:fldSimple>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4" w:name="art14§5"/>
      <w:bookmarkEnd w:id="14"/>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2">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6A5478" w:rsidRPr="006A5478">
          <w:rPr>
            <w:sz w:val="22"/>
            <w:szCs w:val="22"/>
          </w:rPr>
          <w:t>3.4.8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5" w:name="_Toc159917664"/>
      <w:r w:rsidRPr="0030486D">
        <w:rPr>
          <w:rFonts w:ascii="Arial" w:hAnsi="Arial"/>
        </w:rPr>
        <w:t>DA APRESENTAÇÃO DA PROPOSTA E DOS DOCUMENTOS DE HABILITAÇÃO</w:t>
      </w:r>
      <w:bookmarkEnd w:id="15"/>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6"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 xml:space="preserve">Os licitantes encaminharão, exclusivamente por meio do sistema eletrônico, a proposta com o preço ou o percentual de desconto, conforme o critério de julgamento adotado neste Edital, até a data e o horário estabelecidos para abertura da sessão </w:t>
      </w:r>
      <w:r w:rsidRPr="0030486D">
        <w:rPr>
          <w:i w:val="0"/>
          <w:iCs w:val="0"/>
          <w:color w:val="auto"/>
          <w:sz w:val="22"/>
          <w:szCs w:val="22"/>
        </w:rPr>
        <w:lastRenderedPageBreak/>
        <w:t>pública</w:t>
      </w:r>
      <w:bookmarkEnd w:id="16"/>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Pr="00942B17" w:rsidRDefault="00455E90" w:rsidP="000042A2">
      <w:pPr>
        <w:pStyle w:val="Nivel3"/>
        <w:ind w:left="851"/>
        <w:rPr>
          <w:sz w:val="22"/>
          <w:szCs w:val="22"/>
        </w:rPr>
      </w:pPr>
      <w:r w:rsidRPr="00942B17">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75D84" w:rsidP="0030486D">
      <w:pPr>
        <w:ind w:left="1211"/>
        <w:jc w:val="both"/>
        <w:rPr>
          <w:rFonts w:ascii="Arial" w:hAnsi="Arial" w:cs="Arial"/>
          <w:b/>
          <w:bCs/>
          <w:sz w:val="22"/>
          <w:szCs w:val="22"/>
        </w:rPr>
      </w:pPr>
      <w:r>
        <w:rPr>
          <w:rFonts w:ascii="Arial" w:hAnsi="Arial" w:cs="Arial"/>
          <w:sz w:val="22"/>
          <w:szCs w:val="22"/>
        </w:rPr>
        <w:t>4</w:t>
      </w:r>
      <w:r w:rsidR="00BB7EB2" w:rsidRPr="0030486D">
        <w:rPr>
          <w:rFonts w:ascii="Arial" w:hAnsi="Arial" w:cs="Arial"/>
          <w:sz w:val="22"/>
          <w:szCs w:val="22"/>
        </w:rPr>
        <w:t>.3.1.1.</w:t>
      </w:r>
      <w:r w:rsidR="00BB7EB2" w:rsidRPr="0030486D">
        <w:rPr>
          <w:rFonts w:ascii="Arial" w:hAnsi="Arial" w:cs="Arial"/>
          <w:b/>
          <w:sz w:val="22"/>
          <w:szCs w:val="22"/>
        </w:rPr>
        <w:tab/>
      </w:r>
      <w:r w:rsidR="00BB7EB2" w:rsidRPr="0030486D">
        <w:rPr>
          <w:rFonts w:ascii="Arial" w:hAnsi="Arial" w:cs="Arial"/>
          <w:sz w:val="22"/>
          <w:szCs w:val="22"/>
        </w:rPr>
        <w:t xml:space="preserve">A comprovação da </w:t>
      </w:r>
      <w:r w:rsidR="00BB7EB2" w:rsidRPr="000042A2">
        <w:rPr>
          <w:rFonts w:ascii="Arial" w:hAnsi="Arial" w:cs="Arial"/>
          <w:b/>
          <w:bCs/>
          <w:sz w:val="22"/>
          <w:szCs w:val="22"/>
          <w:u w:val="single"/>
        </w:rPr>
        <w:t>Habilitação Jurídica</w:t>
      </w:r>
      <w:r w:rsidR="00BB7EB2" w:rsidRPr="0030486D">
        <w:rPr>
          <w:rFonts w:ascii="Arial" w:hAnsi="Arial" w:cs="Arial"/>
          <w:b/>
          <w:bCs/>
          <w:sz w:val="22"/>
          <w:szCs w:val="22"/>
        </w:rPr>
        <w:t xml:space="preserve"> </w:t>
      </w:r>
      <w:r w:rsidR="00BB7EB2" w:rsidRPr="0030486D">
        <w:rPr>
          <w:rFonts w:ascii="Arial" w:hAnsi="Arial" w:cs="Arial"/>
          <w:bCs/>
          <w:sz w:val="22"/>
          <w:szCs w:val="22"/>
        </w:rPr>
        <w:t>consistirá na apresentação dos seguintes documentos</w:t>
      </w:r>
      <w:r w:rsidR="00BB7EB2"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6A7447" w:rsidP="0030486D">
      <w:pPr>
        <w:ind w:left="1211"/>
        <w:jc w:val="both"/>
        <w:rPr>
          <w:rFonts w:ascii="Arial" w:hAnsi="Arial" w:cs="Arial"/>
          <w:b/>
          <w:bCs/>
          <w:color w:val="000000"/>
          <w:sz w:val="22"/>
          <w:szCs w:val="22"/>
        </w:rPr>
      </w:pPr>
      <w:r>
        <w:rPr>
          <w:rFonts w:ascii="Arial" w:hAnsi="Arial" w:cs="Arial"/>
          <w:color w:val="000000"/>
          <w:sz w:val="22"/>
          <w:szCs w:val="22"/>
        </w:rPr>
        <w:t>4</w:t>
      </w:r>
      <w:r w:rsidR="00BB7EB2" w:rsidRPr="007C61FF">
        <w:rPr>
          <w:rFonts w:ascii="Arial" w:hAnsi="Arial" w:cs="Arial"/>
          <w:color w:val="000000"/>
          <w:sz w:val="22"/>
          <w:szCs w:val="22"/>
        </w:rPr>
        <w:t>.3.1.2.</w:t>
      </w:r>
      <w:r w:rsidR="00BB7EB2" w:rsidRPr="0030486D">
        <w:rPr>
          <w:rFonts w:ascii="Arial" w:hAnsi="Arial" w:cs="Arial"/>
          <w:b/>
          <w:color w:val="000000"/>
          <w:sz w:val="22"/>
          <w:szCs w:val="22"/>
        </w:rPr>
        <w:tab/>
      </w:r>
      <w:r w:rsidR="00BB7EB2" w:rsidRPr="0030486D">
        <w:rPr>
          <w:rFonts w:ascii="Arial" w:hAnsi="Arial" w:cs="Arial"/>
          <w:color w:val="000000"/>
          <w:sz w:val="22"/>
          <w:szCs w:val="22"/>
        </w:rPr>
        <w:t xml:space="preserve">A comprovação da </w:t>
      </w:r>
      <w:r w:rsidR="00BB7EB2" w:rsidRPr="000042A2">
        <w:rPr>
          <w:rFonts w:ascii="Arial" w:hAnsi="Arial" w:cs="Arial"/>
          <w:b/>
          <w:bCs/>
          <w:color w:val="000000"/>
          <w:sz w:val="22"/>
          <w:szCs w:val="22"/>
          <w:u w:val="single"/>
        </w:rPr>
        <w:t>Regularidade Fiscal</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consistirá na apresentação dos seguintes documentos</w:t>
      </w:r>
      <w:r w:rsidR="00BB7EB2" w:rsidRPr="0030486D">
        <w:rPr>
          <w:rFonts w:ascii="Arial" w:hAnsi="Arial" w:cs="Arial"/>
          <w:b/>
          <w:bCs/>
          <w:color w:val="000000"/>
          <w:sz w:val="22"/>
          <w:szCs w:val="22"/>
        </w:rPr>
        <w:t>:</w:t>
      </w:r>
    </w:p>
    <w:p w:rsidR="00BB7EB2" w:rsidRPr="0030486D" w:rsidRDefault="00BB7EB2" w:rsidP="0030486D">
      <w:pPr>
        <w:jc w:val="both"/>
        <w:rPr>
          <w:rFonts w:ascii="Arial" w:hAnsi="Arial" w:cs="Arial"/>
          <w:b/>
          <w:bCs/>
          <w:color w:val="000000"/>
          <w:sz w:val="22"/>
          <w:szCs w:val="22"/>
        </w:rPr>
      </w:pPr>
    </w:p>
    <w:p w:rsidR="00BB7EB2" w:rsidRPr="0030486D" w:rsidRDefault="00BB7EB2" w:rsidP="0030486D">
      <w:pPr>
        <w:pStyle w:val="Corpodetexto"/>
        <w:spacing w:after="0"/>
        <w:ind w:left="1211"/>
        <w:rPr>
          <w:rFonts w:ascii="Arial" w:hAnsi="Arial" w:cs="Arial"/>
          <w:b/>
          <w:sz w:val="22"/>
          <w:szCs w:val="22"/>
        </w:rPr>
      </w:pPr>
      <w:r w:rsidRPr="0030486D">
        <w:rPr>
          <w:rFonts w:ascii="Arial" w:hAnsi="Arial" w:cs="Arial"/>
          <w:color w:val="000000"/>
          <w:sz w:val="22"/>
          <w:szCs w:val="22"/>
        </w:rPr>
        <w:t>a)</w:t>
      </w:r>
      <w:r w:rsidRPr="0030486D">
        <w:rPr>
          <w:rFonts w:ascii="Arial" w:hAnsi="Arial" w:cs="Arial"/>
          <w:b/>
          <w:bCs/>
          <w:color w:val="000000"/>
          <w:sz w:val="22"/>
          <w:szCs w:val="22"/>
        </w:rPr>
        <w:tab/>
      </w:r>
      <w:r w:rsidRPr="0030486D">
        <w:rPr>
          <w:rFonts w:ascii="Arial" w:hAnsi="Arial" w:cs="Arial"/>
          <w:b/>
          <w:sz w:val="22"/>
          <w:szCs w:val="22"/>
        </w:rPr>
        <w:t xml:space="preserve">Prova de inscrição da empresa no Cadastro Nacional da Pessoa Jurídica </w:t>
      </w:r>
      <w:r w:rsidRPr="0030486D">
        <w:rPr>
          <w:rFonts w:ascii="Arial" w:hAnsi="Arial" w:cs="Arial"/>
          <w:sz w:val="22"/>
          <w:szCs w:val="22"/>
        </w:rPr>
        <w:t>(CNPJ/MF)</w:t>
      </w:r>
      <w:r w:rsidRPr="0030486D">
        <w:rPr>
          <w:rFonts w:ascii="Arial" w:hAnsi="Arial" w:cs="Arial"/>
          <w:b/>
          <w:sz w:val="22"/>
          <w:szCs w:val="22"/>
        </w:rPr>
        <w:t xml:space="preserve"> em plena validade;</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b/>
          <w:color w:val="000000"/>
          <w:sz w:val="22"/>
          <w:szCs w:val="22"/>
        </w:rPr>
        <w:t>b)</w:t>
      </w:r>
      <w:r w:rsidRPr="0030486D">
        <w:rPr>
          <w:rFonts w:ascii="Arial" w:hAnsi="Arial" w:cs="Arial"/>
          <w:bCs/>
          <w:color w:val="000000"/>
          <w:sz w:val="22"/>
          <w:szCs w:val="22"/>
        </w:rPr>
        <w:t xml:space="preserve"> </w:t>
      </w:r>
      <w:r w:rsidRPr="0030486D">
        <w:rPr>
          <w:rFonts w:ascii="Arial" w:hAnsi="Arial" w:cs="Arial"/>
          <w:bCs/>
          <w:sz w:val="22"/>
          <w:szCs w:val="22"/>
        </w:rPr>
        <w:t xml:space="preserve">Prova de Regularidade com a </w:t>
      </w:r>
      <w:r w:rsidRPr="0030486D">
        <w:rPr>
          <w:rFonts w:ascii="Arial" w:hAnsi="Arial" w:cs="Arial"/>
          <w:b/>
          <w:bCs/>
          <w:sz w:val="22"/>
          <w:szCs w:val="22"/>
        </w:rPr>
        <w:t xml:space="preserve">Fazenda Federal </w:t>
      </w:r>
      <w:r w:rsidRPr="0030486D">
        <w:rPr>
          <w:rFonts w:ascii="Arial" w:hAnsi="Arial" w:cs="Arial"/>
          <w:bCs/>
          <w:sz w:val="22"/>
          <w:szCs w:val="22"/>
        </w:rPr>
        <w:t>e a Seguridade Social – CND</w:t>
      </w:r>
      <w:r w:rsidRPr="0030486D">
        <w:rPr>
          <w:rFonts w:ascii="Arial" w:hAnsi="Arial" w:cs="Arial"/>
          <w:b/>
          <w:bCs/>
          <w:sz w:val="22"/>
          <w:szCs w:val="22"/>
        </w:rPr>
        <w:t xml:space="preserve"> (INSS)</w:t>
      </w:r>
      <w:r w:rsidRPr="0030486D">
        <w:rPr>
          <w:rFonts w:ascii="Arial" w:hAnsi="Arial" w:cs="Arial"/>
          <w:bCs/>
          <w:sz w:val="22"/>
          <w:szCs w:val="22"/>
        </w:rPr>
        <w:t>, mediante a certidão conjunta negativa de débitos, ou positiva com efeitos de negativa de débitos relativos aos Tributos Federais e à Divida Ativa da União;</w:t>
      </w:r>
    </w:p>
    <w:p w:rsidR="00BB7EB2" w:rsidRPr="0030486D" w:rsidRDefault="00BB7EB2" w:rsidP="0030486D">
      <w:pPr>
        <w:pStyle w:val="Corpodetexto"/>
        <w:spacing w:after="0"/>
        <w:ind w:left="851"/>
        <w:jc w:val="left"/>
        <w:rPr>
          <w:rFonts w:ascii="Arial" w:hAnsi="Arial" w:cs="Arial"/>
          <w:color w:val="000000"/>
          <w:sz w:val="22"/>
          <w:szCs w:val="22"/>
        </w:rPr>
      </w:pPr>
    </w:p>
    <w:p w:rsidR="00BB7EB2" w:rsidRPr="0030486D" w:rsidRDefault="00BB7EB2" w:rsidP="0030486D">
      <w:pPr>
        <w:ind w:left="1211"/>
        <w:jc w:val="both"/>
        <w:rPr>
          <w:rFonts w:ascii="Arial" w:hAnsi="Arial" w:cs="Arial"/>
          <w:bCs/>
          <w:sz w:val="22"/>
          <w:szCs w:val="22"/>
        </w:rPr>
      </w:pPr>
      <w:r w:rsidRPr="0030486D">
        <w:rPr>
          <w:rFonts w:ascii="Arial" w:hAnsi="Arial" w:cs="Arial"/>
          <w:b/>
          <w:sz w:val="22"/>
          <w:szCs w:val="22"/>
        </w:rPr>
        <w:t xml:space="preserve">c) </w:t>
      </w:r>
      <w:r w:rsidR="005D3876" w:rsidRPr="00546526">
        <w:rPr>
          <w:rFonts w:ascii="Arial" w:hAnsi="Arial" w:cs="Arial"/>
          <w:sz w:val="22"/>
          <w:szCs w:val="22"/>
        </w:rPr>
        <w:t xml:space="preserve">Prova de regularidade com a </w:t>
      </w:r>
      <w:r w:rsidR="005D3876" w:rsidRPr="00DD19BC">
        <w:rPr>
          <w:rFonts w:ascii="Arial" w:hAnsi="Arial" w:cs="Arial"/>
          <w:b/>
          <w:sz w:val="22"/>
          <w:szCs w:val="22"/>
        </w:rPr>
        <w:t>Fazenda Municipal</w:t>
      </w:r>
      <w:r w:rsidR="005D3876" w:rsidRPr="00546526">
        <w:rPr>
          <w:rFonts w:ascii="Arial" w:hAnsi="Arial" w:cs="Arial"/>
          <w:sz w:val="22"/>
          <w:szCs w:val="22"/>
        </w:rPr>
        <w:t xml:space="preserve"> (Certidão Negativa de Débitos, ou Positiva com efeito de Negativa de Tributos Municipais), emitido pelo órgão competente, da localidade de domicilio ou sede da empresa do proponente ou apresentação da Certidão de não contribuinte, na forma da Lei, que comprove a regularidade de débitos tributários referentes ao Imposto sobre Serviços de Qualquer Natureza – ISSQN</w:t>
      </w:r>
      <w:r w:rsidRPr="0030486D">
        <w:rPr>
          <w:rFonts w:ascii="Arial" w:hAnsi="Arial" w:cs="Arial"/>
          <w:bCs/>
          <w:sz w:val="22"/>
          <w:szCs w:val="22"/>
        </w:rPr>
        <w:t>;</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
          <w:bCs/>
          <w:color w:val="000000"/>
          <w:sz w:val="22"/>
          <w:szCs w:val="22"/>
        </w:rPr>
      </w:pPr>
      <w:r w:rsidRPr="0030486D">
        <w:rPr>
          <w:rFonts w:ascii="Arial" w:hAnsi="Arial" w:cs="Arial"/>
          <w:b/>
          <w:color w:val="000000"/>
          <w:sz w:val="22"/>
          <w:szCs w:val="22"/>
        </w:rPr>
        <w:t xml:space="preserve">d) </w:t>
      </w:r>
      <w:r w:rsidRPr="0030486D">
        <w:rPr>
          <w:rFonts w:ascii="Arial" w:hAnsi="Arial" w:cs="Arial"/>
          <w:bCs/>
          <w:color w:val="000000"/>
          <w:sz w:val="22"/>
          <w:szCs w:val="22"/>
        </w:rPr>
        <w:t>Prova de Regularidade relativa ao Fundo de Garantia por tempo de Serviço (FGTS), mediante Certificado de Regularidade do</w:t>
      </w:r>
      <w:r w:rsidRPr="0030486D">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6A7447" w:rsidP="0030486D">
      <w:pPr>
        <w:ind w:left="1211"/>
        <w:jc w:val="both"/>
        <w:rPr>
          <w:rFonts w:ascii="Arial" w:hAnsi="Arial" w:cs="Arial"/>
          <w:bCs/>
          <w:color w:val="000000"/>
          <w:sz w:val="22"/>
          <w:szCs w:val="22"/>
        </w:rPr>
      </w:pPr>
      <w:r>
        <w:rPr>
          <w:rFonts w:ascii="Arial" w:hAnsi="Arial" w:cs="Arial"/>
          <w:bCs/>
          <w:color w:val="000000"/>
          <w:sz w:val="22"/>
          <w:szCs w:val="22"/>
        </w:rPr>
        <w:lastRenderedPageBreak/>
        <w:t>4</w:t>
      </w:r>
      <w:r w:rsidR="00BB7EB2" w:rsidRPr="007C61FF">
        <w:rPr>
          <w:rFonts w:ascii="Arial" w:hAnsi="Arial" w:cs="Arial"/>
          <w:bCs/>
          <w:color w:val="000000"/>
          <w:sz w:val="22"/>
          <w:szCs w:val="22"/>
        </w:rPr>
        <w:t>.3.1.3</w:t>
      </w:r>
      <w:r w:rsidR="00BB7EB2" w:rsidRPr="0030486D">
        <w:rPr>
          <w:rFonts w:ascii="Arial" w:hAnsi="Arial" w:cs="Arial"/>
          <w:bCs/>
          <w:color w:val="000000"/>
          <w:sz w:val="22"/>
          <w:szCs w:val="22"/>
        </w:rPr>
        <w:tab/>
      </w:r>
      <w:r w:rsidR="00BB7EB2" w:rsidRPr="0030486D">
        <w:rPr>
          <w:rFonts w:ascii="Arial" w:hAnsi="Arial" w:cs="Arial"/>
          <w:color w:val="000000"/>
          <w:sz w:val="22"/>
          <w:szCs w:val="22"/>
        </w:rPr>
        <w:t xml:space="preserve">A comprovação relativa à </w:t>
      </w:r>
      <w:r w:rsidR="00BB7EB2" w:rsidRPr="000042A2">
        <w:rPr>
          <w:rFonts w:ascii="Arial" w:hAnsi="Arial" w:cs="Arial"/>
          <w:b/>
          <w:bCs/>
          <w:color w:val="000000"/>
          <w:sz w:val="22"/>
          <w:szCs w:val="22"/>
          <w:u w:val="single"/>
        </w:rPr>
        <w:t>Regularidade Trabalhista</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00BB7EB2" w:rsidRPr="0030486D">
        <w:rPr>
          <w:rFonts w:ascii="Arial" w:hAnsi="Arial" w:cs="Arial"/>
          <w:b/>
          <w:bCs/>
          <w:color w:val="000000"/>
          <w:sz w:val="22"/>
          <w:szCs w:val="22"/>
        </w:rPr>
        <w:t>(CNDT)</w:t>
      </w:r>
      <w:r w:rsidR="00BB7EB2"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6A7447" w:rsidP="0030486D">
      <w:pPr>
        <w:ind w:left="1211"/>
        <w:jc w:val="both"/>
        <w:rPr>
          <w:rFonts w:ascii="Arial" w:hAnsi="Arial" w:cs="Arial"/>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.3.1.4</w:t>
      </w:r>
      <w:r w:rsidR="00BB7EB2" w:rsidRPr="0030486D">
        <w:rPr>
          <w:rFonts w:ascii="Arial" w:hAnsi="Arial" w:cs="Arial"/>
          <w:bCs/>
          <w:color w:val="000000"/>
          <w:sz w:val="22"/>
          <w:szCs w:val="22"/>
        </w:rPr>
        <w:tab/>
        <w:t xml:space="preserve">A documentação relativa à </w:t>
      </w:r>
      <w:r w:rsidR="00BB7EB2" w:rsidRPr="000042A2">
        <w:rPr>
          <w:rFonts w:ascii="Arial" w:hAnsi="Arial" w:cs="Arial"/>
          <w:b/>
          <w:bCs/>
          <w:color w:val="000000"/>
          <w:sz w:val="22"/>
          <w:szCs w:val="22"/>
          <w:u w:val="single"/>
        </w:rPr>
        <w:t>Qualificação econômico-financeira</w:t>
      </w:r>
      <w:r w:rsidR="00BB7EB2" w:rsidRPr="0030486D">
        <w:rPr>
          <w:rFonts w:ascii="Arial" w:hAnsi="Arial" w:cs="Arial"/>
          <w:bCs/>
          <w:color w:val="000000"/>
          <w:sz w:val="22"/>
          <w:szCs w:val="22"/>
        </w:rPr>
        <w:t xml:space="preserve"> consistirá na apresentação da </w:t>
      </w:r>
      <w:r w:rsidR="00BB7EB2" w:rsidRPr="0030486D">
        <w:rPr>
          <w:rFonts w:ascii="Arial" w:hAnsi="Arial" w:cs="Arial"/>
          <w:b/>
          <w:color w:val="000000"/>
          <w:sz w:val="22"/>
          <w:szCs w:val="22"/>
        </w:rPr>
        <w:t>Certidão Negativa de Falência ou Recuperação Judicial</w:t>
      </w:r>
      <w:r w:rsidR="00BB7EB2"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sz w:val="22"/>
          <w:szCs w:val="22"/>
        </w:rPr>
        <w:t>a) 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BB7EB2" w:rsidRPr="0030486D" w:rsidRDefault="00BB7EB2" w:rsidP="0030486D">
      <w:pPr>
        <w:ind w:left="851"/>
        <w:jc w:val="both"/>
        <w:rPr>
          <w:rFonts w:ascii="Arial" w:hAnsi="Arial" w:cs="Arial"/>
          <w:bCs/>
          <w:color w:val="000000"/>
          <w:sz w:val="22"/>
          <w:szCs w:val="22"/>
        </w:rPr>
      </w:pPr>
    </w:p>
    <w:p w:rsidR="00966B73" w:rsidRDefault="00966B73" w:rsidP="007C61FF">
      <w:pPr>
        <w:pStyle w:val="Nivel2"/>
        <w:spacing w:before="0" w:after="0" w:line="240" w:lineRule="auto"/>
        <w:ind w:left="0" w:firstLine="0"/>
        <w:rPr>
          <w:sz w:val="22"/>
          <w:szCs w:val="22"/>
        </w:rPr>
      </w:pPr>
      <w:bookmarkStart w:id="17" w:name="_Ref113889589"/>
      <w:r w:rsidRPr="0030486D">
        <w:rPr>
          <w:sz w:val="22"/>
          <w:szCs w:val="22"/>
        </w:rPr>
        <w:t xml:space="preserve">Caso a fase de habilitação anteceda as fases de apresentação de propostas e lances, os licitantes encaminharão, na forma e no </w:t>
      </w:r>
      <w:proofErr w:type="gramStart"/>
      <w:r w:rsidRPr="0030486D">
        <w:rPr>
          <w:sz w:val="22"/>
          <w:szCs w:val="22"/>
        </w:rPr>
        <w:t>prazo estabelecidos no item anterior</w:t>
      </w:r>
      <w:proofErr w:type="gramEnd"/>
      <w:r w:rsidRPr="0030486D">
        <w:rPr>
          <w:sz w:val="22"/>
          <w:szCs w:val="22"/>
        </w:rPr>
        <w:t>, simultaneamente os documentos de habilitação e a proposta com o preço ou o percentual de desconto.</w:t>
      </w:r>
      <w:bookmarkEnd w:id="17"/>
    </w:p>
    <w:p w:rsidR="006A7447" w:rsidRPr="0030486D" w:rsidRDefault="006A7447" w:rsidP="006A7447">
      <w:pPr>
        <w:pStyle w:val="Nivel2"/>
        <w:numPr>
          <w:ilvl w:val="0"/>
          <w:numId w:val="0"/>
        </w:numPr>
        <w:spacing w:before="0" w:after="0" w:line="240" w:lineRule="auto"/>
        <w:rPr>
          <w:sz w:val="22"/>
          <w:szCs w:val="22"/>
        </w:rPr>
      </w:pPr>
    </w:p>
    <w:p w:rsidR="00966B73" w:rsidRPr="0030486D" w:rsidRDefault="00966B73" w:rsidP="007C61FF">
      <w:pPr>
        <w:pStyle w:val="Nivel2"/>
        <w:spacing w:before="0" w:after="0" w:line="240" w:lineRule="auto"/>
        <w:ind w:left="0" w:firstLine="0"/>
        <w:rPr>
          <w:sz w:val="22"/>
          <w:szCs w:val="22"/>
        </w:rPr>
      </w:pPr>
      <w:bookmarkStart w:id="18" w:name="_Ref113968921"/>
      <w:r w:rsidRPr="0030486D">
        <w:rPr>
          <w:sz w:val="22"/>
          <w:szCs w:val="22"/>
        </w:rPr>
        <w:t>No cadastramento da proposta inicial, o licitante declarará, em campo próprio do sistema, que:</w:t>
      </w:r>
      <w:bookmarkEnd w:id="18"/>
    </w:p>
    <w:p w:rsidR="00966B73" w:rsidRPr="0030486D" w:rsidRDefault="00966B73" w:rsidP="00B02DC8">
      <w:pPr>
        <w:pStyle w:val="Nivel3"/>
        <w:spacing w:beforeLines="120" w:afterLines="120" w:line="240" w:lineRule="auto"/>
        <w:ind w:left="709"/>
        <w:rPr>
          <w:color w:val="auto"/>
          <w:sz w:val="22"/>
          <w:szCs w:val="22"/>
        </w:rPr>
      </w:pPr>
      <w:proofErr w:type="gramStart"/>
      <w:r w:rsidRPr="0030486D">
        <w:rPr>
          <w:color w:val="auto"/>
          <w:sz w:val="22"/>
          <w:szCs w:val="22"/>
        </w:rPr>
        <w:t>está</w:t>
      </w:r>
      <w:proofErr w:type="gramEnd"/>
      <w:r w:rsidRPr="0030486D">
        <w:rPr>
          <w:color w:val="auto"/>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emprega menor de 18 anos em trabalho noturno, perigoso ou insalubre e não emprega menor de 16 anos, salvo menor, a partir de 14 anos, na condição de aprendiz, nos termos do </w:t>
      </w:r>
      <w:hyperlink r:id="rId13"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possui empregados executando trabalho degradante ou forçado, observando o disposto nos </w:t>
      </w:r>
      <w:hyperlink r:id="rId14"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cumpre</w:t>
      </w:r>
      <w:proofErr w:type="gramEnd"/>
      <w:r w:rsidRPr="0030486D">
        <w:rPr>
          <w:sz w:val="22"/>
          <w:szCs w:val="22"/>
        </w:rPr>
        <w:t xml:space="preserv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5"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19" w:name="_Ref117000019"/>
      <w:r w:rsidRPr="0030486D">
        <w:rPr>
          <w:sz w:val="22"/>
          <w:szCs w:val="22"/>
        </w:rPr>
        <w:lastRenderedPageBreak/>
        <w:t xml:space="preserve">O fornecedor enquadrado como microempresa, empresa de pequeno porte ou sociedade cooperativa deverá declarar, ainda, em campo próprio do sistema eletrônico, que cumpre os requisitos estabelecidos no </w:t>
      </w:r>
      <w:hyperlink r:id="rId16"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19"/>
      <w:r w:rsidR="001657D9" w:rsidRPr="001657D9">
        <w:fldChar w:fldCharType="begin"/>
      </w:r>
      <w:r w:rsidRPr="0030486D">
        <w:rPr>
          <w:sz w:val="22"/>
          <w:szCs w:val="22"/>
        </w:rPr>
        <w:instrText>HYPERLINK "https://www.planalto.gov.br/ccivil_03/leis/lcp/lcp123.htm" \l "art42"</w:instrText>
      </w:r>
      <w:r w:rsidR="001657D9" w:rsidRPr="001657D9">
        <w:fldChar w:fldCharType="separate"/>
      </w:r>
      <w:proofErr w:type="spellStart"/>
      <w:r w:rsidRPr="0030486D">
        <w:rPr>
          <w:rStyle w:val="Hyperlink"/>
          <w:sz w:val="22"/>
          <w:szCs w:val="22"/>
        </w:rPr>
        <w:t>arts</w:t>
      </w:r>
      <w:proofErr w:type="spellEnd"/>
      <w:r w:rsidRPr="0030486D">
        <w:rPr>
          <w:rStyle w:val="Hyperlink"/>
          <w:sz w:val="22"/>
          <w:szCs w:val="22"/>
        </w:rPr>
        <w:t>. 42 a 49</w:t>
      </w:r>
      <w:r w:rsidR="001657D9" w:rsidRPr="0030486D">
        <w:rPr>
          <w:rStyle w:val="Hyperlink"/>
          <w:sz w:val="22"/>
          <w:szCs w:val="22"/>
        </w:rPr>
        <w:fldChar w:fldCharType="end"/>
      </w:r>
      <w:r w:rsidRPr="0030486D">
        <w:rPr>
          <w:sz w:val="22"/>
          <w:szCs w:val="22"/>
        </w:rPr>
        <w:t xml:space="preserve">, observado o disposto nos </w:t>
      </w:r>
      <w:hyperlink r:id="rId17"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C37181" w:rsidRDefault="00966B73" w:rsidP="00BB4F6D">
      <w:pPr>
        <w:pStyle w:val="Nivel3"/>
        <w:spacing w:before="0" w:after="0" w:line="240" w:lineRule="auto"/>
        <w:ind w:left="709"/>
        <w:rPr>
          <w:color w:val="auto"/>
          <w:sz w:val="22"/>
          <w:szCs w:val="22"/>
        </w:rPr>
      </w:pPr>
      <w:proofErr w:type="gramStart"/>
      <w:r w:rsidRPr="00C37181">
        <w:rPr>
          <w:color w:val="auto"/>
          <w:sz w:val="22"/>
          <w:szCs w:val="22"/>
        </w:rPr>
        <w:t>no</w:t>
      </w:r>
      <w:proofErr w:type="gramEnd"/>
      <w:r w:rsidRPr="00C37181">
        <w:rPr>
          <w:color w:val="auto"/>
          <w:sz w:val="22"/>
          <w:szCs w:val="22"/>
        </w:rPr>
        <w:t xml:space="preserve"> item exclusivo para participação de microempresas e empresas de pequeno porte, a assinalação do campo “não” impedirá o prosseguimento no certame, para aquele item;</w:t>
      </w:r>
    </w:p>
    <w:p w:rsidR="00966B73" w:rsidRPr="00C37181" w:rsidRDefault="00966B73" w:rsidP="00BB4F6D">
      <w:pPr>
        <w:pStyle w:val="Nivel3"/>
        <w:spacing w:before="0" w:after="0" w:line="240" w:lineRule="auto"/>
        <w:ind w:left="709"/>
        <w:rPr>
          <w:color w:val="auto"/>
          <w:sz w:val="22"/>
          <w:szCs w:val="22"/>
        </w:rPr>
      </w:pPr>
      <w:proofErr w:type="gramStart"/>
      <w:r w:rsidRPr="00C37181">
        <w:rPr>
          <w:color w:val="auto"/>
          <w:sz w:val="22"/>
          <w:szCs w:val="22"/>
        </w:rPr>
        <w:t>nos</w:t>
      </w:r>
      <w:proofErr w:type="gramEnd"/>
      <w:r w:rsidRPr="00C37181">
        <w:rPr>
          <w:color w:val="auto"/>
          <w:sz w:val="22"/>
          <w:szCs w:val="22"/>
        </w:rPr>
        <w:t xml:space="preserve"> itens em que a participação não for exclusiva para microempresas e empresas de pequeno porte, a assinalação do campo “não” apenas produzirá o efeito de o licitante não ter direito ao tratamento favorecido previsto na </w:t>
      </w:r>
      <w:hyperlink r:id="rId18" w:history="1">
        <w:r w:rsidRPr="00C37181">
          <w:rPr>
            <w:rStyle w:val="Hyperlink"/>
            <w:color w:val="auto"/>
            <w:sz w:val="22"/>
            <w:szCs w:val="22"/>
          </w:rPr>
          <w:t>Lei Complementar nº 123, de 2006</w:t>
        </w:r>
      </w:hyperlink>
      <w:r w:rsidRPr="00C37181">
        <w:rPr>
          <w:color w:val="auto"/>
          <w:sz w:val="22"/>
          <w:szCs w:val="22"/>
        </w:rPr>
        <w:t>, mesmo que seja microempresa,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A falsidade da decl</w:t>
      </w:r>
      <w:r w:rsidR="00402343">
        <w:rPr>
          <w:sz w:val="22"/>
          <w:szCs w:val="22"/>
        </w:rPr>
        <w:t>aração de que trata os itens 4.6</w:t>
      </w:r>
      <w:r w:rsidRPr="0030486D">
        <w:rPr>
          <w:sz w:val="22"/>
          <w:szCs w:val="22"/>
        </w:rPr>
        <w:t xml:space="preserve"> ou </w:t>
      </w:r>
      <w:fldSimple w:instr=" REF _Ref117000019 \r \h  \* MERGEFORMAT ">
        <w:r w:rsidR="006A5478" w:rsidRPr="006A5478">
          <w:rPr>
            <w:sz w:val="22"/>
            <w:szCs w:val="22"/>
          </w:rPr>
          <w:t>4.7</w:t>
        </w:r>
      </w:fldSimple>
      <w:r w:rsidRPr="0030486D">
        <w:rPr>
          <w:sz w:val="22"/>
          <w:szCs w:val="22"/>
        </w:rPr>
        <w:t xml:space="preserve"> sujeitará o licitante às sanções previstas na </w:t>
      </w:r>
      <w:hyperlink r:id="rId19"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0"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0"/>
    </w:p>
    <w:p w:rsidR="00966B73" w:rsidRPr="0030486D" w:rsidRDefault="00966B73" w:rsidP="00FA2646">
      <w:pPr>
        <w:pStyle w:val="Nivel3"/>
        <w:spacing w:before="0" w:after="0" w:line="240" w:lineRule="auto"/>
        <w:ind w:left="709"/>
        <w:rPr>
          <w:sz w:val="22"/>
          <w:szCs w:val="22"/>
        </w:rPr>
      </w:pPr>
      <w:proofErr w:type="gramStart"/>
      <w:r w:rsidRPr="0030486D">
        <w:rPr>
          <w:sz w:val="22"/>
          <w:szCs w:val="22"/>
        </w:rPr>
        <w:t>a</w:t>
      </w:r>
      <w:proofErr w:type="gramEnd"/>
      <w:r w:rsidRPr="0030486D">
        <w:rPr>
          <w:sz w:val="22"/>
          <w:szCs w:val="22"/>
        </w:rPr>
        <w:t xml:space="preserve">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proofErr w:type="gramStart"/>
      <w:r w:rsidRPr="0030486D">
        <w:rPr>
          <w:sz w:val="22"/>
          <w:szCs w:val="22"/>
        </w:rPr>
        <w:t>os</w:t>
      </w:r>
      <w:proofErr w:type="gramEnd"/>
      <w:r w:rsidRPr="0030486D">
        <w:rPr>
          <w:sz w:val="22"/>
          <w:szCs w:val="22"/>
        </w:rPr>
        <w:t xml:space="preserve">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proofErr w:type="gramStart"/>
      <w:r w:rsidRPr="0030486D">
        <w:rPr>
          <w:sz w:val="22"/>
          <w:szCs w:val="22"/>
        </w:rPr>
        <w:t>valor</w:t>
      </w:r>
      <w:proofErr w:type="gramEnd"/>
      <w:r w:rsidRPr="0030486D">
        <w:rPr>
          <w:sz w:val="22"/>
          <w:szCs w:val="22"/>
        </w:rPr>
        <w:t xml:space="preserve">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w:t>
      </w:r>
      <w:proofErr w:type="gramStart"/>
      <w:r w:rsidRPr="0030486D">
        <w:rPr>
          <w:sz w:val="22"/>
          <w:szCs w:val="22"/>
        </w:rPr>
        <w:t>percentual</w:t>
      </w:r>
      <w:proofErr w:type="gramEnd"/>
      <w:r w:rsidRPr="0030486D">
        <w:rPr>
          <w:sz w:val="22"/>
          <w:szCs w:val="22"/>
        </w:rPr>
        <w:t xml:space="preserve">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6A5478" w:rsidRPr="006A5478">
          <w:rPr>
            <w:sz w:val="22"/>
            <w:szCs w:val="22"/>
          </w:rPr>
          <w:t>4.12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lastRenderedPageBreak/>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1" w:name="_Toc159917665"/>
      <w:r w:rsidRPr="0030486D">
        <w:rPr>
          <w:rFonts w:ascii="Arial" w:hAnsi="Arial"/>
        </w:rPr>
        <w:t>DO PREENCHIMENTO DA PROPOSTA</w:t>
      </w:r>
      <w:bookmarkEnd w:id="21"/>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e  total do item;</w:t>
      </w:r>
    </w:p>
    <w:p w:rsidR="00966B73" w:rsidRPr="0030486D" w:rsidRDefault="00E6515E" w:rsidP="00FA2646">
      <w:pPr>
        <w:pStyle w:val="Nivel3"/>
        <w:spacing w:before="0" w:after="0" w:line="240" w:lineRule="auto"/>
        <w:ind w:firstLine="425"/>
        <w:rPr>
          <w:color w:val="auto"/>
          <w:sz w:val="22"/>
          <w:szCs w:val="22"/>
        </w:rPr>
      </w:pPr>
      <w:r>
        <w:rPr>
          <w:color w:val="auto"/>
          <w:sz w:val="22"/>
          <w:szCs w:val="22"/>
        </w:rPr>
        <w:t>Marca</w:t>
      </w:r>
      <w:r w:rsidR="00966B73" w:rsidRPr="0030486D">
        <w:rPr>
          <w:color w:val="auto"/>
          <w:sz w:val="22"/>
          <w:szCs w:val="22"/>
        </w:rPr>
        <w:t>;</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Os preços ofertados, tanto na proposta inicial, quanto na etapa de lances, serão de exclusiva responsabilidade do licitante, não lhe assistindo o direito de pleitear qualquer alteração, </w:t>
      </w:r>
      <w:proofErr w:type="gramStart"/>
      <w:r w:rsidRPr="0030486D">
        <w:rPr>
          <w:sz w:val="22"/>
          <w:szCs w:val="22"/>
        </w:rPr>
        <w:t>sob alegação</w:t>
      </w:r>
      <w:proofErr w:type="gramEnd"/>
      <w:r w:rsidRPr="0030486D">
        <w:rPr>
          <w:sz w:val="22"/>
          <w:szCs w:val="22"/>
        </w:rPr>
        <w:t xml:space="preserve">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30486D">
        <w:rPr>
          <w:color w:val="auto"/>
          <w:sz w:val="22"/>
          <w:szCs w:val="22"/>
        </w:rPr>
        <w:t>adequadas à perfeita execução contratual, promovendo, quando requerido, sua substituição</w:t>
      </w:r>
      <w:proofErr w:type="gramEnd"/>
      <w:r w:rsidRPr="0030486D">
        <w:rPr>
          <w:color w:val="auto"/>
          <w:sz w:val="22"/>
          <w:szCs w:val="22"/>
        </w:rPr>
        <w:t>.</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0"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2" w:name="_Toc159917666"/>
      <w:r w:rsidRPr="0030486D">
        <w:rPr>
          <w:rFonts w:ascii="Arial" w:hAnsi="Arial"/>
        </w:rPr>
        <w:lastRenderedPageBreak/>
        <w:t xml:space="preserve">DA ABERTURA DA SESSÃO, CLASSIFICAÇÃO DAS PROPOSTAS E FORMULAÇÃO DE </w:t>
      </w:r>
      <w:proofErr w:type="gramStart"/>
      <w:r w:rsidRPr="0030486D">
        <w:rPr>
          <w:rFonts w:ascii="Arial" w:hAnsi="Arial"/>
        </w:rPr>
        <w:t>LANCES</w:t>
      </w:r>
      <w:bookmarkEnd w:id="22"/>
      <w:proofErr w:type="gramEnd"/>
    </w:p>
    <w:p w:rsidR="00966B73" w:rsidRPr="0030486D" w:rsidRDefault="00966B73" w:rsidP="00573342">
      <w:pPr>
        <w:pStyle w:val="Nivel2"/>
        <w:spacing w:before="0" w:after="0" w:line="240" w:lineRule="auto"/>
        <w:ind w:left="0" w:firstLine="0"/>
        <w:rPr>
          <w:sz w:val="22"/>
          <w:szCs w:val="22"/>
        </w:rPr>
      </w:pPr>
      <w:bookmarkStart w:id="23" w:name="_Hlk114646655"/>
      <w:r w:rsidRPr="0030486D">
        <w:rPr>
          <w:sz w:val="22"/>
          <w:szCs w:val="22"/>
        </w:rPr>
        <w:t xml:space="preserve">A abertura da presente licitação dar-se-á automaticamente em sessão pública, por meio de sistema eletrônico, na data, horário e </w:t>
      </w:r>
      <w:proofErr w:type="gramStart"/>
      <w:r w:rsidRPr="0030486D">
        <w:rPr>
          <w:sz w:val="22"/>
          <w:szCs w:val="22"/>
        </w:rPr>
        <w:t>local indicados</w:t>
      </w:r>
      <w:proofErr w:type="gramEnd"/>
      <w:r w:rsidRPr="0030486D">
        <w:rPr>
          <w:sz w:val="22"/>
          <w:szCs w:val="22"/>
        </w:rPr>
        <w:t xml:space="preserve">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w:t>
      </w:r>
      <w:proofErr w:type="gramStart"/>
      <w:r w:rsidRPr="0030486D">
        <w:rPr>
          <w:sz w:val="22"/>
          <w:szCs w:val="22"/>
        </w:rPr>
        <w:t>poderá,</w:t>
      </w:r>
      <w:proofErr w:type="gramEnd"/>
      <w:r w:rsidRPr="0030486D">
        <w:rPr>
          <w:sz w:val="22"/>
          <w:szCs w:val="22"/>
        </w:rPr>
        <w:t xml:space="preserve">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4"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5" w:name="_Hlk113697816"/>
      <w:bookmarkEnd w:id="24"/>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6" w:name="_Hlk113631522"/>
      <w:bookmarkEnd w:id="25"/>
    </w:p>
    <w:p w:rsidR="00EA16FC" w:rsidRPr="0030486D" w:rsidRDefault="00EA16FC" w:rsidP="00EA16FC">
      <w:pPr>
        <w:pStyle w:val="Nivel3"/>
        <w:numPr>
          <w:ilvl w:val="0"/>
          <w:numId w:val="0"/>
        </w:numPr>
        <w:spacing w:before="0" w:after="0" w:line="240" w:lineRule="auto"/>
        <w:ind w:left="709"/>
        <w:rPr>
          <w:sz w:val="22"/>
          <w:szCs w:val="22"/>
        </w:rPr>
      </w:pPr>
    </w:p>
    <w:bookmarkEnd w:id="26"/>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w:t>
      </w:r>
      <w:r w:rsidRPr="0030486D">
        <w:rPr>
          <w:sz w:val="22"/>
          <w:szCs w:val="22"/>
        </w:rPr>
        <w:lastRenderedPageBreak/>
        <w:t>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7"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28" w:name="_Ref116973524"/>
      <w:bookmarkEnd w:id="27"/>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8"/>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6A5478" w:rsidRPr="006A5478">
          <w:rPr>
            <w:color w:val="auto"/>
            <w:sz w:val="22"/>
            <w:szCs w:val="22"/>
          </w:rPr>
          <w:t>6.12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Quando a desconexão do sistema eletrônico para o pregoeiro persistir por tempo superior a dez minutos, a sessão pública será suspensa e reiniciada somente </w:t>
      </w:r>
      <w:proofErr w:type="gramStart"/>
      <w:r w:rsidRPr="0030486D">
        <w:rPr>
          <w:sz w:val="22"/>
          <w:szCs w:val="22"/>
        </w:rPr>
        <w:t>após</w:t>
      </w:r>
      <w:proofErr w:type="gramEnd"/>
      <w:r w:rsidRPr="0030486D">
        <w:rPr>
          <w:sz w:val="22"/>
          <w:szCs w:val="22"/>
        </w:rPr>
        <w:t xml:space="preserve">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lastRenderedPageBreak/>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w:t>
      </w:r>
      <w:proofErr w:type="gramStart"/>
      <w:r w:rsidRPr="0030486D">
        <w:rPr>
          <w:rFonts w:eastAsia="Zurich BT"/>
          <w:sz w:val="22"/>
          <w:szCs w:val="22"/>
        </w:rPr>
        <w:t>as</w:t>
      </w:r>
      <w:proofErr w:type="gramEnd"/>
      <w:r w:rsidRPr="0030486D">
        <w:rPr>
          <w:rFonts w:eastAsia="Zurich BT"/>
          <w:sz w:val="22"/>
          <w:szCs w:val="22"/>
        </w:rPr>
        <w:t xml:space="preserve">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1"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w:t>
      </w:r>
      <w:proofErr w:type="gramStart"/>
      <w:r w:rsidRPr="0030486D">
        <w:rPr>
          <w:rFonts w:eastAsia="Zurich BT"/>
          <w:sz w:val="22"/>
          <w:szCs w:val="22"/>
        </w:rPr>
        <w:t>regulamentada</w:t>
      </w:r>
      <w:proofErr w:type="gramEnd"/>
      <w:r w:rsidRPr="0030486D">
        <w:rPr>
          <w:rFonts w:eastAsia="Zurich BT"/>
          <w:sz w:val="22"/>
          <w:szCs w:val="22"/>
        </w:rPr>
        <w:t xml:space="preserve"> pelo </w:t>
      </w:r>
      <w:hyperlink r:id="rId22">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w:t>
      </w:r>
      <w:proofErr w:type="gramStart"/>
      <w:r w:rsidRPr="0030486D">
        <w:rPr>
          <w:sz w:val="22"/>
          <w:szCs w:val="22"/>
        </w:rPr>
        <w:t xml:space="preserve"> ou melhor</w:t>
      </w:r>
      <w:proofErr w:type="gramEnd"/>
      <w:r w:rsidRPr="0030486D">
        <w:rPr>
          <w:sz w:val="22"/>
          <w:szCs w:val="22"/>
        </w:rPr>
        <w:t xml:space="preserve">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A melhor classificada nos termos do subitem anterior terá o direito de encaminhar uma última oferta para desempate, obrigatoriamente em valor inferior ao da primeira colocada, no prazo de </w:t>
      </w:r>
      <w:proofErr w:type="gramStart"/>
      <w:r w:rsidRPr="0030486D">
        <w:rPr>
          <w:sz w:val="22"/>
          <w:szCs w:val="22"/>
        </w:rPr>
        <w:t>5</w:t>
      </w:r>
      <w:proofErr w:type="gramEnd"/>
      <w:r w:rsidRPr="0030486D">
        <w:rPr>
          <w:sz w:val="22"/>
          <w:szCs w:val="22"/>
        </w:rPr>
        <w:t xml:space="preserve">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3"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disputa</w:t>
      </w:r>
      <w:proofErr w:type="gramEnd"/>
      <w:r w:rsidRPr="0030486D">
        <w:rPr>
          <w:sz w:val="22"/>
          <w:szCs w:val="22"/>
        </w:rPr>
        <w:t xml:space="preserve">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avaliação</w:t>
      </w:r>
      <w:proofErr w:type="gramEnd"/>
      <w:r w:rsidRPr="0030486D">
        <w:rPr>
          <w:sz w:val="22"/>
          <w:szCs w:val="22"/>
        </w:rPr>
        <w:t xml:space="preserve">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29" w:name="art60§1i"/>
      <w:bookmarkEnd w:id="29"/>
      <w:proofErr w:type="gramStart"/>
      <w:r w:rsidRPr="0030486D">
        <w:rPr>
          <w:sz w:val="22"/>
          <w:szCs w:val="22"/>
        </w:rPr>
        <w:t>empresas</w:t>
      </w:r>
      <w:proofErr w:type="gramEnd"/>
      <w:r w:rsidRPr="0030486D">
        <w:rPr>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0" w:name="art60§1ii"/>
      <w:bookmarkEnd w:id="30"/>
      <w:proofErr w:type="gramStart"/>
      <w:r w:rsidRPr="0030486D">
        <w:rPr>
          <w:sz w:val="22"/>
          <w:szCs w:val="22"/>
        </w:rPr>
        <w:t>empresas</w:t>
      </w:r>
      <w:proofErr w:type="gramEnd"/>
      <w:r w:rsidRPr="0030486D">
        <w:rPr>
          <w:sz w:val="22"/>
          <w:szCs w:val="22"/>
        </w:rPr>
        <w:t xml:space="preserve"> brasileiras;</w:t>
      </w:r>
    </w:p>
    <w:p w:rsidR="00966B73" w:rsidRPr="0030486D" w:rsidRDefault="00966B73" w:rsidP="00943020">
      <w:pPr>
        <w:pStyle w:val="Nivel4"/>
        <w:spacing w:before="0" w:after="0" w:line="240" w:lineRule="auto"/>
        <w:ind w:left="1134"/>
        <w:rPr>
          <w:sz w:val="22"/>
          <w:szCs w:val="22"/>
        </w:rPr>
      </w:pPr>
      <w:bookmarkStart w:id="31" w:name="art60§1iii"/>
      <w:bookmarkEnd w:id="31"/>
      <w:proofErr w:type="gramStart"/>
      <w:r w:rsidRPr="0030486D">
        <w:rPr>
          <w:sz w:val="22"/>
          <w:szCs w:val="22"/>
        </w:rPr>
        <w:t>empresas</w:t>
      </w:r>
      <w:proofErr w:type="gramEnd"/>
      <w:r w:rsidRPr="0030486D">
        <w:rPr>
          <w:sz w:val="22"/>
          <w:szCs w:val="22"/>
        </w:rPr>
        <w:t xml:space="preserve"> que invistam em pesquisa e no desenvolvimento de tecnologia no País;</w:t>
      </w:r>
    </w:p>
    <w:p w:rsidR="00966B73" w:rsidRDefault="00966B73" w:rsidP="00943020">
      <w:pPr>
        <w:pStyle w:val="Nivel4"/>
        <w:spacing w:before="0" w:after="0" w:line="240" w:lineRule="auto"/>
        <w:ind w:left="1134"/>
        <w:rPr>
          <w:sz w:val="22"/>
          <w:szCs w:val="22"/>
        </w:rPr>
      </w:pPr>
      <w:bookmarkStart w:id="32" w:name="art60§1iv"/>
      <w:bookmarkEnd w:id="32"/>
      <w:proofErr w:type="gramStart"/>
      <w:r w:rsidRPr="0030486D">
        <w:rPr>
          <w:sz w:val="22"/>
          <w:szCs w:val="22"/>
        </w:rPr>
        <w:lastRenderedPageBreak/>
        <w:t>empresas</w:t>
      </w:r>
      <w:proofErr w:type="gramEnd"/>
      <w:r w:rsidRPr="0030486D">
        <w:rPr>
          <w:sz w:val="22"/>
          <w:szCs w:val="22"/>
        </w:rPr>
        <w:t xml:space="preserve"> que comprovem a prática de mitigação, nos termos da </w:t>
      </w:r>
      <w:hyperlink r:id="rId24"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w:t>
      </w:r>
      <w:proofErr w:type="gramStart"/>
      <w:r w:rsidRPr="0030486D">
        <w:rPr>
          <w:sz w:val="22"/>
          <w:szCs w:val="22"/>
        </w:rPr>
        <w:t>o primeiro colocado, mesmo</w:t>
      </w:r>
      <w:proofErr w:type="gramEnd"/>
      <w:r w:rsidRPr="0030486D">
        <w:rPr>
          <w:sz w:val="22"/>
          <w:szCs w:val="22"/>
        </w:rPr>
        <w:t xml:space="preserve">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proofErr w:type="gramStart"/>
      <w:r w:rsidRPr="0030486D">
        <w:rPr>
          <w:color w:val="auto"/>
          <w:sz w:val="22"/>
          <w:szCs w:val="22"/>
        </w:rPr>
        <w:t>2</w:t>
      </w:r>
      <w:proofErr w:type="gramEnd"/>
      <w:r w:rsidRPr="0030486D">
        <w:rPr>
          <w:color w:val="auto"/>
          <w:sz w:val="22"/>
          <w:szCs w:val="22"/>
        </w:rPr>
        <w:t xml:space="preserve">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3" w:name="_Hlk117016948"/>
    </w:p>
    <w:bookmarkEnd w:id="33"/>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3"/>
    </w:p>
    <w:p w:rsidR="00966B73" w:rsidRPr="0030486D" w:rsidRDefault="00966B73" w:rsidP="0030486D">
      <w:pPr>
        <w:pStyle w:val="Nivel01"/>
        <w:spacing w:before="288" w:after="288" w:line="240" w:lineRule="auto"/>
        <w:rPr>
          <w:rFonts w:ascii="Arial" w:hAnsi="Arial"/>
        </w:rPr>
      </w:pPr>
      <w:bookmarkStart w:id="34" w:name="_Toc159917667"/>
      <w:r w:rsidRPr="0030486D">
        <w:rPr>
          <w:rFonts w:ascii="Arial" w:hAnsi="Arial"/>
        </w:rPr>
        <w:t>DA FASE DE JULGAMENTO</w:t>
      </w:r>
      <w:bookmarkEnd w:id="34"/>
    </w:p>
    <w:p w:rsidR="00966B73" w:rsidRPr="0030486D" w:rsidRDefault="00966B73" w:rsidP="00B3035E">
      <w:pPr>
        <w:pStyle w:val="Nivel2"/>
        <w:spacing w:before="0" w:after="0" w:line="240" w:lineRule="auto"/>
        <w:ind w:left="0" w:firstLine="0"/>
        <w:rPr>
          <w:b/>
          <w:bCs/>
          <w:sz w:val="22"/>
          <w:szCs w:val="22"/>
          <w:lang w:eastAsia="ar-SA"/>
        </w:rPr>
      </w:pPr>
      <w:bookmarkStart w:id="35"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5" w:anchor="art14" w:history="1">
        <w:r w:rsidRPr="0030486D">
          <w:rPr>
            <w:rStyle w:val="Hyperlink"/>
            <w:sz w:val="22"/>
            <w:szCs w:val="22"/>
          </w:rPr>
          <w:t>art. 14 da Lei nº 14.133/2021</w:t>
        </w:r>
      </w:hyperlink>
      <w:r w:rsidRPr="0030486D">
        <w:rPr>
          <w:sz w:val="22"/>
          <w:szCs w:val="22"/>
        </w:rPr>
        <w:t xml:space="preserve">, </w:t>
      </w:r>
      <w:r w:rsidR="000318C2">
        <w:rPr>
          <w:sz w:val="22"/>
          <w:szCs w:val="22"/>
        </w:rPr>
        <w:t>legislação correlata e no item 3</w:t>
      </w:r>
      <w:r w:rsidRPr="0030486D">
        <w:rPr>
          <w:sz w:val="22"/>
          <w:szCs w:val="22"/>
        </w:rPr>
        <w:t xml:space="preserve">.5 do edital, </w:t>
      </w:r>
      <w:bookmarkEnd w:id="35"/>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6" w:history="1">
        <w:r w:rsidRPr="0030486D">
          <w:rPr>
            <w:rStyle w:val="Hyperlink"/>
            <w:sz w:val="22"/>
            <w:szCs w:val="22"/>
            <w:lang w:eastAsia="ar-SA"/>
          </w:rPr>
          <w:t>https://www.portaltransparencia.gov.br/sancoes/ceis</w:t>
        </w:r>
      </w:hyperlink>
      <w:r w:rsidRPr="0030486D">
        <w:rPr>
          <w:sz w:val="22"/>
          <w:szCs w:val="22"/>
          <w:lang w:eastAsia="ar-SA"/>
        </w:rPr>
        <w:t xml:space="preserve">); </w:t>
      </w:r>
      <w:proofErr w:type="gramStart"/>
      <w:r w:rsidRPr="0030486D">
        <w:rPr>
          <w:sz w:val="22"/>
          <w:szCs w:val="22"/>
          <w:lang w:eastAsia="ar-SA"/>
        </w:rPr>
        <w:t>e</w:t>
      </w:r>
      <w:proofErr w:type="gramEnd"/>
      <w:r w:rsidRPr="0030486D">
        <w:rPr>
          <w:sz w:val="22"/>
          <w:szCs w:val="22"/>
          <w:lang w:eastAsia="ar-SA"/>
        </w:rPr>
        <w:t xml:space="preserv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7"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color w:val="FF0000"/>
          <w:sz w:val="22"/>
          <w:szCs w:val="22"/>
          <w:highlight w:val="yellow"/>
        </w:rPr>
      </w:pPr>
      <w:bookmarkStart w:id="36" w:name="_Hlk135317550"/>
      <w:r w:rsidRPr="0030486D">
        <w:rPr>
          <w:color w:val="FF0000"/>
          <w:sz w:val="22"/>
          <w:szCs w:val="22"/>
          <w:highlight w:val="yellow"/>
        </w:rPr>
        <w:t>Na hipótese de inversão das fases de habilitação e julgamento, caso atendidas as condições de participação, será iniciado o procedimento de habilitação.</w:t>
      </w:r>
    </w:p>
    <w:bookmarkEnd w:id="36"/>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o pregoeiro verificará se faz jus ao b</w:t>
      </w:r>
      <w:r w:rsidR="00404B5D">
        <w:rPr>
          <w:sz w:val="22"/>
          <w:szCs w:val="22"/>
        </w:rPr>
        <w:t>enefício, em conformidade com o item</w:t>
      </w:r>
      <w:r w:rsidRPr="0030486D">
        <w:rPr>
          <w:sz w:val="22"/>
          <w:szCs w:val="22"/>
        </w:rPr>
        <w:t xml:space="preserve">  </w:t>
      </w:r>
      <w:fldSimple w:instr=" REF _Ref117000019 \r \h  \* MERGEFORMAT ">
        <w:r w:rsidR="006A5478" w:rsidRPr="006A5478">
          <w:rPr>
            <w:sz w:val="22"/>
            <w:szCs w:val="22"/>
          </w:rPr>
          <w:t>4.7</w:t>
        </w:r>
      </w:fldSimple>
      <w:proofErr w:type="gramStart"/>
      <w:r w:rsidR="003F6D94" w:rsidRPr="0030486D">
        <w:rPr>
          <w:sz w:val="22"/>
          <w:szCs w:val="22"/>
        </w:rPr>
        <w:t>7</w:t>
      </w:r>
      <w:proofErr w:type="gramEnd"/>
      <w:r w:rsidR="003F6D94" w:rsidRPr="0030486D">
        <w:rPr>
          <w:sz w:val="22"/>
          <w:szCs w:val="22"/>
        </w:rPr>
        <w:t xml:space="preserve">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9"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proofErr w:type="gramStart"/>
      <w:r w:rsidRPr="0030486D">
        <w:rPr>
          <w:sz w:val="22"/>
          <w:szCs w:val="22"/>
        </w:rPr>
        <w:t>contiver</w:t>
      </w:r>
      <w:proofErr w:type="gramEnd"/>
      <w:r w:rsidRPr="0030486D">
        <w:rPr>
          <w:sz w:val="22"/>
          <w:szCs w:val="22"/>
        </w:rPr>
        <w:t xml:space="preserve"> vícios insanáveis;</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tiverem sua exequibilidade demonstrada, quando exigido pela Administração;</w:t>
      </w:r>
    </w:p>
    <w:p w:rsidR="00966B73"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proofErr w:type="gramStart"/>
      <w:r w:rsidRPr="0030486D">
        <w:rPr>
          <w:sz w:val="22"/>
          <w:szCs w:val="22"/>
        </w:rPr>
        <w:t>que</w:t>
      </w:r>
      <w:proofErr w:type="gramEnd"/>
      <w:r w:rsidRPr="0030486D">
        <w:rPr>
          <w:sz w:val="22"/>
          <w:szCs w:val="22"/>
        </w:rPr>
        <w:t xml:space="preserve"> o custo do licitante ultrapassa o valor da proposta; e</w:t>
      </w:r>
    </w:p>
    <w:p w:rsidR="00966B73" w:rsidRPr="0030486D" w:rsidRDefault="00966B73" w:rsidP="00C70782">
      <w:pPr>
        <w:pStyle w:val="Nivel4"/>
        <w:spacing w:before="0" w:after="0" w:line="240" w:lineRule="auto"/>
        <w:ind w:left="1134"/>
        <w:rPr>
          <w:sz w:val="22"/>
          <w:szCs w:val="22"/>
        </w:rPr>
      </w:pPr>
      <w:proofErr w:type="gramStart"/>
      <w:r w:rsidRPr="0030486D">
        <w:rPr>
          <w:sz w:val="22"/>
          <w:szCs w:val="22"/>
        </w:rPr>
        <w:t>inexistirem</w:t>
      </w:r>
      <w:proofErr w:type="gramEnd"/>
      <w:r w:rsidRPr="0030486D">
        <w:rPr>
          <w:sz w:val="22"/>
          <w:szCs w:val="22"/>
        </w:rPr>
        <w:t xml:space="preserve">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30486D">
        <w:rPr>
          <w:sz w:val="22"/>
          <w:szCs w:val="22"/>
        </w:rPr>
        <w:t>sob pena</w:t>
      </w:r>
      <w:proofErr w:type="gramEnd"/>
      <w:r w:rsidRPr="0030486D">
        <w:rPr>
          <w:sz w:val="22"/>
          <w:szCs w:val="22"/>
        </w:rPr>
        <w:t xml:space="preserve">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37" w:name="_Toc159917668"/>
      <w:r w:rsidRPr="0030486D">
        <w:rPr>
          <w:rFonts w:ascii="Arial" w:hAnsi="Arial"/>
        </w:rPr>
        <w:lastRenderedPageBreak/>
        <w:t>DA FASE DE HABILITAÇÃO</w:t>
      </w:r>
      <w:bookmarkEnd w:id="37"/>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0" w:anchor="art62" w:history="1">
        <w:proofErr w:type="spellStart"/>
        <w:r w:rsidRPr="0030486D">
          <w:rPr>
            <w:rStyle w:val="Hyperlink"/>
            <w:sz w:val="22"/>
            <w:szCs w:val="22"/>
          </w:rPr>
          <w:t>arts</w:t>
        </w:r>
        <w:proofErr w:type="spellEnd"/>
        <w:r w:rsidRPr="0030486D">
          <w:rPr>
            <w:rStyle w:val="Hyperlink"/>
            <w:sz w:val="22"/>
            <w:szCs w:val="22"/>
          </w:rPr>
          <w:t xml:space="preserve">. </w:t>
        </w:r>
        <w:proofErr w:type="gramStart"/>
        <w:r w:rsidRPr="0030486D">
          <w:rPr>
            <w:rStyle w:val="Hyperlink"/>
            <w:sz w:val="22"/>
            <w:szCs w:val="22"/>
          </w:rPr>
          <w:t>62 a 70 da Lei nº</w:t>
        </w:r>
        <w:proofErr w:type="gramEnd"/>
        <w:r w:rsidRPr="0030486D">
          <w:rPr>
            <w:rStyle w:val="Hyperlink"/>
            <w:sz w:val="22"/>
            <w:szCs w:val="22"/>
          </w:rPr>
          <w:t xml:space="preserve">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w:t>
      </w:r>
      <w:proofErr w:type="gramStart"/>
      <w:r w:rsidRPr="0030486D">
        <w:rPr>
          <w:sz w:val="22"/>
          <w:szCs w:val="22"/>
        </w:rPr>
        <w:t>serão</w:t>
      </w:r>
      <w:proofErr w:type="gramEnd"/>
      <w:r w:rsidRPr="0030486D">
        <w:rPr>
          <w:sz w:val="22"/>
          <w:szCs w:val="22"/>
        </w:rPr>
        <w:t xml:space="preserve"> traduzidos por tradutor juramentado no País e apostilados nos termos do disposto no </w:t>
      </w:r>
      <w:hyperlink r:id="rId31"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C0555C" w:rsidRDefault="00966B73" w:rsidP="001F0628">
      <w:pPr>
        <w:pStyle w:val="Nivel2"/>
        <w:spacing w:before="0" w:after="0" w:line="240" w:lineRule="auto"/>
        <w:ind w:left="0" w:firstLine="0"/>
        <w:rPr>
          <w:i/>
          <w:color w:val="auto"/>
          <w:sz w:val="22"/>
          <w:szCs w:val="22"/>
        </w:rPr>
      </w:pPr>
      <w:r w:rsidRPr="00C0555C">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2"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Será verificado se o licitante apresentou no sistema, </w:t>
      </w:r>
      <w:proofErr w:type="gramStart"/>
      <w:r w:rsidRPr="0030486D">
        <w:rPr>
          <w:sz w:val="22"/>
          <w:szCs w:val="22"/>
        </w:rPr>
        <w:t>sob pena</w:t>
      </w:r>
      <w:proofErr w:type="gramEnd"/>
      <w:r w:rsidRPr="0030486D">
        <w:rPr>
          <w:sz w:val="22"/>
          <w:szCs w:val="22"/>
        </w:rPr>
        <w:t xml:space="preserve">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O licitante deverá apresentar, </w:t>
      </w:r>
      <w:proofErr w:type="gramStart"/>
      <w:r w:rsidRPr="0030486D">
        <w:rPr>
          <w:sz w:val="22"/>
          <w:szCs w:val="22"/>
        </w:rPr>
        <w:t>sob pena</w:t>
      </w:r>
      <w:proofErr w:type="gramEnd"/>
      <w:r w:rsidRPr="0030486D">
        <w:rPr>
          <w:sz w:val="22"/>
          <w:szCs w:val="22"/>
        </w:rPr>
        <w:t xml:space="preserve">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C0555C" w:rsidP="001F0628">
      <w:pPr>
        <w:pStyle w:val="Nivel2"/>
        <w:numPr>
          <w:ilvl w:val="0"/>
          <w:numId w:val="0"/>
        </w:numPr>
        <w:spacing w:before="0" w:after="0" w:line="240" w:lineRule="auto"/>
        <w:ind w:left="851"/>
        <w:rPr>
          <w:sz w:val="22"/>
          <w:szCs w:val="22"/>
        </w:rPr>
      </w:pPr>
      <w:r>
        <w:rPr>
          <w:sz w:val="22"/>
          <w:szCs w:val="22"/>
        </w:rPr>
        <w:t>8</w:t>
      </w:r>
      <w:r w:rsidR="00D852C0" w:rsidRPr="0030486D">
        <w:rPr>
          <w:sz w:val="22"/>
          <w:szCs w:val="22"/>
        </w:rPr>
        <w:t xml:space="preserve">.10.1 </w:t>
      </w:r>
      <w:r w:rsidR="00966B73" w:rsidRPr="0030486D">
        <w:rPr>
          <w:sz w:val="22"/>
          <w:szCs w:val="22"/>
        </w:rPr>
        <w:t xml:space="preserve">Somente haverá a necessidade de comprovação do preenchimento de requisitos mediante apresentação dos documentos originais </w:t>
      </w:r>
      <w:proofErr w:type="gramStart"/>
      <w:r w:rsidR="00966B73" w:rsidRPr="0030486D">
        <w:rPr>
          <w:sz w:val="22"/>
          <w:szCs w:val="22"/>
        </w:rPr>
        <w:t>não-digitais</w:t>
      </w:r>
      <w:proofErr w:type="gramEnd"/>
      <w:r w:rsidR="00966B73" w:rsidRPr="0030486D">
        <w:rPr>
          <w:sz w:val="22"/>
          <w:szCs w:val="22"/>
        </w:rPr>
        <w:t xml:space="preserve">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licitante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lastRenderedPageBreak/>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38"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proofErr w:type="gramStart"/>
      <w:r w:rsidR="004E478B" w:rsidRPr="0030486D">
        <w:rPr>
          <w:sz w:val="22"/>
          <w:szCs w:val="22"/>
        </w:rPr>
        <w:t>02 (duas) horas</w:t>
      </w:r>
      <w:r w:rsidRPr="0030486D">
        <w:rPr>
          <w:sz w:val="22"/>
          <w:szCs w:val="22"/>
        </w:rPr>
        <w:t>, prorrogável</w:t>
      </w:r>
      <w:proofErr w:type="gramEnd"/>
      <w:r w:rsidRPr="0030486D">
        <w:rPr>
          <w:sz w:val="22"/>
          <w:szCs w:val="22"/>
        </w:rPr>
        <w:t xml:space="preserve"> por igual período, contado da solicitação do pregoeiro.</w:t>
      </w:r>
      <w:bookmarkEnd w:id="38"/>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3" w:history="1">
        <w:r w:rsidRPr="0030486D">
          <w:rPr>
            <w:rStyle w:val="Hyperlink"/>
            <w:sz w:val="22"/>
            <w:szCs w:val="22"/>
          </w:rPr>
          <w:t xml:space="preserve">§ 1º do art. 36 e no § 1º do art. 39 da </w:t>
        </w:r>
        <w:r w:rsidRPr="0030486D">
          <w:rPr>
            <w:rStyle w:val="Hyperlink"/>
            <w:i/>
            <w:iCs/>
            <w:sz w:val="22"/>
            <w:szCs w:val="22"/>
          </w:rPr>
          <w:t xml:space="preserve">Instrução Normativa SEGES nº 73, de 30 de setembro de </w:t>
        </w:r>
        <w:proofErr w:type="gramStart"/>
        <w:r w:rsidRPr="0030486D">
          <w:rPr>
            <w:rStyle w:val="Hyperlink"/>
            <w:i/>
            <w:iCs/>
            <w:sz w:val="22"/>
            <w:szCs w:val="22"/>
          </w:rPr>
          <w:t>2022</w:t>
        </w:r>
        <w:r w:rsidRPr="0030486D">
          <w:rPr>
            <w:rStyle w:val="Hyperlink"/>
            <w:sz w:val="22"/>
            <w:szCs w:val="22"/>
          </w:rPr>
          <w:t>.</w:t>
        </w:r>
        <w:proofErr w:type="gramEnd"/>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4" w:anchor="art64">
        <w:r w:rsidRPr="0030486D">
          <w:rPr>
            <w:rStyle w:val="Hyperlink"/>
            <w:sz w:val="22"/>
            <w:szCs w:val="22"/>
          </w:rPr>
          <w:t>Lei 14.133/21, art. 64</w:t>
        </w:r>
      </w:hyperlink>
      <w:r w:rsidRPr="0030486D">
        <w:rPr>
          <w:sz w:val="22"/>
          <w:szCs w:val="22"/>
        </w:rPr>
        <w:t xml:space="preserve">, e </w:t>
      </w:r>
      <w:hyperlink r:id="rId35">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proofErr w:type="gramStart"/>
      <w:r w:rsidRPr="0030486D">
        <w:rPr>
          <w:sz w:val="22"/>
          <w:szCs w:val="22"/>
        </w:rPr>
        <w:t>complementação</w:t>
      </w:r>
      <w:proofErr w:type="gramEnd"/>
      <w:r w:rsidRPr="0030486D">
        <w:rPr>
          <w:sz w:val="22"/>
          <w:szCs w:val="22"/>
        </w:rPr>
        <w:t xml:space="preserve">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proofErr w:type="gramStart"/>
      <w:r w:rsidRPr="0030486D">
        <w:rPr>
          <w:sz w:val="22"/>
          <w:szCs w:val="22"/>
        </w:rPr>
        <w:t>atualização</w:t>
      </w:r>
      <w:proofErr w:type="gramEnd"/>
      <w:r w:rsidRPr="0030486D">
        <w:rPr>
          <w:sz w:val="22"/>
          <w:szCs w:val="22"/>
        </w:rPr>
        <w:t xml:space="preserve">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39" w:name="_Ref114670319"/>
      <w:r w:rsidRPr="0030486D">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w:t>
      </w:r>
      <w:proofErr w:type="gramStart"/>
      <w:r w:rsidRPr="0030486D">
        <w:rPr>
          <w:sz w:val="22"/>
          <w:szCs w:val="22"/>
        </w:rPr>
        <w:t>cácia</w:t>
      </w:r>
      <w:proofErr w:type="gramEnd"/>
      <w:r w:rsidRPr="0030486D">
        <w:rPr>
          <w:sz w:val="22"/>
          <w:szCs w:val="22"/>
        </w:rPr>
        <w:t xml:space="preserve"> para fins de habilitação e classificação.</w:t>
      </w:r>
      <w:bookmarkEnd w:id="39"/>
    </w:p>
    <w:p w:rsidR="00966B73" w:rsidRPr="0030486D" w:rsidRDefault="00966B73" w:rsidP="001F0628">
      <w:pPr>
        <w:pStyle w:val="Nivel2"/>
        <w:spacing w:before="0" w:after="0" w:line="240" w:lineRule="auto"/>
        <w:ind w:left="0" w:firstLine="0"/>
        <w:rPr>
          <w:sz w:val="22"/>
          <w:szCs w:val="22"/>
        </w:rPr>
      </w:pPr>
      <w:bookmarkStart w:id="40"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6A5478" w:rsidRPr="006A5478">
          <w:rPr>
            <w:sz w:val="22"/>
            <w:szCs w:val="22"/>
          </w:rPr>
          <w:t>8.12.1</w:t>
        </w:r>
      </w:fldSimple>
      <w:r w:rsidRPr="0030486D">
        <w:rPr>
          <w:sz w:val="22"/>
          <w:szCs w:val="22"/>
        </w:rPr>
        <w:t>.</w:t>
      </w:r>
      <w:bookmarkEnd w:id="40"/>
    </w:p>
    <w:p w:rsidR="00966B73" w:rsidRPr="0030486D" w:rsidRDefault="00966B73" w:rsidP="001F0628">
      <w:pPr>
        <w:pStyle w:val="Nivel2"/>
        <w:spacing w:before="0" w:after="0" w:line="240" w:lineRule="auto"/>
        <w:ind w:left="0" w:firstLine="0"/>
        <w:rPr>
          <w:sz w:val="22"/>
          <w:szCs w:val="22"/>
        </w:rPr>
      </w:pPr>
      <w:bookmarkStart w:id="41" w:name="_Ref114665515"/>
      <w:r w:rsidRPr="0030486D">
        <w:rPr>
          <w:sz w:val="22"/>
          <w:szCs w:val="22"/>
        </w:rPr>
        <w:t xml:space="preserve">Somente serão disponibilizados para acesso público os documentos de habilitação do licitante cuja proposta atenda ao edital de licitação, </w:t>
      </w:r>
      <w:proofErr w:type="gramStart"/>
      <w:r w:rsidRPr="0030486D">
        <w:rPr>
          <w:sz w:val="22"/>
          <w:szCs w:val="22"/>
        </w:rPr>
        <w:t>após</w:t>
      </w:r>
      <w:proofErr w:type="gramEnd"/>
      <w:r w:rsidRPr="0030486D">
        <w:rPr>
          <w:sz w:val="22"/>
          <w:szCs w:val="22"/>
        </w:rPr>
        <w:t xml:space="preserve"> concluídos os procedimentos de que trata o subitem anterior</w:t>
      </w:r>
      <w:bookmarkEnd w:id="41"/>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2" w:name="_Toc159917671"/>
      <w:r w:rsidRPr="0030486D">
        <w:rPr>
          <w:rFonts w:ascii="Arial" w:hAnsi="Arial"/>
        </w:rPr>
        <w:lastRenderedPageBreak/>
        <w:t>DOS RECURSOS</w:t>
      </w:r>
      <w:bookmarkEnd w:id="42"/>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6"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intenção de recorrer deverá ser manifestada imediatamente, sob pena de preclusão;</w:t>
      </w:r>
    </w:p>
    <w:p w:rsidR="00966B73" w:rsidRPr="00846C69" w:rsidRDefault="00966B73" w:rsidP="00C37ADA">
      <w:pPr>
        <w:pStyle w:val="Nivel3"/>
        <w:spacing w:before="0" w:after="0" w:line="240" w:lineRule="auto"/>
        <w:ind w:left="851"/>
        <w:rPr>
          <w:sz w:val="22"/>
          <w:szCs w:val="22"/>
        </w:rPr>
      </w:pPr>
      <w:bookmarkStart w:id="43" w:name="_Hlk135318381"/>
      <w:bookmarkStart w:id="44" w:name="_Hlk135315794"/>
      <w:proofErr w:type="gramStart"/>
      <w:r w:rsidRPr="00846C69">
        <w:rPr>
          <w:sz w:val="22"/>
          <w:szCs w:val="22"/>
        </w:rPr>
        <w:t>o</w:t>
      </w:r>
      <w:proofErr w:type="gramEnd"/>
      <w:r w:rsidRPr="00846C69">
        <w:rPr>
          <w:sz w:val="22"/>
          <w:szCs w:val="22"/>
        </w:rPr>
        <w:t xml:space="preserve"> prazo para a manifestação da intenção de recorrer não será inferior a 10 (dez) minutos.</w:t>
      </w:r>
      <w:bookmarkEnd w:id="43"/>
    </w:p>
    <w:bookmarkEnd w:id="44"/>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o</w:t>
      </w:r>
      <w:proofErr w:type="gramEnd"/>
      <w:r w:rsidRPr="0030486D">
        <w:rPr>
          <w:sz w:val="22"/>
          <w:szCs w:val="22"/>
        </w:rPr>
        <w:t xml:space="preserve">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na</w:t>
      </w:r>
      <w:proofErr w:type="gramEnd"/>
      <w:r w:rsidRPr="0030486D">
        <w:rPr>
          <w:sz w:val="22"/>
          <w:szCs w:val="22"/>
        </w:rPr>
        <w:t xml:space="preserve"> hipótese de adoção da inversão de fases prevista no </w:t>
      </w:r>
      <w:hyperlink r:id="rId37"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será dirigido à autoridade que tiver editado o ato ou proferido a decisão recorrida, a qual poderá reconsiderar sua decisão no prazo de </w:t>
      </w:r>
      <w:proofErr w:type="gramStart"/>
      <w:r w:rsidRPr="0030486D">
        <w:rPr>
          <w:sz w:val="22"/>
          <w:szCs w:val="22"/>
        </w:rPr>
        <w:t>3</w:t>
      </w:r>
      <w:proofErr w:type="gramEnd"/>
      <w:r w:rsidRPr="0030486D">
        <w:rPr>
          <w:sz w:val="22"/>
          <w:szCs w:val="22"/>
        </w:rPr>
        <w:t xml:space="preserve">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prazo para apresentação de contrarrazões ao recurso pelos demais licitantes será de </w:t>
      </w:r>
      <w:proofErr w:type="gramStart"/>
      <w:r w:rsidRPr="0030486D">
        <w:rPr>
          <w:sz w:val="22"/>
          <w:szCs w:val="22"/>
        </w:rPr>
        <w:t>3</w:t>
      </w:r>
      <w:proofErr w:type="gramEnd"/>
      <w:r w:rsidRPr="0030486D">
        <w:rPr>
          <w:sz w:val="22"/>
          <w:szCs w:val="22"/>
        </w:rPr>
        <w:t xml:space="preserve">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8"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C0555C">
        <w:rPr>
          <w:color w:val="auto"/>
          <w:sz w:val="22"/>
          <w:szCs w:val="22"/>
        </w:rPr>
        <w:t xml:space="preserve">e </w:t>
      </w:r>
      <w:hyperlink r:id="rId39" w:history="1">
        <w:r w:rsidR="001528CC" w:rsidRPr="0030486D">
          <w:rPr>
            <w:rStyle w:val="Hyperlink"/>
            <w:b/>
            <w:bCs/>
            <w:sz w:val="22"/>
            <w:szCs w:val="22"/>
          </w:rPr>
          <w:t>https://bll.org.br/</w:t>
        </w:r>
      </w:hyperlink>
      <w:r w:rsidRPr="0030486D">
        <w:rPr>
          <w:color w:val="auto"/>
          <w:sz w:val="22"/>
          <w:szCs w:val="22"/>
        </w:rPr>
        <w:t>.</w:t>
      </w:r>
    </w:p>
    <w:p w:rsidR="00966B73" w:rsidRPr="0030486D" w:rsidRDefault="00966B73" w:rsidP="0030486D">
      <w:pPr>
        <w:pStyle w:val="Nivel01"/>
        <w:spacing w:before="288" w:after="288" w:line="240" w:lineRule="auto"/>
        <w:rPr>
          <w:rFonts w:ascii="Arial" w:hAnsi="Arial"/>
        </w:rPr>
      </w:pPr>
      <w:bookmarkStart w:id="45" w:name="_Toc159917672"/>
      <w:r w:rsidRPr="0030486D">
        <w:rPr>
          <w:rFonts w:ascii="Arial" w:hAnsi="Arial"/>
        </w:rPr>
        <w:t>DAS INFRAÇÕES ADMINISTRATIVAS E SANÇÕES</w:t>
      </w:r>
      <w:bookmarkEnd w:id="45"/>
    </w:p>
    <w:p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7C5CAD">
      <w:pPr>
        <w:pStyle w:val="Nivel3"/>
        <w:spacing w:before="0" w:after="0" w:line="240" w:lineRule="auto"/>
        <w:ind w:left="851"/>
        <w:rPr>
          <w:sz w:val="22"/>
          <w:szCs w:val="22"/>
        </w:rPr>
      </w:pPr>
      <w:bookmarkStart w:id="46" w:name="_Ref114668085"/>
      <w:bookmarkStart w:id="47" w:name="_Hlk114652595"/>
      <w:proofErr w:type="gramStart"/>
      <w:r w:rsidRPr="0030486D">
        <w:rPr>
          <w:sz w:val="22"/>
          <w:szCs w:val="22"/>
        </w:rPr>
        <w:t>deixar</w:t>
      </w:r>
      <w:proofErr w:type="gramEnd"/>
      <w:r w:rsidRPr="0030486D">
        <w:rPr>
          <w:sz w:val="22"/>
          <w:szCs w:val="22"/>
        </w:rPr>
        <w:t xml:space="preserve"> de entregar a documentação exigida para o certame ou não entregar qualquer documento que tenha sido solicitado pelo/a pregoeiro/a durante o certame;</w:t>
      </w:r>
      <w:bookmarkEnd w:id="46"/>
    </w:p>
    <w:p w:rsidR="00966B73" w:rsidRPr="0030486D" w:rsidRDefault="00966B73" w:rsidP="00252017">
      <w:pPr>
        <w:pStyle w:val="Nivel3"/>
        <w:spacing w:before="0" w:after="0" w:line="240" w:lineRule="auto"/>
        <w:ind w:left="851"/>
        <w:rPr>
          <w:sz w:val="22"/>
          <w:szCs w:val="22"/>
        </w:rPr>
      </w:pPr>
      <w:bookmarkStart w:id="48" w:name="_Ref114668108"/>
      <w:r w:rsidRPr="0030486D">
        <w:rPr>
          <w:sz w:val="22"/>
          <w:szCs w:val="22"/>
        </w:rPr>
        <w:t>Salvo em decorrência de fato superveniente devidamente justificado, não mantiver a proposta em especial quando:</w:t>
      </w:r>
      <w:bookmarkEnd w:id="48"/>
    </w:p>
    <w:p w:rsidR="00966B73" w:rsidRPr="0030486D" w:rsidRDefault="00966B73" w:rsidP="00252017">
      <w:pPr>
        <w:pStyle w:val="Nivel4"/>
        <w:tabs>
          <w:tab w:val="left" w:pos="1134"/>
        </w:tabs>
        <w:spacing w:before="0" w:after="0" w:line="240" w:lineRule="auto"/>
        <w:ind w:left="1134"/>
        <w:rPr>
          <w:sz w:val="22"/>
          <w:szCs w:val="22"/>
        </w:rPr>
      </w:pPr>
      <w:proofErr w:type="gramStart"/>
      <w:r w:rsidRPr="0030486D">
        <w:rPr>
          <w:sz w:val="22"/>
          <w:szCs w:val="22"/>
        </w:rPr>
        <w:t>não</w:t>
      </w:r>
      <w:proofErr w:type="gramEnd"/>
      <w:r w:rsidRPr="0030486D">
        <w:rPr>
          <w:sz w:val="22"/>
          <w:szCs w:val="22"/>
        </w:rPr>
        <w:t xml:space="preserve">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 xml:space="preserve">-se a enviar o detalhamento da proposta quando exigível;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pedir</w:t>
      </w:r>
      <w:proofErr w:type="gramEnd"/>
      <w:r w:rsidRPr="0030486D">
        <w:rPr>
          <w:sz w:val="22"/>
          <w:szCs w:val="22"/>
        </w:rPr>
        <w:t xml:space="preserve"> para ser desclassificado quando encerrada a etapa competitiva; ou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lastRenderedPageBreak/>
        <w:t>deixar</w:t>
      </w:r>
      <w:proofErr w:type="gramEnd"/>
      <w:r w:rsidRPr="0030486D">
        <w:rPr>
          <w:sz w:val="22"/>
          <w:szCs w:val="22"/>
        </w:rPr>
        <w:t xml:space="preserve"> de apresentar amostra;</w:t>
      </w:r>
    </w:p>
    <w:p w:rsidR="00966B73" w:rsidRDefault="00966B73" w:rsidP="00252017">
      <w:pPr>
        <w:pStyle w:val="Nivel4"/>
        <w:spacing w:before="0" w:after="0" w:line="240" w:lineRule="auto"/>
        <w:ind w:left="1134"/>
        <w:rPr>
          <w:sz w:val="22"/>
          <w:szCs w:val="22"/>
        </w:rPr>
      </w:pPr>
      <w:proofErr w:type="gramStart"/>
      <w:r w:rsidRPr="0030486D">
        <w:rPr>
          <w:sz w:val="22"/>
          <w:szCs w:val="22"/>
        </w:rPr>
        <w:t>apresentar</w:t>
      </w:r>
      <w:proofErr w:type="gramEnd"/>
      <w:r w:rsidRPr="0030486D">
        <w:rPr>
          <w:sz w:val="22"/>
          <w:szCs w:val="22"/>
        </w:rPr>
        <w:t xml:space="preserve">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49" w:name="_Ref114668139"/>
      <w:proofErr w:type="gramStart"/>
      <w:r w:rsidRPr="0030486D">
        <w:rPr>
          <w:sz w:val="22"/>
          <w:szCs w:val="22"/>
        </w:rPr>
        <w:t>não</w:t>
      </w:r>
      <w:proofErr w:type="gramEnd"/>
      <w:r w:rsidRPr="0030486D">
        <w:rPr>
          <w:sz w:val="22"/>
          <w:szCs w:val="22"/>
        </w:rPr>
        <w:t xml:space="preserve"> celebrar o contrato ou não entregar a documentação exigida para a contratação, quando convocado dentro do prazo de validade de sua proposta;</w:t>
      </w:r>
      <w:bookmarkEnd w:id="49"/>
    </w:p>
    <w:p w:rsidR="00966B73"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0" w:name="_Ref114668249"/>
      <w:proofErr w:type="gramStart"/>
      <w:r w:rsidRPr="0030486D">
        <w:rPr>
          <w:sz w:val="22"/>
          <w:szCs w:val="22"/>
        </w:rPr>
        <w:t>apresentar</w:t>
      </w:r>
      <w:proofErr w:type="gramEnd"/>
      <w:r w:rsidRPr="0030486D">
        <w:rPr>
          <w:sz w:val="22"/>
          <w:szCs w:val="22"/>
        </w:rPr>
        <w:t xml:space="preserve"> declaração ou documentação falsa exigida para o certame ou prestar declaração falsa durante a licitação</w:t>
      </w:r>
      <w:bookmarkEnd w:id="50"/>
    </w:p>
    <w:p w:rsidR="00966B73" w:rsidRPr="0030486D" w:rsidRDefault="00966B73" w:rsidP="00252017">
      <w:pPr>
        <w:pStyle w:val="Nivel3"/>
        <w:spacing w:before="0" w:after="0" w:line="240" w:lineRule="auto"/>
        <w:ind w:left="851"/>
        <w:rPr>
          <w:sz w:val="22"/>
          <w:szCs w:val="22"/>
        </w:rPr>
      </w:pPr>
      <w:bookmarkStart w:id="51" w:name="_Ref114668245"/>
      <w:proofErr w:type="gramStart"/>
      <w:r w:rsidRPr="0030486D">
        <w:rPr>
          <w:sz w:val="22"/>
          <w:szCs w:val="22"/>
        </w:rPr>
        <w:t>fraudar</w:t>
      </w:r>
      <w:proofErr w:type="gramEnd"/>
      <w:r w:rsidRPr="0030486D">
        <w:rPr>
          <w:sz w:val="22"/>
          <w:szCs w:val="22"/>
        </w:rPr>
        <w:t xml:space="preserve"> a licitação</w:t>
      </w:r>
      <w:bookmarkEnd w:id="51"/>
    </w:p>
    <w:p w:rsidR="00966B73" w:rsidRPr="0030486D" w:rsidRDefault="00966B73" w:rsidP="00252017">
      <w:pPr>
        <w:pStyle w:val="Nivel3"/>
        <w:spacing w:before="0" w:after="0" w:line="240" w:lineRule="auto"/>
        <w:ind w:left="851"/>
        <w:rPr>
          <w:sz w:val="22"/>
          <w:szCs w:val="22"/>
        </w:rPr>
      </w:pPr>
      <w:bookmarkStart w:id="52" w:name="_Ref114668247"/>
      <w:proofErr w:type="gramStart"/>
      <w:r w:rsidRPr="0030486D">
        <w:rPr>
          <w:sz w:val="22"/>
          <w:szCs w:val="22"/>
        </w:rPr>
        <w:t>comportar</w:t>
      </w:r>
      <w:proofErr w:type="gramEnd"/>
      <w:r w:rsidRPr="0030486D">
        <w:rPr>
          <w:sz w:val="22"/>
          <w:szCs w:val="22"/>
        </w:rPr>
        <w:t>-se de modo inidôneo ou cometer fraude de qualquer natureza, em especial quando:</w:t>
      </w:r>
      <w:bookmarkEnd w:id="52"/>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agir</w:t>
      </w:r>
      <w:proofErr w:type="gramEnd"/>
      <w:r w:rsidRPr="0030486D">
        <w:rPr>
          <w:sz w:val="22"/>
          <w:szCs w:val="22"/>
        </w:rPr>
        <w:t xml:space="preserve"> em conluio ou em desconformidade com a lei;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induzir</w:t>
      </w:r>
      <w:proofErr w:type="gramEnd"/>
      <w:r w:rsidRPr="0030486D">
        <w:rPr>
          <w:sz w:val="22"/>
          <w:szCs w:val="22"/>
        </w:rPr>
        <w:t xml:space="preserve"> deliberadamente a erro no julgamento;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apresentar</w:t>
      </w:r>
      <w:proofErr w:type="gramEnd"/>
      <w:r w:rsidRPr="0030486D">
        <w:rPr>
          <w:sz w:val="22"/>
          <w:szCs w:val="22"/>
        </w:rPr>
        <w:t xml:space="preserve"> amostra falsificada ou deteriorada; </w:t>
      </w:r>
    </w:p>
    <w:p w:rsidR="00966B73" w:rsidRPr="0030486D" w:rsidRDefault="00966B73" w:rsidP="00252017">
      <w:pPr>
        <w:pStyle w:val="Nivel3"/>
        <w:spacing w:before="0" w:after="0" w:line="240" w:lineRule="auto"/>
        <w:ind w:firstLine="567"/>
        <w:rPr>
          <w:sz w:val="22"/>
          <w:szCs w:val="22"/>
        </w:rPr>
      </w:pPr>
      <w:bookmarkStart w:id="53" w:name="_Ref114668251"/>
      <w:proofErr w:type="gramStart"/>
      <w:r w:rsidRPr="0030486D">
        <w:rPr>
          <w:sz w:val="22"/>
          <w:szCs w:val="22"/>
        </w:rPr>
        <w:t>praticar</w:t>
      </w:r>
      <w:proofErr w:type="gramEnd"/>
      <w:r w:rsidRPr="0030486D">
        <w:rPr>
          <w:sz w:val="22"/>
          <w:szCs w:val="22"/>
        </w:rPr>
        <w:t xml:space="preserve"> atos ilícitos com vistas a frustrar os objetivos da licitação</w:t>
      </w:r>
      <w:bookmarkEnd w:id="53"/>
    </w:p>
    <w:p w:rsidR="00966B73" w:rsidRDefault="00966B73" w:rsidP="00252017">
      <w:pPr>
        <w:pStyle w:val="Nivel3"/>
        <w:spacing w:before="0" w:after="0" w:line="240" w:lineRule="auto"/>
        <w:ind w:firstLine="567"/>
        <w:rPr>
          <w:sz w:val="22"/>
          <w:szCs w:val="22"/>
        </w:rPr>
      </w:pPr>
      <w:bookmarkStart w:id="54" w:name="_Ref114668252"/>
      <w:proofErr w:type="gramStart"/>
      <w:r w:rsidRPr="0030486D">
        <w:rPr>
          <w:sz w:val="22"/>
          <w:szCs w:val="22"/>
        </w:rPr>
        <w:t>praticar</w:t>
      </w:r>
      <w:proofErr w:type="gramEnd"/>
      <w:r w:rsidRPr="0030486D">
        <w:rPr>
          <w:sz w:val="22"/>
          <w:szCs w:val="22"/>
        </w:rPr>
        <w:t xml:space="preserve"> ato lesivo previsto no </w:t>
      </w:r>
      <w:hyperlink r:id="rId40" w:anchor="art5" w:history="1">
        <w:r w:rsidRPr="0030486D">
          <w:rPr>
            <w:rStyle w:val="Hyperlink"/>
            <w:sz w:val="22"/>
            <w:szCs w:val="22"/>
          </w:rPr>
          <w:t>art. 5º da Lei n.º 12.846, de 2013</w:t>
        </w:r>
      </w:hyperlink>
      <w:r w:rsidRPr="0030486D">
        <w:rPr>
          <w:sz w:val="22"/>
          <w:szCs w:val="22"/>
        </w:rPr>
        <w:t>.</w:t>
      </w:r>
      <w:bookmarkEnd w:id="54"/>
    </w:p>
    <w:p w:rsidR="00252017" w:rsidRPr="0030486D" w:rsidRDefault="00252017" w:rsidP="00252017">
      <w:pPr>
        <w:pStyle w:val="Nivel3"/>
        <w:numPr>
          <w:ilvl w:val="0"/>
          <w:numId w:val="0"/>
        </w:numPr>
        <w:spacing w:before="0" w:after="0" w:line="240" w:lineRule="auto"/>
        <w:ind w:left="851"/>
        <w:rPr>
          <w:sz w:val="22"/>
          <w:szCs w:val="22"/>
        </w:rPr>
      </w:pPr>
    </w:p>
    <w:bookmarkEnd w:id="47"/>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1"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advertência</w:t>
      </w:r>
      <w:proofErr w:type="gramEnd"/>
      <w:r w:rsidRPr="0030486D">
        <w:rPr>
          <w:sz w:val="22"/>
          <w:szCs w:val="22"/>
        </w:rPr>
        <w:t xml:space="preserve">;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multa</w:t>
      </w:r>
      <w:proofErr w:type="gramEnd"/>
      <w:r w:rsidRPr="0030486D">
        <w:rPr>
          <w:sz w:val="22"/>
          <w:szCs w:val="22"/>
        </w:rPr>
        <w:t>;</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impedimento</w:t>
      </w:r>
      <w:proofErr w:type="gramEnd"/>
      <w:r w:rsidRPr="0030486D">
        <w:rPr>
          <w:sz w:val="22"/>
          <w:szCs w:val="22"/>
        </w:rPr>
        <w:t xml:space="preserve"> de licitar e contratar e</w:t>
      </w:r>
    </w:p>
    <w:p w:rsidR="00966B73" w:rsidRDefault="00966B73" w:rsidP="00252017">
      <w:pPr>
        <w:pStyle w:val="Nivel3"/>
        <w:spacing w:before="0" w:after="0" w:line="240" w:lineRule="auto"/>
        <w:ind w:left="851"/>
        <w:rPr>
          <w:sz w:val="22"/>
          <w:szCs w:val="22"/>
        </w:rPr>
      </w:pPr>
      <w:proofErr w:type="gramStart"/>
      <w:r w:rsidRPr="0030486D">
        <w:rPr>
          <w:sz w:val="22"/>
          <w:szCs w:val="22"/>
        </w:rPr>
        <w:t>declaração</w:t>
      </w:r>
      <w:proofErr w:type="gramEnd"/>
      <w:r w:rsidRPr="0030486D">
        <w:rPr>
          <w:sz w:val="22"/>
          <w:szCs w:val="22"/>
        </w:rPr>
        <w:t xml:space="preserve">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w:t>
      </w:r>
      <w:proofErr w:type="gramEnd"/>
      <w:r w:rsidRPr="0030486D">
        <w:rPr>
          <w:sz w:val="22"/>
          <w:szCs w:val="22"/>
        </w:rPr>
        <w:t xml:space="preserve"> natureza e a gravidade da infração cometida.</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peculiaridades do caso concreto</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circunstâncias agravantes ou atenuantes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os</w:t>
      </w:r>
      <w:proofErr w:type="gramEnd"/>
      <w:r w:rsidRPr="0030486D">
        <w:rPr>
          <w:sz w:val="22"/>
          <w:szCs w:val="22"/>
        </w:rPr>
        <w:t xml:space="preserve"> danos que dela provierem para a Administração Pública</w:t>
      </w:r>
    </w:p>
    <w:p w:rsidR="00966B73" w:rsidRDefault="00966B73" w:rsidP="00252017">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55" w:name="_Hlk113876035"/>
      <w:r w:rsidRPr="0030486D">
        <w:rPr>
          <w:color w:val="auto"/>
          <w:sz w:val="22"/>
          <w:szCs w:val="22"/>
        </w:rPr>
        <w:t xml:space="preserve">Para as infrações previstas nos itens </w:t>
      </w:r>
      <w:fldSimple w:instr=" REF _Ref114668085 \r \h  \* MERGEFORMAT ">
        <w:r w:rsidR="006A5478" w:rsidRPr="006A5478">
          <w:rPr>
            <w:color w:val="auto"/>
            <w:sz w:val="22"/>
            <w:szCs w:val="22"/>
          </w:rPr>
          <w:t>10.1.1</w:t>
        </w:r>
      </w:fldSimple>
      <w:r w:rsidRPr="0030486D">
        <w:rPr>
          <w:color w:val="auto"/>
          <w:sz w:val="22"/>
          <w:szCs w:val="22"/>
        </w:rPr>
        <w:t xml:space="preserve">, </w:t>
      </w:r>
      <w:fldSimple w:instr=" REF _Ref114668108 \r \h  \* MERGEFORMAT ">
        <w:r w:rsidR="006A5478" w:rsidRPr="006A5478">
          <w:rPr>
            <w:color w:val="auto"/>
            <w:sz w:val="22"/>
            <w:szCs w:val="22"/>
          </w:rPr>
          <w:t>10.1.2</w:t>
        </w:r>
      </w:fldSimple>
      <w:r w:rsidRPr="0030486D">
        <w:rPr>
          <w:color w:val="auto"/>
          <w:sz w:val="22"/>
          <w:szCs w:val="22"/>
        </w:rPr>
        <w:t xml:space="preserve"> e </w:t>
      </w:r>
      <w:fldSimple w:instr=" REF _Ref114668139 \r \h  \* MERGEFORMAT ">
        <w:r w:rsidR="006A5478" w:rsidRPr="006A5478">
          <w:rPr>
            <w:color w:val="auto"/>
            <w:sz w:val="22"/>
            <w:szCs w:val="22"/>
          </w:rPr>
          <w:t>10.1.3</w:t>
        </w:r>
      </w:fldSimple>
      <w:r w:rsidRPr="0030486D">
        <w:rPr>
          <w:color w:val="auto"/>
          <w:sz w:val="22"/>
          <w:szCs w:val="22"/>
        </w:rPr>
        <w:t>, a multa será de 0,5% a 15% do valor do contrato licitado.</w:t>
      </w:r>
    </w:p>
    <w:bookmarkEnd w:id="55"/>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6A5478" w:rsidRPr="006A5478">
          <w:rPr>
            <w:color w:val="auto"/>
            <w:sz w:val="22"/>
            <w:szCs w:val="22"/>
          </w:rPr>
          <w:t>10.1.4</w:t>
        </w:r>
      </w:fldSimple>
      <w:r w:rsidRPr="0030486D">
        <w:rPr>
          <w:color w:val="auto"/>
          <w:sz w:val="22"/>
          <w:szCs w:val="22"/>
        </w:rPr>
        <w:t xml:space="preserve">, </w:t>
      </w:r>
      <w:fldSimple w:instr=" REF _Ref114668245 \r \h  \* MERGEFORMAT ">
        <w:r w:rsidR="006A5478" w:rsidRPr="006A5478">
          <w:rPr>
            <w:color w:val="auto"/>
            <w:sz w:val="22"/>
            <w:szCs w:val="22"/>
          </w:rPr>
          <w:t>10.1.5</w:t>
        </w:r>
      </w:fldSimple>
      <w:r w:rsidRPr="0030486D">
        <w:rPr>
          <w:color w:val="auto"/>
          <w:sz w:val="22"/>
          <w:szCs w:val="22"/>
        </w:rPr>
        <w:t xml:space="preserve">, </w:t>
      </w:r>
      <w:fldSimple w:instr=" REF _Ref114668247 \r \h  \* MERGEFORMAT ">
        <w:r w:rsidR="006A5478" w:rsidRPr="006A5478">
          <w:rPr>
            <w:color w:val="auto"/>
            <w:sz w:val="22"/>
            <w:szCs w:val="22"/>
          </w:rPr>
          <w:t>10.1.6</w:t>
        </w:r>
      </w:fldSimple>
      <w:r w:rsidRPr="0030486D">
        <w:rPr>
          <w:color w:val="auto"/>
          <w:sz w:val="22"/>
          <w:szCs w:val="22"/>
        </w:rPr>
        <w:t xml:space="preserve">, </w:t>
      </w:r>
      <w:fldSimple w:instr=" REF _Ref114668251 \r \h  \* MERGEFORMAT ">
        <w:r w:rsidR="006A5478" w:rsidRPr="006A5478">
          <w:rPr>
            <w:color w:val="auto"/>
            <w:sz w:val="22"/>
            <w:szCs w:val="22"/>
          </w:rPr>
          <w:t>10.1.7</w:t>
        </w:r>
      </w:fldSimple>
      <w:r w:rsidRPr="0030486D">
        <w:rPr>
          <w:color w:val="auto"/>
          <w:sz w:val="22"/>
          <w:szCs w:val="22"/>
        </w:rPr>
        <w:t xml:space="preserve"> e </w:t>
      </w:r>
      <w:fldSimple w:instr=" REF _Ref114668252 \r \h  \* MERGEFORMAT ">
        <w:r w:rsidR="006A5478" w:rsidRPr="006A5478">
          <w:rPr>
            <w:color w:val="auto"/>
            <w:sz w:val="22"/>
            <w:szCs w:val="22"/>
          </w:rPr>
          <w:t>10.1.8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lastRenderedPageBreak/>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6A5478" w:rsidRPr="006A5478">
          <w:rPr>
            <w:sz w:val="22"/>
            <w:szCs w:val="22"/>
          </w:rPr>
          <w:t>10.1.1</w:t>
        </w:r>
      </w:fldSimple>
      <w:r w:rsidRPr="0030486D">
        <w:rPr>
          <w:sz w:val="22"/>
          <w:szCs w:val="22"/>
        </w:rPr>
        <w:t xml:space="preserve">, </w:t>
      </w:r>
      <w:fldSimple w:instr=" REF _Ref114668108 \r \h  \* MERGEFORMAT ">
        <w:r w:rsidR="006A5478" w:rsidRPr="006A5478">
          <w:rPr>
            <w:sz w:val="22"/>
            <w:szCs w:val="22"/>
          </w:rPr>
          <w:t>10.1.2</w:t>
        </w:r>
      </w:fldSimple>
      <w:r w:rsidRPr="0030486D">
        <w:rPr>
          <w:sz w:val="22"/>
          <w:szCs w:val="22"/>
        </w:rPr>
        <w:t xml:space="preserve"> e </w:t>
      </w:r>
      <w:fldSimple w:instr=" REF _Ref114668139 \r \h  \* MERGEFORMAT ">
        <w:r w:rsidR="006A5478" w:rsidRPr="006A5478">
          <w:rPr>
            <w:sz w:val="22"/>
            <w:szCs w:val="22"/>
          </w:rPr>
          <w:t>10.1.3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6A5478" w:rsidRPr="006A5478">
          <w:rPr>
            <w:sz w:val="22"/>
            <w:szCs w:val="22"/>
          </w:rPr>
          <w:t>10.1.4</w:t>
        </w:r>
      </w:fldSimple>
      <w:r w:rsidRPr="0030486D">
        <w:rPr>
          <w:sz w:val="22"/>
          <w:szCs w:val="22"/>
        </w:rPr>
        <w:t xml:space="preserve">, </w:t>
      </w:r>
      <w:fldSimple w:instr=" REF _Ref114668245 \r \h  \* MERGEFORMAT ">
        <w:r w:rsidR="006A5478" w:rsidRPr="006A5478">
          <w:rPr>
            <w:sz w:val="22"/>
            <w:szCs w:val="22"/>
          </w:rPr>
          <w:t>10.1.5</w:t>
        </w:r>
      </w:fldSimple>
      <w:r w:rsidRPr="0030486D">
        <w:rPr>
          <w:sz w:val="22"/>
          <w:szCs w:val="22"/>
        </w:rPr>
        <w:t xml:space="preserve">, </w:t>
      </w:r>
      <w:fldSimple w:instr=" REF _Ref114668247 \r \h  \* MERGEFORMAT ">
        <w:r w:rsidR="006A5478" w:rsidRPr="006A5478">
          <w:rPr>
            <w:sz w:val="22"/>
            <w:szCs w:val="22"/>
          </w:rPr>
          <w:t>10.1.6</w:t>
        </w:r>
      </w:fldSimple>
      <w:r w:rsidRPr="0030486D">
        <w:rPr>
          <w:sz w:val="22"/>
          <w:szCs w:val="22"/>
        </w:rPr>
        <w:t xml:space="preserve">, </w:t>
      </w:r>
      <w:fldSimple w:instr=" REF _Ref114668251 \r \h  \* MERGEFORMAT ">
        <w:r w:rsidR="006A5478" w:rsidRPr="006A5478">
          <w:rPr>
            <w:sz w:val="22"/>
            <w:szCs w:val="22"/>
          </w:rPr>
          <w:t>10.1.7</w:t>
        </w:r>
      </w:fldSimple>
      <w:r w:rsidRPr="0030486D">
        <w:rPr>
          <w:sz w:val="22"/>
          <w:szCs w:val="22"/>
        </w:rPr>
        <w:t xml:space="preserve"> e </w:t>
      </w:r>
      <w:fldSimple w:instr=" REF _Ref114668252 \r \h  \* MERGEFORMAT ">
        <w:r w:rsidR="006A5478" w:rsidRPr="006A5478">
          <w:rPr>
            <w:sz w:val="22"/>
            <w:szCs w:val="22"/>
          </w:rPr>
          <w:t>10.1.8</w:t>
        </w:r>
      </w:fldSimple>
      <w:r w:rsidRPr="0030486D">
        <w:rPr>
          <w:sz w:val="22"/>
          <w:szCs w:val="22"/>
        </w:rPr>
        <w:t xml:space="preserve">, bem como pelas infrações administrativas previstas nos itens </w:t>
      </w:r>
      <w:fldSimple w:instr=" REF _Ref114668085 \r \h  \* MERGEFORMAT ">
        <w:r w:rsidR="006A5478" w:rsidRPr="006A5478">
          <w:rPr>
            <w:sz w:val="22"/>
            <w:szCs w:val="22"/>
          </w:rPr>
          <w:t>10.1.1</w:t>
        </w:r>
      </w:fldSimple>
      <w:r w:rsidRPr="0030486D">
        <w:rPr>
          <w:sz w:val="22"/>
          <w:szCs w:val="22"/>
        </w:rPr>
        <w:t xml:space="preserve">, </w:t>
      </w:r>
      <w:fldSimple w:instr=" REF _Ref114668108 \r \h  \* MERGEFORMAT ">
        <w:r w:rsidR="006A5478" w:rsidRPr="006A5478">
          <w:rPr>
            <w:sz w:val="22"/>
            <w:szCs w:val="22"/>
          </w:rPr>
          <w:t>10.1.2</w:t>
        </w:r>
      </w:fldSimple>
      <w:r w:rsidRPr="0030486D">
        <w:rPr>
          <w:sz w:val="22"/>
          <w:szCs w:val="22"/>
        </w:rPr>
        <w:t xml:space="preserve"> e </w:t>
      </w:r>
      <w:fldSimple w:instr=" REF _Ref114668139 \r \h  \* MERGEFORMAT ">
        <w:r w:rsidR="006A5478" w:rsidRPr="006A5478">
          <w:rPr>
            <w:sz w:val="22"/>
            <w:szCs w:val="22"/>
          </w:rPr>
          <w:t>10.1.3</w:t>
        </w:r>
      </w:fldSimple>
      <w:r w:rsidRPr="0030486D">
        <w:rPr>
          <w:sz w:val="22"/>
          <w:szCs w:val="22"/>
        </w:rPr>
        <w:t xml:space="preserve"> que justifiquem a imposição de penalidade mais grave que a sanção de impedimento de licitar e contratar, cuja duração observará o prazo previsto no </w:t>
      </w:r>
      <w:hyperlink r:id="rId42"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6A5478" w:rsidRPr="006A5478">
          <w:rPr>
            <w:sz w:val="22"/>
            <w:szCs w:val="22"/>
          </w:rPr>
          <w:t>10.1.3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3"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apuração de responsabilidade relacionadas às sanções de impedimento de licitar</w:t>
      </w:r>
      <w:proofErr w:type="gramEnd"/>
      <w:r w:rsidRPr="0030486D">
        <w:rPr>
          <w:sz w:val="22"/>
          <w:szCs w:val="22"/>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30486D">
        <w:rPr>
          <w:sz w:val="22"/>
          <w:szCs w:val="22"/>
        </w:rPr>
        <w:t>5</w:t>
      </w:r>
      <w:proofErr w:type="gramEnd"/>
      <w:r w:rsidRPr="0030486D">
        <w:rPr>
          <w:sz w:val="22"/>
          <w:szCs w:val="22"/>
        </w:rPr>
        <w:t xml:space="preserve">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966B73" w:rsidRPr="0030486D" w:rsidRDefault="00966B73" w:rsidP="0030486D">
      <w:pPr>
        <w:pStyle w:val="Nivel01"/>
        <w:spacing w:before="288" w:after="288" w:line="240" w:lineRule="auto"/>
        <w:rPr>
          <w:rFonts w:ascii="Arial" w:hAnsi="Arial"/>
        </w:rPr>
      </w:pPr>
      <w:bookmarkStart w:id="56" w:name="_Toc159917673"/>
      <w:r w:rsidRPr="0030486D">
        <w:rPr>
          <w:rFonts w:ascii="Arial" w:hAnsi="Arial"/>
        </w:rPr>
        <w:t>DA IMPUGNAÇÃO AO EDITAL E DO PEDIDO DE ESCLARECIMENTO</w:t>
      </w:r>
      <w:bookmarkEnd w:id="56"/>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4" w:history="1">
        <w:r w:rsidRPr="0030486D">
          <w:rPr>
            <w:rStyle w:val="Hyperlink"/>
            <w:sz w:val="22"/>
            <w:szCs w:val="22"/>
          </w:rPr>
          <w:t>Lei nº 14.133, de 2021</w:t>
        </w:r>
      </w:hyperlink>
      <w:r w:rsidRPr="0030486D">
        <w:rPr>
          <w:sz w:val="22"/>
          <w:szCs w:val="22"/>
        </w:rPr>
        <w:t xml:space="preserve">, devendo protocolar o pedido até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resposta à impugnação ou ao pedido de esclarecimento será divulgado em sítio eletrônico oficial no prazo de até </w:t>
      </w:r>
      <w:proofErr w:type="gramStart"/>
      <w:r w:rsidRPr="0030486D">
        <w:rPr>
          <w:sz w:val="22"/>
          <w:szCs w:val="22"/>
        </w:rPr>
        <w:t>3</w:t>
      </w:r>
      <w:proofErr w:type="gramEnd"/>
      <w:r w:rsidRPr="0030486D">
        <w:rPr>
          <w:sz w:val="22"/>
          <w:szCs w:val="22"/>
        </w:rPr>
        <w:t xml:space="preserve"> (três) dias úteis, limitado ao último dia útil anterior à data da abertura do certame.</w:t>
      </w:r>
    </w:p>
    <w:p w:rsidR="000774CA" w:rsidRDefault="00966B73" w:rsidP="00326E40">
      <w:pPr>
        <w:pStyle w:val="Nivel2"/>
        <w:spacing w:before="0" w:after="0" w:line="240" w:lineRule="auto"/>
        <w:ind w:left="0" w:firstLine="0"/>
        <w:rPr>
          <w:sz w:val="22"/>
          <w:szCs w:val="22"/>
        </w:rPr>
      </w:pPr>
      <w:r w:rsidRPr="000774CA">
        <w:rPr>
          <w:sz w:val="22"/>
          <w:szCs w:val="22"/>
        </w:rPr>
        <w:t xml:space="preserve">A impugnação e o pedido de esclarecimento poderão ser realizados por forma eletrônica, </w:t>
      </w:r>
      <w:r w:rsidR="000774CA" w:rsidRPr="000774CA">
        <w:rPr>
          <w:i/>
          <w:iCs/>
          <w:color w:val="auto"/>
          <w:sz w:val="22"/>
          <w:szCs w:val="22"/>
        </w:rPr>
        <w:t>pelo seguinte</w:t>
      </w:r>
      <w:r w:rsidRPr="000774CA">
        <w:rPr>
          <w:i/>
          <w:iCs/>
          <w:color w:val="auto"/>
          <w:sz w:val="22"/>
          <w:szCs w:val="22"/>
        </w:rPr>
        <w:t xml:space="preserve"> meio</w:t>
      </w:r>
      <w:r w:rsidRPr="000774CA">
        <w:rPr>
          <w:sz w:val="22"/>
          <w:szCs w:val="22"/>
        </w:rPr>
        <w:t>:</w:t>
      </w:r>
      <w:r w:rsidR="0028686D" w:rsidRPr="000774CA">
        <w:rPr>
          <w:sz w:val="22"/>
          <w:szCs w:val="22"/>
        </w:rPr>
        <w:t xml:space="preserve"> </w:t>
      </w:r>
      <w:hyperlink r:id="rId45" w:history="1">
        <w:r w:rsidR="0028686D" w:rsidRPr="000774CA">
          <w:rPr>
            <w:rStyle w:val="Hyperlink"/>
            <w:sz w:val="22"/>
            <w:szCs w:val="22"/>
          </w:rPr>
          <w:t>https://bll.org.br/</w:t>
        </w:r>
      </w:hyperlink>
      <w:r w:rsidR="0028686D" w:rsidRPr="000774CA">
        <w:rPr>
          <w:sz w:val="22"/>
          <w:szCs w:val="22"/>
        </w:rPr>
        <w:t xml:space="preserve">. </w:t>
      </w:r>
      <w:r w:rsidR="00AE7BF5" w:rsidRPr="000774CA">
        <w:rPr>
          <w:sz w:val="22"/>
          <w:szCs w:val="22"/>
        </w:rPr>
        <w:t xml:space="preserve"> </w:t>
      </w:r>
    </w:p>
    <w:p w:rsidR="00966B73" w:rsidRPr="000774CA" w:rsidRDefault="00966B73" w:rsidP="00326E40">
      <w:pPr>
        <w:pStyle w:val="Nivel2"/>
        <w:spacing w:before="0" w:after="0" w:line="240" w:lineRule="auto"/>
        <w:ind w:left="0" w:firstLine="0"/>
        <w:rPr>
          <w:sz w:val="22"/>
          <w:szCs w:val="22"/>
        </w:rPr>
      </w:pPr>
      <w:r w:rsidRPr="000774CA">
        <w:rPr>
          <w:sz w:val="22"/>
          <w:szCs w:val="22"/>
        </w:rPr>
        <w:lastRenderedPageBreak/>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966B73" w:rsidRPr="0030486D" w:rsidRDefault="00966B73" w:rsidP="0030486D">
      <w:pPr>
        <w:pStyle w:val="Nivel01"/>
        <w:spacing w:before="288" w:after="288" w:line="240" w:lineRule="auto"/>
        <w:rPr>
          <w:rFonts w:ascii="Arial" w:hAnsi="Arial"/>
        </w:rPr>
      </w:pPr>
      <w:bookmarkStart w:id="57" w:name="_Toc159917674"/>
      <w:r w:rsidRPr="0030486D">
        <w:rPr>
          <w:rFonts w:ascii="Arial" w:hAnsi="Arial"/>
        </w:rPr>
        <w:t>DAS DISPOSIÇÕES GERAIS</w:t>
      </w:r>
      <w:bookmarkEnd w:id="57"/>
    </w:p>
    <w:p w:rsidR="00966B73" w:rsidRPr="0030486D" w:rsidRDefault="00966B73" w:rsidP="009B24D8">
      <w:pPr>
        <w:pStyle w:val="Nivel2"/>
        <w:spacing w:before="0" w:after="0" w:line="240" w:lineRule="auto"/>
        <w:ind w:left="709" w:hanging="709"/>
        <w:rPr>
          <w:sz w:val="22"/>
          <w:szCs w:val="22"/>
        </w:rPr>
      </w:pPr>
      <w:bookmarkStart w:id="58" w:name="_Hlk82473550"/>
      <w:r w:rsidRPr="0030486D">
        <w:rPr>
          <w:sz w:val="22"/>
          <w:szCs w:val="22"/>
        </w:rPr>
        <w:t>Será divulgada ata da sessão pública no sistema eletrônico.</w:t>
      </w:r>
    </w:p>
    <w:p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B26028" w:rsidRDefault="00966B73" w:rsidP="009B24D8">
      <w:pPr>
        <w:pStyle w:val="Nivel2"/>
        <w:spacing w:before="0" w:after="0" w:line="240" w:lineRule="auto"/>
        <w:ind w:left="0" w:firstLine="0"/>
        <w:rPr>
          <w:color w:val="auto"/>
          <w:sz w:val="22"/>
          <w:szCs w:val="22"/>
        </w:rPr>
      </w:pPr>
      <w:r w:rsidRPr="00B26028">
        <w:rPr>
          <w:color w:val="auto"/>
          <w:sz w:val="22"/>
          <w:szCs w:val="22"/>
        </w:rPr>
        <w:t xml:space="preserve">Todas as referências de tempo no Edital, no aviso e durante a sessão pública observarão o horário de </w:t>
      </w:r>
      <w:proofErr w:type="spellStart"/>
      <w:r w:rsidR="00C4061B">
        <w:rPr>
          <w:color w:val="auto"/>
          <w:sz w:val="22"/>
          <w:szCs w:val="22"/>
        </w:rPr>
        <w:t>Brasilia</w:t>
      </w:r>
      <w:proofErr w:type="spellEnd"/>
      <w:r w:rsidR="00C4061B">
        <w:rPr>
          <w:color w:val="auto"/>
          <w:sz w:val="22"/>
          <w:szCs w:val="22"/>
        </w:rPr>
        <w:t>/DF</w:t>
      </w:r>
      <w:r w:rsidRPr="00B26028">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O desatendimento de exigências formais não essenciais não importará o afastamento do licitante, desde que seja possível o aproveitamento do ato, </w:t>
      </w:r>
      <w:proofErr w:type="gramStart"/>
      <w:r w:rsidRPr="0030486D">
        <w:rPr>
          <w:sz w:val="22"/>
          <w:szCs w:val="22"/>
        </w:rPr>
        <w:t>observados</w:t>
      </w:r>
      <w:proofErr w:type="gramEnd"/>
      <w:r w:rsidRPr="0030486D">
        <w:rPr>
          <w:sz w:val="22"/>
          <w:szCs w:val="22"/>
        </w:rPr>
        <w:t xml:space="preserve">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6"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BF0A52" w:rsidRDefault="00BF0A52" w:rsidP="00BF0A52">
      <w:pPr>
        <w:pStyle w:val="Nivel3"/>
        <w:spacing w:before="0" w:after="0" w:line="240" w:lineRule="auto"/>
        <w:ind w:firstLine="567"/>
        <w:rPr>
          <w:sz w:val="22"/>
          <w:szCs w:val="22"/>
        </w:rPr>
      </w:pPr>
      <w:r>
        <w:rPr>
          <w:sz w:val="22"/>
          <w:szCs w:val="22"/>
        </w:rPr>
        <w:t>ANEXO III</w:t>
      </w:r>
      <w:r w:rsidRPr="000615D1">
        <w:rPr>
          <w:sz w:val="22"/>
          <w:szCs w:val="22"/>
        </w:rPr>
        <w:t xml:space="preserve"> –</w:t>
      </w:r>
      <w:r>
        <w:rPr>
          <w:sz w:val="22"/>
          <w:szCs w:val="22"/>
        </w:rPr>
        <w:t xml:space="preserve"> Declaração Unificada d</w:t>
      </w:r>
      <w:r w:rsidRPr="000615D1">
        <w:rPr>
          <w:sz w:val="22"/>
          <w:szCs w:val="22"/>
        </w:rPr>
        <w:t>e Habilitação</w:t>
      </w:r>
    </w:p>
    <w:p w:rsidR="00BF0A52" w:rsidRPr="000615D1" w:rsidRDefault="00BF0A52" w:rsidP="00BF0A52">
      <w:pPr>
        <w:pStyle w:val="Nivel3"/>
        <w:spacing w:before="0" w:after="0" w:line="240" w:lineRule="auto"/>
        <w:ind w:left="2127" w:hanging="1276"/>
        <w:rPr>
          <w:sz w:val="22"/>
          <w:szCs w:val="22"/>
        </w:rPr>
      </w:pPr>
      <w:r>
        <w:rPr>
          <w:sz w:val="22"/>
          <w:szCs w:val="22"/>
        </w:rPr>
        <w:t>ANEXO IV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rsidR="00966B73" w:rsidRDefault="00B02DC8" w:rsidP="00B02DC8">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Bonito</w:t>
      </w:r>
      <w:r w:rsidRPr="0030486D">
        <w:rPr>
          <w:rFonts w:ascii="Arial" w:eastAsia="MS Mincho" w:hAnsi="Arial" w:cs="Arial"/>
          <w:color w:val="000000"/>
          <w:sz w:val="22"/>
          <w:szCs w:val="22"/>
        </w:rPr>
        <w:t>,</w:t>
      </w:r>
      <w:r>
        <w:rPr>
          <w:rFonts w:ascii="Arial" w:eastAsia="MS Mincho" w:hAnsi="Arial" w:cs="Arial"/>
          <w:color w:val="000000"/>
          <w:sz w:val="22"/>
          <w:szCs w:val="22"/>
        </w:rPr>
        <w:t xml:space="preserve"> 01</w:t>
      </w:r>
      <w:r w:rsidRPr="0030486D">
        <w:rPr>
          <w:rFonts w:ascii="Arial" w:eastAsia="MS Mincho" w:hAnsi="Arial" w:cs="Arial"/>
          <w:color w:val="000000"/>
          <w:sz w:val="22"/>
          <w:szCs w:val="22"/>
        </w:rPr>
        <w:t xml:space="preserve"> de </w:t>
      </w:r>
      <w:r>
        <w:rPr>
          <w:rFonts w:ascii="Arial" w:eastAsia="MS Mincho" w:hAnsi="Arial" w:cs="Arial"/>
          <w:color w:val="000000"/>
          <w:sz w:val="22"/>
          <w:szCs w:val="22"/>
        </w:rPr>
        <w:t>julho de 2024</w:t>
      </w:r>
      <w:r w:rsidR="00686779" w:rsidRPr="0030486D">
        <w:rPr>
          <w:rFonts w:ascii="Arial" w:eastAsia="MS Mincho" w:hAnsi="Arial" w:cs="Arial"/>
          <w:color w:val="000000"/>
          <w:sz w:val="22"/>
          <w:szCs w:val="22"/>
        </w:rPr>
        <w:t>.</w:t>
      </w:r>
    </w:p>
    <w:p w:rsidR="00B02DC8" w:rsidRPr="0030486D" w:rsidRDefault="00B02DC8" w:rsidP="00B02DC8">
      <w:pPr>
        <w:spacing w:beforeLines="120" w:afterLines="120"/>
        <w:ind w:firstLine="567"/>
        <w:jc w:val="right"/>
        <w:rPr>
          <w:rFonts w:ascii="Arial" w:eastAsia="MS Mincho" w:hAnsi="Arial" w:cs="Arial"/>
          <w:color w:val="000000"/>
          <w:sz w:val="22"/>
          <w:szCs w:val="22"/>
        </w:rPr>
      </w:pPr>
    </w:p>
    <w:bookmarkEnd w:id="58"/>
    <w:p w:rsidR="00B02DC8" w:rsidRPr="00662D02" w:rsidRDefault="00B02DC8" w:rsidP="00B02DC8">
      <w:pPr>
        <w:spacing w:line="360" w:lineRule="auto"/>
        <w:jc w:val="center"/>
        <w:rPr>
          <w:rFonts w:ascii="Arial" w:hAnsi="Arial" w:cs="Arial"/>
          <w:sz w:val="22"/>
          <w:szCs w:val="22"/>
        </w:rPr>
      </w:pPr>
      <w:r>
        <w:rPr>
          <w:rFonts w:ascii="Arial" w:hAnsi="Arial" w:cs="Arial"/>
          <w:sz w:val="22"/>
          <w:szCs w:val="22"/>
        </w:rPr>
        <w:t>Fernanda Siqueira Artigas</w:t>
      </w:r>
    </w:p>
    <w:p w:rsidR="00B02DC8" w:rsidRPr="0030486D" w:rsidRDefault="00B02DC8" w:rsidP="00B02DC8">
      <w:pPr>
        <w:ind w:left="1416" w:firstLine="708"/>
        <w:rPr>
          <w:rFonts w:ascii="Arial" w:hAnsi="Arial" w:cs="Arial"/>
          <w:sz w:val="22"/>
          <w:szCs w:val="22"/>
        </w:rPr>
      </w:pPr>
      <w:r w:rsidRPr="00662D02">
        <w:rPr>
          <w:rFonts w:ascii="Arial" w:hAnsi="Arial" w:cs="Arial"/>
          <w:sz w:val="22"/>
          <w:szCs w:val="22"/>
        </w:rPr>
        <w:t>Diretora de Departamento</w:t>
      </w:r>
      <w:r>
        <w:rPr>
          <w:rFonts w:ascii="Arial" w:hAnsi="Arial" w:cs="Arial"/>
          <w:sz w:val="22"/>
          <w:szCs w:val="22"/>
        </w:rPr>
        <w:t xml:space="preserve"> de Administração</w:t>
      </w:r>
    </w:p>
    <w:p w:rsidR="0033645E" w:rsidRDefault="0033645E">
      <w:pPr>
        <w:suppressAutoHyphens w:val="0"/>
        <w:spacing w:after="200" w:line="276" w:lineRule="auto"/>
        <w:rPr>
          <w:rFonts w:ascii="Arial" w:eastAsia="MS Mincho" w:hAnsi="Arial" w:cs="Arial"/>
          <w:b/>
          <w:color w:val="FF0000"/>
          <w:sz w:val="22"/>
          <w:szCs w:val="22"/>
        </w:rPr>
      </w:pPr>
      <w:r>
        <w:rPr>
          <w:rFonts w:ascii="Arial" w:eastAsia="MS Mincho" w:hAnsi="Arial" w:cs="Arial"/>
          <w:b/>
          <w:color w:val="FF0000"/>
          <w:sz w:val="22"/>
          <w:szCs w:val="22"/>
        </w:rPr>
        <w:br w:type="page"/>
      </w:r>
    </w:p>
    <w:p w:rsidR="000459F1" w:rsidRPr="00933306"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933306">
        <w:rPr>
          <w:rFonts w:ascii="Arial" w:hAnsi="Arial" w:cs="Arial"/>
          <w:b/>
          <w:sz w:val="22"/>
          <w:szCs w:val="22"/>
        </w:rPr>
        <w:lastRenderedPageBreak/>
        <w:t xml:space="preserve">ANEXO I - </w:t>
      </w:r>
      <w:r w:rsidR="000459F1" w:rsidRPr="00933306">
        <w:rPr>
          <w:rFonts w:ascii="Arial" w:hAnsi="Arial" w:cs="Arial"/>
          <w:b/>
          <w:sz w:val="22"/>
          <w:szCs w:val="22"/>
        </w:rPr>
        <w:t xml:space="preserve">TERMO DE REFERÊNCIA </w:t>
      </w:r>
    </w:p>
    <w:p w:rsidR="000459F1" w:rsidRPr="00933306" w:rsidRDefault="000459F1" w:rsidP="0030486D">
      <w:pPr>
        <w:ind w:left="4503" w:firstLine="342"/>
        <w:rPr>
          <w:rFonts w:ascii="Arial" w:hAnsi="Arial" w:cs="Arial"/>
          <w:sz w:val="22"/>
          <w:szCs w:val="22"/>
        </w:rPr>
      </w:pPr>
    </w:p>
    <w:p w:rsidR="00267F8C" w:rsidRPr="006F44FC" w:rsidRDefault="00267F8C" w:rsidP="006F44FC">
      <w:pPr>
        <w:numPr>
          <w:ilvl w:val="0"/>
          <w:numId w:val="42"/>
        </w:numPr>
        <w:suppressAutoHyphens w:val="0"/>
        <w:autoSpaceDE w:val="0"/>
        <w:autoSpaceDN w:val="0"/>
        <w:adjustRightInd w:val="0"/>
        <w:ind w:left="284" w:hanging="284"/>
        <w:jc w:val="both"/>
        <w:rPr>
          <w:rFonts w:ascii="Arial" w:eastAsia="MyriadPro-Regular" w:hAnsi="Arial" w:cs="Arial"/>
          <w:b/>
          <w:sz w:val="22"/>
          <w:szCs w:val="22"/>
        </w:rPr>
      </w:pPr>
      <w:r w:rsidRPr="006F44FC">
        <w:rPr>
          <w:rFonts w:ascii="Arial" w:eastAsia="MyriadPro-Regular" w:hAnsi="Arial" w:cs="Arial"/>
          <w:b/>
          <w:sz w:val="22"/>
          <w:szCs w:val="22"/>
        </w:rPr>
        <w:t>OBJETO:</w:t>
      </w:r>
    </w:p>
    <w:p w:rsidR="00267F8C" w:rsidRPr="006F44FC" w:rsidRDefault="00267F8C" w:rsidP="006F44FC">
      <w:pPr>
        <w:autoSpaceDE w:val="0"/>
        <w:autoSpaceDN w:val="0"/>
        <w:adjustRightInd w:val="0"/>
        <w:jc w:val="both"/>
        <w:rPr>
          <w:rFonts w:ascii="Arial" w:eastAsia="MyriadPro-Regular" w:hAnsi="Arial" w:cs="Arial"/>
          <w:sz w:val="22"/>
          <w:szCs w:val="22"/>
        </w:rPr>
      </w:pPr>
      <w:r w:rsidRPr="006F44FC">
        <w:rPr>
          <w:rFonts w:ascii="Arial" w:hAnsi="Arial" w:cs="Arial"/>
          <w:b/>
          <w:sz w:val="22"/>
          <w:szCs w:val="22"/>
        </w:rPr>
        <w:t>1.1</w:t>
      </w:r>
      <w:r w:rsidRPr="006F44FC">
        <w:rPr>
          <w:rFonts w:ascii="Arial" w:hAnsi="Arial" w:cs="Arial"/>
          <w:sz w:val="22"/>
          <w:szCs w:val="22"/>
        </w:rPr>
        <w:t>Contratação de empresa especializada para locação de Caminhões Trucados Caçamba, incluindo motorista e combustível, para atender a demanda da Secretaria Municipal de Obras e Infraestrutura do município de Bonito – MS.</w:t>
      </w:r>
    </w:p>
    <w:p w:rsidR="00267F8C" w:rsidRPr="006F44FC" w:rsidRDefault="00267F8C" w:rsidP="006F44FC">
      <w:pPr>
        <w:autoSpaceDE w:val="0"/>
        <w:autoSpaceDN w:val="0"/>
        <w:adjustRightInd w:val="0"/>
        <w:jc w:val="both"/>
        <w:rPr>
          <w:rFonts w:ascii="Arial" w:eastAsia="MyriadPro-Regular" w:hAnsi="Arial" w:cs="Arial"/>
          <w:sz w:val="22"/>
          <w:szCs w:val="22"/>
        </w:rPr>
      </w:pPr>
      <w:r w:rsidRPr="006F44FC">
        <w:rPr>
          <w:rFonts w:ascii="Arial" w:eastAsia="MyriadPro-Regular" w:hAnsi="Arial" w:cs="Arial"/>
          <w:sz w:val="22"/>
          <w:szCs w:val="22"/>
        </w:rPr>
        <w:t xml:space="preserve">(x)  Natureza Comum </w:t>
      </w:r>
    </w:p>
    <w:p w:rsidR="00267F8C" w:rsidRPr="006F44FC" w:rsidRDefault="00267F8C" w:rsidP="006F44FC">
      <w:pPr>
        <w:autoSpaceDE w:val="0"/>
        <w:autoSpaceDN w:val="0"/>
        <w:adjustRightInd w:val="0"/>
        <w:jc w:val="both"/>
        <w:rPr>
          <w:rFonts w:ascii="Arial" w:eastAsia="MyriadPro-Regular" w:hAnsi="Arial" w:cs="Arial"/>
          <w:sz w:val="22"/>
          <w:szCs w:val="22"/>
        </w:rPr>
      </w:pPr>
      <w:r w:rsidRPr="006F44FC">
        <w:rPr>
          <w:rFonts w:ascii="Arial" w:eastAsia="MyriadPro-Regular" w:hAnsi="Arial" w:cs="Arial"/>
          <w:sz w:val="22"/>
          <w:szCs w:val="22"/>
        </w:rPr>
        <w:t xml:space="preserve">() Natureza Especial </w:t>
      </w:r>
    </w:p>
    <w:p w:rsidR="00267F8C" w:rsidRPr="006F44FC" w:rsidRDefault="00267F8C" w:rsidP="006F44FC">
      <w:pPr>
        <w:autoSpaceDE w:val="0"/>
        <w:autoSpaceDN w:val="0"/>
        <w:adjustRightInd w:val="0"/>
        <w:jc w:val="both"/>
        <w:rPr>
          <w:rFonts w:ascii="Arial" w:eastAsia="MyriadPro-Regular" w:hAnsi="Arial" w:cs="Arial"/>
          <w:b/>
          <w:sz w:val="22"/>
          <w:szCs w:val="22"/>
        </w:rPr>
      </w:pPr>
    </w:p>
    <w:tbl>
      <w:tblPr>
        <w:tblW w:w="4904" w:type="pct"/>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
        <w:gridCol w:w="4685"/>
        <w:gridCol w:w="1321"/>
        <w:gridCol w:w="1743"/>
      </w:tblGrid>
      <w:tr w:rsidR="00267F8C" w:rsidRPr="006F44FC" w:rsidTr="00267F8C">
        <w:trPr>
          <w:trHeight w:val="731"/>
        </w:trPr>
        <w:tc>
          <w:tcPr>
            <w:tcW w:w="470"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267F8C" w:rsidRPr="006F44FC" w:rsidRDefault="00267F8C" w:rsidP="006F44FC">
            <w:pPr>
              <w:widowControl w:val="0"/>
              <w:jc w:val="center"/>
              <w:rPr>
                <w:rFonts w:ascii="Arial" w:eastAsia="Arial" w:hAnsi="Arial" w:cs="Arial"/>
                <w:b/>
                <w:bCs/>
              </w:rPr>
            </w:pPr>
            <w:r w:rsidRPr="006F44FC">
              <w:rPr>
                <w:rFonts w:ascii="Arial" w:eastAsia="Arial" w:hAnsi="Arial" w:cs="Arial"/>
                <w:b/>
                <w:bCs/>
                <w:sz w:val="22"/>
                <w:szCs w:val="22"/>
              </w:rPr>
              <w:t>ITEM</w:t>
            </w:r>
          </w:p>
        </w:tc>
        <w:tc>
          <w:tcPr>
            <w:tcW w:w="273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67F8C" w:rsidRPr="006F44FC" w:rsidRDefault="00267F8C" w:rsidP="006F44FC">
            <w:pPr>
              <w:widowControl w:val="0"/>
              <w:jc w:val="center"/>
              <w:rPr>
                <w:rFonts w:ascii="Arial" w:eastAsia="Arial" w:hAnsi="Arial" w:cs="Arial"/>
              </w:rPr>
            </w:pPr>
            <w:r w:rsidRPr="006F44FC">
              <w:rPr>
                <w:rFonts w:ascii="Arial" w:eastAsia="Arial" w:hAnsi="Arial" w:cs="Arial"/>
                <w:b/>
                <w:bCs/>
                <w:sz w:val="22"/>
                <w:szCs w:val="22"/>
              </w:rPr>
              <w:t>DESCRIÇÃO</w:t>
            </w:r>
          </w:p>
        </w:tc>
        <w:tc>
          <w:tcPr>
            <w:tcW w:w="77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67F8C" w:rsidRPr="006F44FC" w:rsidRDefault="00267F8C" w:rsidP="006F44FC">
            <w:pPr>
              <w:widowControl w:val="0"/>
              <w:jc w:val="center"/>
              <w:rPr>
                <w:rFonts w:ascii="Arial" w:eastAsia="Arial" w:hAnsi="Arial" w:cs="Arial"/>
              </w:rPr>
            </w:pPr>
            <w:r w:rsidRPr="006F44FC">
              <w:rPr>
                <w:rFonts w:ascii="Arial" w:eastAsia="Arial" w:hAnsi="Arial" w:cs="Arial"/>
                <w:b/>
                <w:bCs/>
                <w:sz w:val="22"/>
                <w:szCs w:val="22"/>
              </w:rPr>
              <w:t>UNID DE MEDIDA</w:t>
            </w:r>
          </w:p>
        </w:tc>
        <w:tc>
          <w:tcPr>
            <w:tcW w:w="101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267F8C" w:rsidRPr="006F44FC" w:rsidRDefault="00267F8C" w:rsidP="006F44FC">
            <w:pPr>
              <w:widowControl w:val="0"/>
              <w:jc w:val="center"/>
              <w:rPr>
                <w:rFonts w:ascii="Arial" w:eastAsia="Arial" w:hAnsi="Arial" w:cs="Arial"/>
                <w:b/>
                <w:bCs/>
              </w:rPr>
            </w:pPr>
            <w:r w:rsidRPr="006F44FC">
              <w:rPr>
                <w:rFonts w:ascii="Arial" w:eastAsia="Arial" w:hAnsi="Arial" w:cs="Arial"/>
                <w:b/>
                <w:bCs/>
                <w:sz w:val="22"/>
                <w:szCs w:val="22"/>
              </w:rPr>
              <w:t>QUANTIDADE</w:t>
            </w:r>
          </w:p>
        </w:tc>
      </w:tr>
      <w:tr w:rsidR="00267F8C" w:rsidRPr="006F44FC" w:rsidTr="00267F8C">
        <w:trPr>
          <w:trHeight w:val="1103"/>
        </w:trPr>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67F8C" w:rsidRPr="006F44FC" w:rsidRDefault="00267F8C" w:rsidP="006F44FC">
            <w:pPr>
              <w:widowControl w:val="0"/>
              <w:jc w:val="center"/>
              <w:rPr>
                <w:rFonts w:ascii="Arial" w:eastAsia="Arial" w:hAnsi="Arial" w:cs="Arial"/>
                <w:b/>
                <w:bCs/>
              </w:rPr>
            </w:pPr>
            <w:r w:rsidRPr="006F44FC">
              <w:rPr>
                <w:rFonts w:ascii="Arial" w:eastAsia="Arial" w:hAnsi="Arial" w:cs="Arial"/>
                <w:b/>
                <w:bCs/>
                <w:sz w:val="22"/>
                <w:szCs w:val="22"/>
              </w:rPr>
              <w:t>1</w:t>
            </w:r>
          </w:p>
        </w:tc>
        <w:tc>
          <w:tcPr>
            <w:tcW w:w="2738" w:type="pct"/>
            <w:tcBorders>
              <w:top w:val="single" w:sz="4" w:space="0" w:color="000000"/>
              <w:left w:val="single" w:sz="4" w:space="0" w:color="000000"/>
              <w:bottom w:val="single" w:sz="4" w:space="0" w:color="000000"/>
              <w:right w:val="single" w:sz="4" w:space="0" w:color="000000"/>
            </w:tcBorders>
          </w:tcPr>
          <w:p w:rsidR="00267F8C" w:rsidRPr="006F44FC" w:rsidRDefault="00267F8C" w:rsidP="006F44FC">
            <w:pPr>
              <w:jc w:val="both"/>
              <w:rPr>
                <w:rFonts w:ascii="Arial" w:hAnsi="Arial" w:cs="Arial"/>
              </w:rPr>
            </w:pPr>
            <w:r w:rsidRPr="006F44FC">
              <w:rPr>
                <w:rFonts w:ascii="Arial" w:hAnsi="Arial" w:cs="Arial"/>
                <w:sz w:val="22"/>
                <w:szCs w:val="22"/>
              </w:rPr>
              <w:t>Serviço de Locação de 03 (três) Caminhões Trucados Caçamba, com capacidade para carga de 12 (doze) metros incluindo combustível e motorista.</w:t>
            </w:r>
          </w:p>
        </w:tc>
        <w:tc>
          <w:tcPr>
            <w:tcW w:w="772" w:type="pct"/>
            <w:tcBorders>
              <w:top w:val="single" w:sz="4" w:space="0" w:color="000000"/>
              <w:left w:val="single" w:sz="4" w:space="0" w:color="000000"/>
              <w:bottom w:val="single" w:sz="4" w:space="0" w:color="000000"/>
              <w:right w:val="single" w:sz="4" w:space="0" w:color="000000"/>
            </w:tcBorders>
          </w:tcPr>
          <w:p w:rsidR="00267F8C" w:rsidRPr="006F44FC" w:rsidRDefault="00267F8C" w:rsidP="006F44FC">
            <w:pPr>
              <w:widowControl w:val="0"/>
              <w:tabs>
                <w:tab w:val="center" w:pos="475"/>
              </w:tabs>
              <w:rPr>
                <w:rFonts w:ascii="Arial" w:eastAsia="Arial" w:hAnsi="Arial" w:cs="Arial"/>
              </w:rPr>
            </w:pPr>
            <w:r w:rsidRPr="006F44FC">
              <w:rPr>
                <w:rFonts w:ascii="Arial" w:eastAsia="Arial" w:hAnsi="Arial" w:cs="Arial"/>
                <w:sz w:val="22"/>
                <w:szCs w:val="22"/>
              </w:rPr>
              <w:tab/>
            </w:r>
          </w:p>
          <w:p w:rsidR="00267F8C" w:rsidRPr="006F44FC" w:rsidRDefault="00267F8C" w:rsidP="006F44FC">
            <w:pPr>
              <w:widowControl w:val="0"/>
              <w:tabs>
                <w:tab w:val="center" w:pos="475"/>
              </w:tabs>
              <w:jc w:val="center"/>
              <w:rPr>
                <w:rFonts w:ascii="Arial" w:eastAsia="Arial" w:hAnsi="Arial" w:cs="Arial"/>
              </w:rPr>
            </w:pPr>
            <w:r w:rsidRPr="006F44FC">
              <w:rPr>
                <w:rFonts w:ascii="Arial" w:eastAsia="Arial" w:hAnsi="Arial" w:cs="Arial"/>
                <w:sz w:val="22"/>
                <w:szCs w:val="22"/>
              </w:rPr>
              <w:t>Mês</w:t>
            </w:r>
          </w:p>
        </w:tc>
        <w:tc>
          <w:tcPr>
            <w:tcW w:w="1019" w:type="pct"/>
            <w:tcBorders>
              <w:top w:val="single" w:sz="4" w:space="0" w:color="000000"/>
              <w:left w:val="single" w:sz="4" w:space="0" w:color="000000"/>
              <w:bottom w:val="single" w:sz="4" w:space="0" w:color="000000"/>
              <w:right w:val="single" w:sz="4" w:space="0" w:color="000000"/>
            </w:tcBorders>
          </w:tcPr>
          <w:p w:rsidR="00267F8C" w:rsidRPr="006F44FC" w:rsidRDefault="00267F8C" w:rsidP="006F44FC">
            <w:pPr>
              <w:widowControl w:val="0"/>
              <w:jc w:val="center"/>
              <w:rPr>
                <w:rFonts w:ascii="Arial" w:eastAsia="Arial" w:hAnsi="Arial" w:cs="Arial"/>
              </w:rPr>
            </w:pPr>
          </w:p>
          <w:p w:rsidR="00267F8C" w:rsidRPr="006F44FC" w:rsidRDefault="00267F8C" w:rsidP="006F44FC">
            <w:pPr>
              <w:widowControl w:val="0"/>
              <w:jc w:val="center"/>
              <w:rPr>
                <w:rFonts w:ascii="Arial" w:eastAsia="Arial" w:hAnsi="Arial" w:cs="Arial"/>
              </w:rPr>
            </w:pPr>
            <w:r w:rsidRPr="006F44FC">
              <w:rPr>
                <w:rFonts w:ascii="Arial" w:eastAsia="Arial" w:hAnsi="Arial" w:cs="Arial"/>
                <w:sz w:val="22"/>
                <w:szCs w:val="22"/>
              </w:rPr>
              <w:t>01</w:t>
            </w:r>
          </w:p>
        </w:tc>
      </w:tr>
    </w:tbl>
    <w:p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1.2 </w:t>
      </w:r>
      <w:r w:rsidRPr="006F44FC">
        <w:rPr>
          <w:rFonts w:ascii="Arial" w:hAnsi="Arial" w:cs="Arial"/>
          <w:sz w:val="22"/>
          <w:szCs w:val="22"/>
        </w:rPr>
        <w:t xml:space="preserve">O objeto desta contratação não se enquadra como sendo de bem de luxo, conforme Decreto n.º 10.818, de 27 de setembro de 2021. </w:t>
      </w:r>
    </w:p>
    <w:p w:rsidR="00267F8C" w:rsidRDefault="00267F8C" w:rsidP="006F44FC">
      <w:pPr>
        <w:pStyle w:val="PargrafodaLista"/>
        <w:numPr>
          <w:ilvl w:val="1"/>
          <w:numId w:val="46"/>
        </w:numPr>
        <w:tabs>
          <w:tab w:val="left" w:pos="0"/>
          <w:tab w:val="left" w:pos="426"/>
        </w:tabs>
        <w:suppressAutoHyphens w:val="0"/>
        <w:autoSpaceDE w:val="0"/>
        <w:autoSpaceDN w:val="0"/>
        <w:adjustRightInd w:val="0"/>
        <w:ind w:left="0" w:firstLine="0"/>
        <w:jc w:val="both"/>
        <w:rPr>
          <w:rFonts w:ascii="Arial" w:hAnsi="Arial" w:cs="Arial"/>
          <w:sz w:val="22"/>
          <w:szCs w:val="22"/>
        </w:rPr>
      </w:pPr>
      <w:r w:rsidRPr="006F44FC">
        <w:rPr>
          <w:rFonts w:ascii="Arial" w:hAnsi="Arial" w:cs="Arial"/>
          <w:sz w:val="22"/>
          <w:szCs w:val="22"/>
        </w:rPr>
        <w:t>Os bens desta contratação são caracterizados como comuns, conforme elementos constantesno Estudo Técnico Preliminar.</w:t>
      </w:r>
    </w:p>
    <w:p w:rsidR="006F44FC" w:rsidRPr="006F44FC" w:rsidRDefault="006F44FC" w:rsidP="006F44FC">
      <w:pPr>
        <w:pStyle w:val="PargrafodaLista"/>
        <w:tabs>
          <w:tab w:val="left" w:pos="0"/>
          <w:tab w:val="left" w:pos="426"/>
        </w:tabs>
        <w:suppressAutoHyphens w:val="0"/>
        <w:autoSpaceDE w:val="0"/>
        <w:autoSpaceDN w:val="0"/>
        <w:adjustRightInd w:val="0"/>
        <w:ind w:left="0"/>
        <w:jc w:val="both"/>
        <w:rPr>
          <w:rFonts w:ascii="Arial" w:hAnsi="Arial" w:cs="Arial"/>
          <w:sz w:val="22"/>
          <w:szCs w:val="22"/>
        </w:rPr>
      </w:pPr>
    </w:p>
    <w:p w:rsidR="00267F8C" w:rsidRPr="006F44FC" w:rsidRDefault="00267F8C" w:rsidP="006F44FC">
      <w:pPr>
        <w:pStyle w:val="PargrafodaLista"/>
        <w:numPr>
          <w:ilvl w:val="0"/>
          <w:numId w:val="42"/>
        </w:numPr>
        <w:tabs>
          <w:tab w:val="left" w:pos="284"/>
        </w:tabs>
        <w:suppressAutoHyphens w:val="0"/>
        <w:autoSpaceDE w:val="0"/>
        <w:autoSpaceDN w:val="0"/>
        <w:adjustRightInd w:val="0"/>
        <w:ind w:left="0" w:firstLine="0"/>
        <w:jc w:val="both"/>
        <w:rPr>
          <w:rFonts w:ascii="Arial" w:hAnsi="Arial" w:cs="Arial"/>
          <w:b/>
          <w:bCs/>
          <w:sz w:val="22"/>
          <w:szCs w:val="22"/>
        </w:rPr>
      </w:pPr>
      <w:r w:rsidRPr="006F44FC">
        <w:rPr>
          <w:rFonts w:ascii="Arial" w:hAnsi="Arial" w:cs="Arial"/>
          <w:b/>
          <w:bCs/>
          <w:sz w:val="22"/>
          <w:szCs w:val="22"/>
        </w:rPr>
        <w:t>VIGÊNCIA DO CONTRATO:</w:t>
      </w:r>
    </w:p>
    <w:p w:rsidR="00267F8C" w:rsidRPr="006F44FC" w:rsidRDefault="00267F8C" w:rsidP="006F44FC">
      <w:pPr>
        <w:pStyle w:val="PargrafodaLista"/>
        <w:numPr>
          <w:ilvl w:val="1"/>
          <w:numId w:val="43"/>
        </w:numPr>
        <w:tabs>
          <w:tab w:val="left" w:pos="426"/>
        </w:tabs>
        <w:suppressAutoHyphens w:val="0"/>
        <w:autoSpaceDE w:val="0"/>
        <w:autoSpaceDN w:val="0"/>
        <w:adjustRightInd w:val="0"/>
        <w:ind w:left="0" w:firstLine="0"/>
        <w:jc w:val="both"/>
        <w:rPr>
          <w:rFonts w:ascii="Arial" w:hAnsi="Arial" w:cs="Arial"/>
          <w:sz w:val="22"/>
          <w:szCs w:val="22"/>
        </w:rPr>
      </w:pPr>
      <w:r w:rsidRPr="006F44FC">
        <w:rPr>
          <w:rFonts w:ascii="Arial" w:hAnsi="Arial" w:cs="Arial"/>
          <w:sz w:val="22"/>
          <w:szCs w:val="22"/>
        </w:rPr>
        <w:t xml:space="preserve">O prazo de </w:t>
      </w:r>
      <w:r w:rsidRPr="006F44FC">
        <w:rPr>
          <w:rFonts w:ascii="Arial" w:hAnsi="Arial" w:cs="Arial"/>
          <w:color w:val="000000" w:themeColor="text1"/>
          <w:sz w:val="22"/>
          <w:szCs w:val="22"/>
        </w:rPr>
        <w:t>vigência da contrataçãoserá de 60</w:t>
      </w:r>
      <w:r w:rsidRPr="006F44FC">
        <w:rPr>
          <w:rFonts w:ascii="Arial" w:hAnsi="Arial" w:cs="Arial"/>
          <w:bCs/>
          <w:color w:val="000000" w:themeColor="text1"/>
          <w:sz w:val="22"/>
          <w:szCs w:val="22"/>
        </w:rPr>
        <w:t xml:space="preserve"> (sessenta) dias</w:t>
      </w:r>
      <w:r w:rsidRPr="006F44FC">
        <w:rPr>
          <w:rFonts w:ascii="Arial" w:hAnsi="Arial" w:cs="Arial"/>
          <w:bCs/>
          <w:sz w:val="22"/>
          <w:szCs w:val="22"/>
        </w:rPr>
        <w:t xml:space="preserve"> contados da publicação do extrato da Ata no Portal Nacional de Contratações Públicas (PNCP), p</w:t>
      </w:r>
      <w:r w:rsidRPr="006F44FC">
        <w:rPr>
          <w:rFonts w:ascii="Arial" w:hAnsi="Arial" w:cs="Arial"/>
          <w:sz w:val="22"/>
          <w:szCs w:val="22"/>
        </w:rPr>
        <w:t>odendo ser prorrogado de acordo com o art. 107 Lei n.º 14.133, de 2021.</w:t>
      </w:r>
    </w:p>
    <w:p w:rsidR="00267F8C" w:rsidRDefault="00267F8C" w:rsidP="006F44FC">
      <w:pPr>
        <w:pStyle w:val="PargrafodaLista"/>
        <w:numPr>
          <w:ilvl w:val="1"/>
          <w:numId w:val="43"/>
        </w:numPr>
        <w:tabs>
          <w:tab w:val="left" w:pos="426"/>
        </w:tabs>
        <w:suppressAutoHyphens w:val="0"/>
        <w:autoSpaceDE w:val="0"/>
        <w:autoSpaceDN w:val="0"/>
        <w:adjustRightInd w:val="0"/>
        <w:ind w:left="0" w:firstLine="0"/>
        <w:jc w:val="both"/>
        <w:rPr>
          <w:rFonts w:ascii="Arial" w:hAnsi="Arial" w:cs="Arial"/>
          <w:sz w:val="22"/>
          <w:szCs w:val="22"/>
        </w:rPr>
      </w:pPr>
      <w:r w:rsidRPr="006F44FC">
        <w:rPr>
          <w:rFonts w:ascii="Arial" w:hAnsi="Arial" w:cs="Arial"/>
          <w:sz w:val="22"/>
          <w:szCs w:val="22"/>
        </w:rPr>
        <w:t>A prestação de serviços é enquadrada como continuada,pois possuem a finalidade de suprir as necessidades diárias da Administração Pública.</w:t>
      </w:r>
    </w:p>
    <w:p w:rsidR="006F44FC" w:rsidRPr="006F44FC" w:rsidRDefault="006F44FC" w:rsidP="006F44FC">
      <w:pPr>
        <w:pStyle w:val="PargrafodaLista"/>
        <w:tabs>
          <w:tab w:val="left" w:pos="426"/>
        </w:tabs>
        <w:suppressAutoHyphens w:val="0"/>
        <w:autoSpaceDE w:val="0"/>
        <w:autoSpaceDN w:val="0"/>
        <w:adjustRightInd w:val="0"/>
        <w:ind w:left="0"/>
        <w:jc w:val="both"/>
        <w:rPr>
          <w:rFonts w:ascii="Arial" w:hAnsi="Arial" w:cs="Arial"/>
          <w:sz w:val="22"/>
          <w:szCs w:val="22"/>
        </w:rPr>
      </w:pPr>
    </w:p>
    <w:p w:rsidR="00267F8C" w:rsidRPr="006F44FC" w:rsidRDefault="00267F8C" w:rsidP="006F44FC">
      <w:pPr>
        <w:pStyle w:val="PargrafodaLista"/>
        <w:numPr>
          <w:ilvl w:val="0"/>
          <w:numId w:val="42"/>
        </w:numPr>
        <w:tabs>
          <w:tab w:val="left" w:pos="284"/>
        </w:tabs>
        <w:suppressAutoHyphens w:val="0"/>
        <w:autoSpaceDE w:val="0"/>
        <w:autoSpaceDN w:val="0"/>
        <w:adjustRightInd w:val="0"/>
        <w:ind w:left="142" w:hanging="142"/>
        <w:jc w:val="both"/>
        <w:rPr>
          <w:rFonts w:ascii="Arial" w:hAnsi="Arial" w:cs="Arial"/>
          <w:b/>
          <w:bCs/>
          <w:sz w:val="22"/>
          <w:szCs w:val="22"/>
        </w:rPr>
      </w:pPr>
      <w:r w:rsidRPr="006F44FC">
        <w:rPr>
          <w:rFonts w:ascii="Arial" w:hAnsi="Arial" w:cs="Arial"/>
          <w:b/>
          <w:bCs/>
          <w:sz w:val="22"/>
          <w:szCs w:val="22"/>
        </w:rPr>
        <w:t>DO LOCAL E DAS CONDIÇÕES DE ENTREGA</w:t>
      </w:r>
    </w:p>
    <w:p w:rsidR="00267F8C" w:rsidRPr="006F44FC" w:rsidRDefault="00267F8C" w:rsidP="006F44FC">
      <w:pPr>
        <w:pStyle w:val="PargrafodaLista"/>
        <w:tabs>
          <w:tab w:val="left" w:pos="284"/>
        </w:tabs>
        <w:autoSpaceDE w:val="0"/>
        <w:autoSpaceDN w:val="0"/>
        <w:adjustRightInd w:val="0"/>
        <w:ind w:left="0"/>
        <w:jc w:val="both"/>
        <w:rPr>
          <w:rStyle w:val="Refdecomentrio"/>
          <w:rFonts w:ascii="Arial" w:hAnsi="Arial" w:cs="Arial"/>
          <w:color w:val="00B050"/>
          <w:sz w:val="22"/>
          <w:szCs w:val="22"/>
          <w:lang w:eastAsia="pt-BR"/>
        </w:rPr>
      </w:pPr>
      <w:r w:rsidRPr="006F44FC">
        <w:rPr>
          <w:rFonts w:ascii="Arial" w:hAnsi="Arial" w:cs="Arial"/>
          <w:b/>
          <w:bCs/>
          <w:sz w:val="22"/>
          <w:szCs w:val="22"/>
        </w:rPr>
        <w:t xml:space="preserve">3.1 </w:t>
      </w:r>
      <w:r w:rsidRPr="006F44FC">
        <w:rPr>
          <w:rFonts w:ascii="Arial" w:hAnsi="Arial" w:cs="Arial"/>
          <w:bCs/>
          <w:sz w:val="22"/>
          <w:szCs w:val="22"/>
        </w:rPr>
        <w:t xml:space="preserve">A </w:t>
      </w:r>
      <w:r w:rsidRPr="006F44FC">
        <w:rPr>
          <w:rFonts w:ascii="Arial" w:hAnsi="Arial" w:cs="Arial"/>
          <w:bCs/>
          <w:color w:val="000000" w:themeColor="text1"/>
          <w:sz w:val="22"/>
          <w:szCs w:val="22"/>
        </w:rPr>
        <w:t>prestação de serviços serão realizados de segunda a sexta-feira das 7h às 11h das 13h às 17h e aos sábados das 7h às 11h.</w:t>
      </w:r>
    </w:p>
    <w:p w:rsidR="00267F8C" w:rsidRPr="006F44FC" w:rsidRDefault="00267F8C" w:rsidP="006F44FC">
      <w:pPr>
        <w:pStyle w:val="PargrafodaLista"/>
        <w:tabs>
          <w:tab w:val="left" w:pos="284"/>
        </w:tabs>
        <w:autoSpaceDE w:val="0"/>
        <w:autoSpaceDN w:val="0"/>
        <w:adjustRightInd w:val="0"/>
        <w:ind w:left="0"/>
        <w:jc w:val="both"/>
        <w:rPr>
          <w:rFonts w:ascii="Arial" w:hAnsi="Arial" w:cs="Arial"/>
          <w:sz w:val="22"/>
          <w:szCs w:val="22"/>
        </w:rPr>
      </w:pPr>
      <w:r w:rsidRPr="006F44FC">
        <w:rPr>
          <w:rFonts w:ascii="Arial" w:hAnsi="Arial" w:cs="Arial"/>
          <w:b/>
          <w:sz w:val="22"/>
          <w:szCs w:val="22"/>
        </w:rPr>
        <w:t xml:space="preserve">3.2 </w:t>
      </w:r>
      <w:r w:rsidRPr="006F44FC">
        <w:rPr>
          <w:rFonts w:ascii="Arial" w:hAnsi="Arial" w:cs="Arial"/>
          <w:sz w:val="22"/>
          <w:szCs w:val="22"/>
        </w:rPr>
        <w:t xml:space="preserve">O prazo de início da prestação de serviços da locação dos veículos tipo Caminhões Trucados Caçamba, será de 05 (cinco) dias, contados da emissão da Autorização de Fornecimento/Ordem de Serviço, conforme solicitação da Contratante. </w:t>
      </w:r>
    </w:p>
    <w:p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3.3 </w:t>
      </w:r>
      <w:r w:rsidRPr="006F44FC">
        <w:rPr>
          <w:rFonts w:ascii="Arial" w:hAnsi="Arial" w:cs="Arial"/>
          <w:sz w:val="22"/>
          <w:szCs w:val="22"/>
        </w:rPr>
        <w:t>Caso não seja possível o início na data assinalada, a empresa deverá comunicar as razões respectivas com pelo menos 2 (dois) dias de antecedência para que qualquer pleito de prorrogação de prazo seja analisado, ressalvadas situações de caso fortuito e força maior.</w:t>
      </w:r>
    </w:p>
    <w:p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3.4 </w:t>
      </w:r>
      <w:r w:rsidRPr="006F44FC">
        <w:rPr>
          <w:rFonts w:ascii="Arial" w:hAnsi="Arial" w:cs="Arial"/>
          <w:sz w:val="22"/>
          <w:szCs w:val="22"/>
        </w:rPr>
        <w:t>O veículo deverá estar em bom estado de conservação e possuir toda a documentação exigida pelas autoridades competentes.</w:t>
      </w:r>
    </w:p>
    <w:p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3.5 </w:t>
      </w:r>
      <w:r w:rsidRPr="006F44FC">
        <w:rPr>
          <w:rFonts w:ascii="Arial" w:hAnsi="Arial" w:cs="Arial"/>
          <w:sz w:val="22"/>
          <w:szCs w:val="22"/>
        </w:rPr>
        <w:t>O local para a realização da prestação de serviços, será designado pelo responsável da Secretaria de Obras e Infraestrutura, que fará um cronograma de serviços para atender as demandas de serviços pertencentes a Prefeitura.</w:t>
      </w:r>
    </w:p>
    <w:p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3.6 </w:t>
      </w:r>
      <w:r w:rsidRPr="006F44FC">
        <w:rPr>
          <w:rFonts w:ascii="Arial" w:hAnsi="Arial" w:cs="Arial"/>
          <w:sz w:val="22"/>
          <w:szCs w:val="22"/>
        </w:rPr>
        <w:t>Os veículos tipo Caminhões Trucados Caçamba, iniciará seu percurso na Sede da Secretaria de Obras e Infraestrutura, com endereço na Rua Cândido Luiz Braga, 972 – Vila Marambaia no município de Bonito/MS.</w:t>
      </w:r>
    </w:p>
    <w:p w:rsidR="00267F8C" w:rsidRDefault="00267F8C" w:rsidP="006F44FC">
      <w:pPr>
        <w:autoSpaceDE w:val="0"/>
        <w:autoSpaceDN w:val="0"/>
        <w:adjustRightInd w:val="0"/>
        <w:jc w:val="both"/>
        <w:rPr>
          <w:rFonts w:ascii="Arial" w:hAnsi="Arial" w:cs="Arial"/>
          <w:sz w:val="22"/>
          <w:szCs w:val="22"/>
        </w:rPr>
      </w:pPr>
      <w:r w:rsidRPr="006F44FC">
        <w:rPr>
          <w:rFonts w:ascii="Arial" w:hAnsi="Arial" w:cs="Arial"/>
          <w:sz w:val="22"/>
          <w:szCs w:val="22"/>
        </w:rPr>
        <w:t>3.7 As horas trabalhadas deverão ser controladas por planilhas contendo: data, hora de entrada, hora de saída, registro de período de pausas para almoça/lanche, local de prestação de serviços, assinatura de motorista e visto de Secretário de Obras.</w:t>
      </w:r>
    </w:p>
    <w:p w:rsidR="006F44FC" w:rsidRPr="006F44FC" w:rsidRDefault="006F44FC" w:rsidP="006F44FC">
      <w:pPr>
        <w:autoSpaceDE w:val="0"/>
        <w:autoSpaceDN w:val="0"/>
        <w:adjustRightInd w:val="0"/>
        <w:jc w:val="both"/>
        <w:rPr>
          <w:rFonts w:ascii="Arial" w:hAnsi="Arial" w:cs="Arial"/>
          <w:sz w:val="22"/>
          <w:szCs w:val="22"/>
        </w:rPr>
      </w:pPr>
    </w:p>
    <w:p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4. DA GARANTIA</w:t>
      </w:r>
      <w:r w:rsidRPr="006F44FC">
        <w:rPr>
          <w:rFonts w:ascii="Arial" w:hAnsi="Arial" w:cs="Arial"/>
          <w:sz w:val="22"/>
          <w:szCs w:val="22"/>
        </w:rPr>
        <w:t>:</w:t>
      </w:r>
    </w:p>
    <w:p w:rsidR="00267F8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lastRenderedPageBreak/>
        <w:t xml:space="preserve">4.1 </w:t>
      </w:r>
      <w:r w:rsidRPr="006F44FC">
        <w:rPr>
          <w:rFonts w:ascii="Arial" w:hAnsi="Arial" w:cs="Arial"/>
          <w:sz w:val="22"/>
          <w:szCs w:val="22"/>
        </w:rPr>
        <w:t xml:space="preserve">A contratada prestará, no ato da assinatura do contrato, em favor da CONTRATANTE, garantia de execução contratual, conforme previsto no artigo 96, II da Lei 14.133/21, garantindo o fiel cumprimento das obrigações assumidas pelo contrato perante a Administração. </w:t>
      </w:r>
    </w:p>
    <w:p w:rsidR="006F44FC" w:rsidRPr="006F44FC" w:rsidRDefault="006F44FC" w:rsidP="006F44FC">
      <w:pPr>
        <w:autoSpaceDE w:val="0"/>
        <w:autoSpaceDN w:val="0"/>
        <w:adjustRightInd w:val="0"/>
        <w:jc w:val="both"/>
        <w:rPr>
          <w:rFonts w:ascii="Arial" w:hAnsi="Arial" w:cs="Arial"/>
          <w:sz w:val="22"/>
          <w:szCs w:val="22"/>
        </w:rPr>
      </w:pPr>
    </w:p>
    <w:p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5. </w:t>
      </w:r>
      <w:r w:rsidRPr="006F44FC">
        <w:rPr>
          <w:rFonts w:ascii="Arial" w:eastAsia="MyriadPro-Regular" w:hAnsi="Arial" w:cs="Arial"/>
          <w:b/>
          <w:sz w:val="22"/>
          <w:szCs w:val="22"/>
        </w:rPr>
        <w:t>FUNDAMENTAÇÃO DA CONTRATAÇÃO:</w:t>
      </w:r>
    </w:p>
    <w:p w:rsidR="00267F8C" w:rsidRPr="006F44FC" w:rsidRDefault="00267F8C" w:rsidP="006F44FC">
      <w:pPr>
        <w:pStyle w:val="PargrafodaLista"/>
        <w:numPr>
          <w:ilvl w:val="0"/>
          <w:numId w:val="14"/>
        </w:numPr>
        <w:suppressAutoHyphens w:val="0"/>
        <w:ind w:left="502" w:hanging="360"/>
        <w:contextualSpacing w:val="0"/>
        <w:jc w:val="both"/>
        <w:rPr>
          <w:rFonts w:ascii="Arial" w:hAnsi="Arial" w:cs="Arial"/>
          <w:vanish/>
          <w:sz w:val="22"/>
          <w:szCs w:val="22"/>
        </w:rPr>
      </w:pPr>
    </w:p>
    <w:p w:rsidR="00267F8C" w:rsidRPr="006F44FC" w:rsidRDefault="00267F8C" w:rsidP="006F44FC">
      <w:pPr>
        <w:pStyle w:val="PargrafodaLista"/>
        <w:numPr>
          <w:ilvl w:val="0"/>
          <w:numId w:val="14"/>
        </w:numPr>
        <w:suppressAutoHyphens w:val="0"/>
        <w:ind w:left="502" w:hanging="360"/>
        <w:contextualSpacing w:val="0"/>
        <w:jc w:val="both"/>
        <w:rPr>
          <w:rFonts w:ascii="Arial" w:hAnsi="Arial" w:cs="Arial"/>
          <w:vanish/>
          <w:sz w:val="22"/>
          <w:szCs w:val="22"/>
        </w:rPr>
      </w:pPr>
    </w:p>
    <w:p w:rsidR="00267F8C" w:rsidRPr="006F44FC" w:rsidRDefault="00267F8C" w:rsidP="006F44FC">
      <w:pPr>
        <w:pStyle w:val="PargrafodaLista"/>
        <w:numPr>
          <w:ilvl w:val="1"/>
          <w:numId w:val="44"/>
        </w:numPr>
        <w:tabs>
          <w:tab w:val="left" w:pos="426"/>
        </w:tabs>
        <w:suppressAutoHyphens w:val="0"/>
        <w:ind w:left="0" w:firstLine="0"/>
        <w:jc w:val="both"/>
        <w:rPr>
          <w:rFonts w:ascii="Arial" w:hAnsi="Arial" w:cs="Arial"/>
          <w:sz w:val="22"/>
          <w:szCs w:val="22"/>
        </w:rPr>
      </w:pPr>
      <w:r w:rsidRPr="006F44FC">
        <w:rPr>
          <w:rFonts w:ascii="Arial" w:hAnsi="Arial" w:cs="Arial"/>
          <w:bCs/>
          <w:sz w:val="22"/>
          <w:szCs w:val="22"/>
        </w:rPr>
        <w:t xml:space="preserve">A necessidade dessa contratação </w:t>
      </w:r>
      <w:r w:rsidRPr="006F44FC">
        <w:rPr>
          <w:rFonts w:ascii="Arial" w:hAnsi="Arial" w:cs="Arial"/>
          <w:sz w:val="22"/>
          <w:szCs w:val="22"/>
        </w:rPr>
        <w:t>surge em virtude de atender as demandas de processamento de cascalhos, aterros para construção de casas populares e obras pertencentes à Prefeitura, visando a garantia da continuidade e a eficiência dos trabalhos, além de proporcionar uma resposta rápida às eventualidades que demanda.</w:t>
      </w:r>
    </w:p>
    <w:p w:rsidR="00267F8C" w:rsidRPr="006F44FC" w:rsidRDefault="00267F8C" w:rsidP="006F44FC">
      <w:pPr>
        <w:tabs>
          <w:tab w:val="left" w:pos="426"/>
        </w:tabs>
        <w:jc w:val="both"/>
        <w:rPr>
          <w:rFonts w:ascii="Arial" w:hAnsi="Arial" w:cs="Arial"/>
          <w:sz w:val="22"/>
          <w:szCs w:val="22"/>
        </w:rPr>
      </w:pPr>
      <w:r w:rsidRPr="006F44FC">
        <w:rPr>
          <w:rFonts w:ascii="Arial" w:hAnsi="Arial" w:cs="Arial"/>
          <w:b/>
          <w:sz w:val="22"/>
          <w:szCs w:val="22"/>
        </w:rPr>
        <w:t xml:space="preserve">5.2 </w:t>
      </w:r>
      <w:r w:rsidRPr="006F44FC">
        <w:rPr>
          <w:rFonts w:ascii="Arial" w:hAnsi="Arial" w:cs="Arial"/>
          <w:sz w:val="22"/>
          <w:szCs w:val="22"/>
        </w:rPr>
        <w:t>Ressalvamos que os caminhões que compõem a frota da Referida Secretaria não são suficientes para executar todas as tarefas do momento, sendo que a Secretaria de Obras está realizando várias frentes de serviços. E o principal objetivo é a execução dessas obras públicas proporcionando uma resposta eficiente as demandas contínuas da população, visando sempre a garantia da continuidade e a eficiência dos trabalhos. Ademais, a disponibilidade desses veículos contribui para a continuidade dos serviços, sem interrupções nas atividades planejadas e emergenciais.</w:t>
      </w:r>
    </w:p>
    <w:p w:rsidR="00267F8C" w:rsidRDefault="00267F8C" w:rsidP="006F44FC">
      <w:pPr>
        <w:tabs>
          <w:tab w:val="left" w:pos="284"/>
        </w:tabs>
        <w:jc w:val="both"/>
        <w:rPr>
          <w:rFonts w:ascii="Arial" w:hAnsi="Arial" w:cs="Arial"/>
          <w:sz w:val="22"/>
          <w:szCs w:val="22"/>
        </w:rPr>
      </w:pPr>
      <w:r w:rsidRPr="006F44FC">
        <w:rPr>
          <w:rFonts w:ascii="Arial" w:hAnsi="Arial" w:cs="Arial"/>
          <w:b/>
          <w:sz w:val="22"/>
          <w:szCs w:val="22"/>
        </w:rPr>
        <w:t xml:space="preserve">5.3 </w:t>
      </w:r>
      <w:r w:rsidRPr="006F44FC">
        <w:rPr>
          <w:rFonts w:ascii="Arial" w:hAnsi="Arial" w:cs="Arial"/>
          <w:sz w:val="22"/>
          <w:szCs w:val="22"/>
        </w:rPr>
        <w:t>Ressalvamos ainda que ao locar os veículos Caminhões Trucados Caçamba, a Administração Pública tem a vantagem da eliminação de custos com manutenção adequada, IPVA, licenciamento e principalmente a depreciação e desgastes natural do veículo, desonerando a Secretaria de Obras e Infraestrutura de preocupações adicionais e focando o uso deste recurso na execução direta de suas atividades, sendo estas essenciais para o bem-estar e qualidade de vida dos munícipes.</w:t>
      </w:r>
    </w:p>
    <w:p w:rsidR="006F44FC" w:rsidRPr="006F44FC" w:rsidRDefault="006F44FC" w:rsidP="006F44FC">
      <w:pPr>
        <w:tabs>
          <w:tab w:val="left" w:pos="284"/>
        </w:tabs>
        <w:jc w:val="both"/>
        <w:rPr>
          <w:rFonts w:ascii="Arial" w:hAnsi="Arial" w:cs="Arial"/>
          <w:sz w:val="22"/>
          <w:szCs w:val="22"/>
        </w:rPr>
      </w:pPr>
    </w:p>
    <w:p w:rsidR="00267F8C" w:rsidRPr="006F44FC" w:rsidRDefault="00267F8C" w:rsidP="006F44FC">
      <w:pPr>
        <w:pStyle w:val="PargrafodaLista"/>
        <w:numPr>
          <w:ilvl w:val="1"/>
          <w:numId w:val="14"/>
        </w:numPr>
        <w:suppressAutoHyphens w:val="0"/>
        <w:autoSpaceDE w:val="0"/>
        <w:autoSpaceDN w:val="0"/>
        <w:adjustRightInd w:val="0"/>
        <w:ind w:left="1077" w:hanging="717"/>
        <w:contextualSpacing w:val="0"/>
        <w:jc w:val="both"/>
        <w:rPr>
          <w:rFonts w:ascii="Arial" w:hAnsi="Arial" w:cs="Arial"/>
          <w:vanish/>
          <w:sz w:val="22"/>
          <w:szCs w:val="22"/>
        </w:rPr>
      </w:pPr>
    </w:p>
    <w:p w:rsidR="00267F8C" w:rsidRPr="006F44FC" w:rsidRDefault="00267F8C" w:rsidP="006F44FC">
      <w:pPr>
        <w:pStyle w:val="PargrafodaLista"/>
        <w:numPr>
          <w:ilvl w:val="0"/>
          <w:numId w:val="44"/>
        </w:numPr>
        <w:tabs>
          <w:tab w:val="left" w:pos="284"/>
        </w:tabs>
        <w:suppressAutoHyphens w:val="0"/>
        <w:autoSpaceDE w:val="0"/>
        <w:autoSpaceDN w:val="0"/>
        <w:adjustRightInd w:val="0"/>
        <w:ind w:left="0" w:firstLine="0"/>
        <w:contextualSpacing w:val="0"/>
        <w:jc w:val="both"/>
        <w:rPr>
          <w:rFonts w:ascii="Arial" w:eastAsia="MyriadPro-Regular" w:hAnsi="Arial" w:cs="Arial"/>
          <w:b/>
          <w:sz w:val="22"/>
          <w:szCs w:val="22"/>
        </w:rPr>
      </w:pPr>
      <w:r w:rsidRPr="006F44FC">
        <w:rPr>
          <w:rFonts w:ascii="Arial" w:eastAsia="MyriadPro-Regular" w:hAnsi="Arial" w:cs="Arial"/>
          <w:b/>
          <w:sz w:val="22"/>
          <w:szCs w:val="22"/>
        </w:rPr>
        <w:t>DESCRIÇÃO DA SOLUÇÃO COMO UM TODO:</w:t>
      </w:r>
    </w:p>
    <w:p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6.1 </w:t>
      </w:r>
      <w:r w:rsidRPr="006F44FC">
        <w:rPr>
          <w:rFonts w:ascii="Arial" w:hAnsi="Arial" w:cs="Arial"/>
          <w:sz w:val="22"/>
          <w:szCs w:val="22"/>
        </w:rPr>
        <w:t>A contratação visa atender a demanda existentes na Secretaria de Obras e Infraestrutura do Município de Bonito – MS. O descritivo do item encontra-se no Documento de Formalização de Demanda com sua respectiva justificativa</w:t>
      </w:r>
    </w:p>
    <w:p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6.2 </w:t>
      </w:r>
      <w:r w:rsidRPr="006F44FC">
        <w:rPr>
          <w:rFonts w:ascii="Arial" w:hAnsi="Arial" w:cs="Arial"/>
          <w:sz w:val="22"/>
          <w:szCs w:val="22"/>
        </w:rPr>
        <w:t xml:space="preserve">A presente contratação surge em virtude de atender as demandas de processamento de cascalhos, aterros para construção de casas populares e obras pertencentes a Prefeitura, visando a garantia da continuidade e a eficiência dos trabalhos, além de proporcionar uma resposta rápida às eventualidades que demanda. </w:t>
      </w:r>
    </w:p>
    <w:p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6.3 </w:t>
      </w:r>
      <w:r w:rsidRPr="006F44FC">
        <w:rPr>
          <w:rFonts w:ascii="Arial" w:hAnsi="Arial" w:cs="Arial"/>
          <w:sz w:val="22"/>
          <w:szCs w:val="22"/>
        </w:rPr>
        <w:t>Sendo feita a solicitação, a empresa realizará o serviço para fins de atendimento da demanda da Secretaria de Obras e Infraestrutura, nos termos da Autorização de Fornecimento/Ordem de Serviço emitida.</w:t>
      </w:r>
    </w:p>
    <w:p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6.4 </w:t>
      </w:r>
      <w:r w:rsidRPr="006F44FC">
        <w:rPr>
          <w:rFonts w:ascii="Arial" w:hAnsi="Arial" w:cs="Arial"/>
          <w:sz w:val="22"/>
          <w:szCs w:val="22"/>
        </w:rPr>
        <w:t>A contratação de empresa será abordada neste instrumento para locação de veículos incluindo motorista e combustível com itinerário em âmbito municipal, a serem utilizados na execução das atividades determinadas pela Secretaria de Obras e Infraestrutura do município de Bonito/MS, sendo que a manutenção e assistência técnica é de responsabilidade do prestador de serviço, visando sempre manter o veículo com as devidas manutenções em dia.</w:t>
      </w:r>
    </w:p>
    <w:p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6.5 </w:t>
      </w:r>
      <w:r w:rsidRPr="006F44FC">
        <w:rPr>
          <w:rFonts w:ascii="Arial" w:hAnsi="Arial" w:cs="Arial"/>
          <w:sz w:val="22"/>
          <w:szCs w:val="22"/>
        </w:rPr>
        <w:t>Executar, os serviços dentro do prazo estipulado e pela quantidade solicitada, pela Secretaria de Obras e Infraestrutura.</w:t>
      </w:r>
    </w:p>
    <w:p w:rsidR="00267F8C" w:rsidRPr="006F44FC" w:rsidRDefault="00267F8C" w:rsidP="006F44FC">
      <w:pPr>
        <w:jc w:val="both"/>
        <w:rPr>
          <w:rFonts w:ascii="Arial" w:hAnsi="Arial" w:cs="Arial"/>
          <w:sz w:val="22"/>
          <w:szCs w:val="22"/>
        </w:rPr>
      </w:pPr>
      <w:r w:rsidRPr="006F44FC">
        <w:rPr>
          <w:rFonts w:ascii="Arial" w:hAnsi="Arial" w:cs="Arial"/>
          <w:b/>
          <w:sz w:val="22"/>
          <w:szCs w:val="22"/>
        </w:rPr>
        <w:t>6.6</w:t>
      </w:r>
      <w:r w:rsidRPr="006F44FC">
        <w:rPr>
          <w:rFonts w:ascii="Arial" w:hAnsi="Arial" w:cs="Arial"/>
          <w:sz w:val="22"/>
          <w:szCs w:val="22"/>
        </w:rPr>
        <w:t>Relatar à fiscalização do contrato toda e qualquer irregularidade, inclusive de ordem funcional, constatada durante a execução dos serviços.</w:t>
      </w:r>
    </w:p>
    <w:p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6.7 </w:t>
      </w:r>
      <w:r w:rsidRPr="006F44FC">
        <w:rPr>
          <w:rFonts w:ascii="Arial" w:hAnsi="Arial" w:cs="Arial"/>
          <w:sz w:val="22"/>
          <w:szCs w:val="22"/>
        </w:rPr>
        <w:t xml:space="preserve">Os serviços, objeto deste termo, </w:t>
      </w:r>
      <w:r w:rsidRPr="006F44FC">
        <w:rPr>
          <w:rFonts w:ascii="Arial" w:hAnsi="Arial" w:cs="Arial"/>
          <w:b/>
          <w:bCs/>
          <w:sz w:val="22"/>
          <w:szCs w:val="22"/>
        </w:rPr>
        <w:t>quando solicitados pelo Órgão</w:t>
      </w:r>
      <w:r w:rsidRPr="006F44FC">
        <w:rPr>
          <w:rFonts w:ascii="Arial" w:hAnsi="Arial" w:cs="Arial"/>
          <w:sz w:val="22"/>
          <w:szCs w:val="22"/>
        </w:rPr>
        <w:t xml:space="preserve">, deverão ser realizados de segunda à sexta-feira das 7h às 11h das 13h às 17h, </w:t>
      </w:r>
      <w:r w:rsidRPr="006F44FC">
        <w:rPr>
          <w:rFonts w:ascii="Arial" w:hAnsi="Arial" w:cs="Arial"/>
          <w:bCs/>
          <w:color w:val="000000" w:themeColor="text1"/>
          <w:sz w:val="22"/>
          <w:szCs w:val="22"/>
        </w:rPr>
        <w:t>e aos sábados das 7h às 11h</w:t>
      </w:r>
      <w:r w:rsidRPr="006F44FC">
        <w:rPr>
          <w:rFonts w:ascii="Arial" w:hAnsi="Arial" w:cs="Arial"/>
          <w:sz w:val="22"/>
          <w:szCs w:val="22"/>
        </w:rPr>
        <w:t>.</w:t>
      </w:r>
    </w:p>
    <w:p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6.8 </w:t>
      </w:r>
      <w:r w:rsidRPr="006F44FC">
        <w:rPr>
          <w:rFonts w:ascii="Arial" w:hAnsi="Arial" w:cs="Arial"/>
          <w:sz w:val="22"/>
          <w:szCs w:val="22"/>
        </w:rPr>
        <w:t>Os veículos deveram estar em bom estado de conservação e possuir toda a documentação exigida pelas autoridades competentes.</w:t>
      </w:r>
    </w:p>
    <w:p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6.9 </w:t>
      </w:r>
      <w:r w:rsidRPr="006F44FC">
        <w:rPr>
          <w:rFonts w:ascii="Arial" w:hAnsi="Arial" w:cs="Arial"/>
          <w:sz w:val="22"/>
          <w:szCs w:val="22"/>
        </w:rPr>
        <w:t>A empresa contratada ficará obrigada a trocar o</w:t>
      </w:r>
      <w:r w:rsidR="006F44FC">
        <w:rPr>
          <w:rFonts w:ascii="Arial" w:hAnsi="Arial" w:cs="Arial"/>
          <w:sz w:val="22"/>
          <w:szCs w:val="22"/>
        </w:rPr>
        <w:t xml:space="preserve"> </w:t>
      </w:r>
      <w:r w:rsidRPr="006F44FC">
        <w:rPr>
          <w:rFonts w:ascii="Arial" w:hAnsi="Arial" w:cs="Arial"/>
          <w:sz w:val="22"/>
          <w:szCs w:val="22"/>
        </w:rPr>
        <w:t>veículo que for recusado ou que apresentar defeito, no máximo de 24 (vinte e quatro) horas.</w:t>
      </w:r>
    </w:p>
    <w:p w:rsidR="00267F8C" w:rsidRPr="006F44FC" w:rsidRDefault="00267F8C" w:rsidP="006F44FC">
      <w:pPr>
        <w:numPr>
          <w:ilvl w:val="0"/>
          <w:numId w:val="44"/>
        </w:numPr>
        <w:suppressAutoHyphens w:val="0"/>
        <w:autoSpaceDE w:val="0"/>
        <w:autoSpaceDN w:val="0"/>
        <w:adjustRightInd w:val="0"/>
        <w:ind w:left="284" w:hanging="284"/>
        <w:jc w:val="both"/>
        <w:rPr>
          <w:rFonts w:ascii="Arial" w:eastAsia="MyriadPro-Regular" w:hAnsi="Arial" w:cs="Arial"/>
          <w:b/>
          <w:sz w:val="22"/>
          <w:szCs w:val="22"/>
        </w:rPr>
      </w:pPr>
      <w:r w:rsidRPr="006F44FC">
        <w:rPr>
          <w:rFonts w:ascii="Arial" w:eastAsia="MyriadPro-Regular" w:hAnsi="Arial" w:cs="Arial"/>
          <w:b/>
          <w:sz w:val="22"/>
          <w:szCs w:val="22"/>
        </w:rPr>
        <w:lastRenderedPageBreak/>
        <w:t>REQUISITOS DA CONTRATAÇÃO:</w:t>
      </w:r>
    </w:p>
    <w:p w:rsidR="00267F8C" w:rsidRPr="006F44FC" w:rsidRDefault="00267F8C" w:rsidP="006F44FC">
      <w:pPr>
        <w:jc w:val="both"/>
        <w:rPr>
          <w:rFonts w:ascii="Arial" w:hAnsi="Arial" w:cs="Arial"/>
          <w:sz w:val="22"/>
          <w:szCs w:val="22"/>
        </w:rPr>
      </w:pPr>
      <w:r w:rsidRPr="006F44FC">
        <w:rPr>
          <w:rFonts w:ascii="Arial" w:hAnsi="Arial" w:cs="Arial"/>
          <w:sz w:val="22"/>
          <w:szCs w:val="22"/>
          <w:shd w:val="clear" w:color="auto" w:fill="FFFFFF"/>
        </w:rPr>
        <w:t>7.1</w:t>
      </w:r>
      <w:r w:rsidRPr="006F44FC">
        <w:rPr>
          <w:rFonts w:ascii="Arial" w:hAnsi="Arial" w:cs="Arial"/>
          <w:sz w:val="22"/>
          <w:szCs w:val="22"/>
        </w:rPr>
        <w:t xml:space="preserve"> - A empresa vencedora deverá apresentar no ato da contratação (assinatura do contrato) a seguinte documentação:</w:t>
      </w:r>
    </w:p>
    <w:p w:rsidR="00267F8C" w:rsidRPr="006F44FC" w:rsidRDefault="00267F8C" w:rsidP="006F44FC">
      <w:pPr>
        <w:jc w:val="both"/>
        <w:rPr>
          <w:rFonts w:ascii="Arial" w:hAnsi="Arial" w:cs="Arial"/>
          <w:sz w:val="22"/>
          <w:szCs w:val="22"/>
        </w:rPr>
      </w:pPr>
      <w:r w:rsidRPr="006F44FC">
        <w:rPr>
          <w:rFonts w:ascii="Arial" w:hAnsi="Arial" w:cs="Arial"/>
          <w:sz w:val="22"/>
          <w:szCs w:val="22"/>
        </w:rPr>
        <w:t>a) Comprovação do vínculo empregatício através de contrato social, contrato de prestação de serviçosou CTPS (Carteira de Trabalho e Previdência Social) do condutor com a empresa;</w:t>
      </w:r>
    </w:p>
    <w:p w:rsidR="00267F8C" w:rsidRPr="006F44FC" w:rsidRDefault="00267F8C" w:rsidP="006F44FC">
      <w:pPr>
        <w:jc w:val="both"/>
        <w:rPr>
          <w:rFonts w:ascii="Arial" w:hAnsi="Arial" w:cs="Arial"/>
          <w:sz w:val="22"/>
          <w:szCs w:val="22"/>
        </w:rPr>
      </w:pPr>
      <w:r w:rsidRPr="006F44FC">
        <w:rPr>
          <w:rFonts w:ascii="Arial" w:hAnsi="Arial" w:cs="Arial"/>
          <w:sz w:val="22"/>
          <w:szCs w:val="22"/>
        </w:rPr>
        <w:t>b) Carteira Nacional de Habilitação (CNH) do condutor correspondente à categoria do veículo;</w:t>
      </w:r>
    </w:p>
    <w:p w:rsidR="00267F8C" w:rsidRPr="006F44FC" w:rsidRDefault="00267F8C" w:rsidP="006F44FC">
      <w:pPr>
        <w:jc w:val="both"/>
        <w:rPr>
          <w:rFonts w:ascii="Arial" w:hAnsi="Arial" w:cs="Arial"/>
          <w:sz w:val="22"/>
          <w:szCs w:val="22"/>
        </w:rPr>
      </w:pPr>
      <w:r w:rsidRPr="006F44FC">
        <w:rPr>
          <w:rFonts w:ascii="Arial" w:hAnsi="Arial" w:cs="Arial"/>
          <w:sz w:val="22"/>
          <w:szCs w:val="22"/>
        </w:rPr>
        <w:t>c) Certificado de registro e licenciamento do veículo;</w:t>
      </w:r>
    </w:p>
    <w:p w:rsidR="00267F8C" w:rsidRDefault="00267F8C" w:rsidP="006F44FC">
      <w:pPr>
        <w:jc w:val="both"/>
        <w:rPr>
          <w:rFonts w:ascii="Arial" w:hAnsi="Arial" w:cs="Arial"/>
          <w:sz w:val="22"/>
          <w:szCs w:val="22"/>
        </w:rPr>
      </w:pPr>
      <w:r w:rsidRPr="006F44FC">
        <w:rPr>
          <w:rFonts w:ascii="Arial" w:hAnsi="Arial" w:cs="Arial"/>
          <w:sz w:val="22"/>
          <w:szCs w:val="22"/>
        </w:rPr>
        <w:t>d) Documento que comprove a propriedade ou locação do veículo que será utilizado na prestação do serviço.</w:t>
      </w:r>
    </w:p>
    <w:p w:rsidR="006F44FC" w:rsidRPr="006F44FC" w:rsidRDefault="006F44FC" w:rsidP="006F44FC">
      <w:pPr>
        <w:jc w:val="both"/>
        <w:rPr>
          <w:rFonts w:ascii="Arial" w:hAnsi="Arial" w:cs="Arial"/>
          <w:sz w:val="22"/>
          <w:szCs w:val="22"/>
        </w:rPr>
      </w:pPr>
    </w:p>
    <w:p w:rsidR="00267F8C" w:rsidRPr="006F44FC" w:rsidRDefault="00267F8C" w:rsidP="006F44FC">
      <w:pPr>
        <w:numPr>
          <w:ilvl w:val="0"/>
          <w:numId w:val="44"/>
        </w:numPr>
        <w:suppressAutoHyphens w:val="0"/>
        <w:autoSpaceDE w:val="0"/>
        <w:autoSpaceDN w:val="0"/>
        <w:adjustRightInd w:val="0"/>
        <w:ind w:left="284" w:hanging="284"/>
        <w:jc w:val="both"/>
        <w:rPr>
          <w:rFonts w:ascii="Arial" w:eastAsia="MyriadPro-Regular" w:hAnsi="Arial" w:cs="Arial"/>
          <w:b/>
          <w:sz w:val="22"/>
          <w:szCs w:val="22"/>
        </w:rPr>
      </w:pPr>
      <w:r w:rsidRPr="006F44FC">
        <w:rPr>
          <w:rFonts w:ascii="Arial" w:eastAsia="MyriadPro-Regular" w:hAnsi="Arial" w:cs="Arial"/>
          <w:b/>
          <w:sz w:val="22"/>
          <w:szCs w:val="22"/>
        </w:rPr>
        <w:t>MODELO DE EXECUÇÃO DO OBJETO:</w:t>
      </w:r>
    </w:p>
    <w:p w:rsidR="00267F8C" w:rsidRPr="006F44FC" w:rsidRDefault="00267F8C" w:rsidP="006F44FC">
      <w:pPr>
        <w:pStyle w:val="Nivel2"/>
        <w:numPr>
          <w:ilvl w:val="1"/>
          <w:numId w:val="44"/>
        </w:numPr>
        <w:tabs>
          <w:tab w:val="left" w:pos="426"/>
        </w:tabs>
        <w:spacing w:before="0" w:after="0" w:line="240" w:lineRule="auto"/>
        <w:ind w:left="0" w:firstLine="0"/>
        <w:rPr>
          <w:rFonts w:eastAsia="Calibri"/>
          <w:color w:val="auto"/>
          <w:sz w:val="22"/>
          <w:szCs w:val="22"/>
        </w:rPr>
      </w:pPr>
      <w:r w:rsidRPr="006F44FC">
        <w:rPr>
          <w:rFonts w:eastAsia="Calibri"/>
          <w:color w:val="auto"/>
          <w:sz w:val="22"/>
          <w:szCs w:val="22"/>
        </w:rPr>
        <w:t>Toda logística para a execução desse objeto que integram a entrega e eventual substituição dos veículos no endereço informado, ficará integralmente por conta da Secretaria de Obras e Infraestrutura.</w:t>
      </w:r>
    </w:p>
    <w:p w:rsidR="00267F8C" w:rsidRPr="006F44FC" w:rsidRDefault="00267F8C" w:rsidP="006F44FC">
      <w:pPr>
        <w:pStyle w:val="Nivel2"/>
        <w:numPr>
          <w:ilvl w:val="1"/>
          <w:numId w:val="44"/>
        </w:numPr>
        <w:tabs>
          <w:tab w:val="left" w:pos="426"/>
        </w:tabs>
        <w:spacing w:before="0" w:after="0" w:line="240" w:lineRule="auto"/>
        <w:ind w:left="0" w:firstLine="0"/>
        <w:rPr>
          <w:rFonts w:eastAsia="Calibri"/>
          <w:color w:val="auto"/>
          <w:sz w:val="22"/>
          <w:szCs w:val="22"/>
        </w:rPr>
      </w:pPr>
      <w:r w:rsidRPr="006F44FC">
        <w:rPr>
          <w:rFonts w:eastAsia="Calibri"/>
          <w:color w:val="auto"/>
          <w:sz w:val="22"/>
          <w:szCs w:val="22"/>
        </w:rPr>
        <w:t>O prazo do início da execução do serviço será de 05 (cinco) dias, contados da Autorização de Fornecimento/Ordem de Serviço.</w:t>
      </w:r>
    </w:p>
    <w:p w:rsidR="00267F8C" w:rsidRPr="006F44FC" w:rsidRDefault="00267F8C" w:rsidP="006F44FC">
      <w:pPr>
        <w:pStyle w:val="Nivel2"/>
        <w:numPr>
          <w:ilvl w:val="1"/>
          <w:numId w:val="44"/>
        </w:numPr>
        <w:tabs>
          <w:tab w:val="left" w:pos="426"/>
        </w:tabs>
        <w:spacing w:before="0" w:after="0" w:line="240" w:lineRule="auto"/>
        <w:ind w:left="0" w:firstLine="0"/>
        <w:rPr>
          <w:rFonts w:eastAsia="Calibri"/>
          <w:color w:val="auto"/>
          <w:sz w:val="22"/>
          <w:szCs w:val="22"/>
        </w:rPr>
      </w:pPr>
      <w:r w:rsidRPr="006F44FC">
        <w:rPr>
          <w:rFonts w:eastAsia="Calibri"/>
          <w:color w:val="auto"/>
          <w:sz w:val="22"/>
          <w:szCs w:val="22"/>
        </w:rPr>
        <w:t>Caso não seja possível o início na data assinalada, a empresa deverá comunicar as razões respectivas com pelo menos 02 (dois) dias de antecedência para que qualquer pleito de prazo seja analisado, ressalvas situações de caso fortuito e ou força maior.</w:t>
      </w:r>
    </w:p>
    <w:p w:rsidR="00267F8C" w:rsidRPr="006F44FC" w:rsidRDefault="00267F8C" w:rsidP="006F44FC">
      <w:pPr>
        <w:pStyle w:val="Nivel2"/>
        <w:numPr>
          <w:ilvl w:val="1"/>
          <w:numId w:val="44"/>
        </w:numPr>
        <w:tabs>
          <w:tab w:val="left" w:pos="426"/>
        </w:tabs>
        <w:spacing w:before="0" w:after="0" w:line="240" w:lineRule="auto"/>
        <w:ind w:left="0" w:firstLine="0"/>
        <w:rPr>
          <w:rFonts w:eastAsia="Calibri"/>
          <w:color w:val="auto"/>
          <w:sz w:val="22"/>
          <w:szCs w:val="22"/>
        </w:rPr>
      </w:pPr>
      <w:r w:rsidRPr="006F44FC">
        <w:rPr>
          <w:color w:val="auto"/>
          <w:sz w:val="22"/>
          <w:szCs w:val="22"/>
        </w:rPr>
        <w:t xml:space="preserve">A prestação de serviços será por </w:t>
      </w:r>
      <w:proofErr w:type="gramStart"/>
      <w:r w:rsidRPr="006F44FC">
        <w:rPr>
          <w:color w:val="auto"/>
          <w:sz w:val="22"/>
          <w:szCs w:val="22"/>
        </w:rPr>
        <w:t>parte de empresa especializada no ramo de locação de veículos tipo Caminhões Trucados</w:t>
      </w:r>
      <w:proofErr w:type="gramEnd"/>
      <w:r w:rsidRPr="006F44FC">
        <w:rPr>
          <w:color w:val="auto"/>
          <w:sz w:val="22"/>
          <w:szCs w:val="22"/>
        </w:rPr>
        <w:t xml:space="preserve"> Caçamba, capacidade de 12 (doze) metros cúbicos, com potência acima de 200 cavalos, incluindo: deslocamento até o local indicado, combustível e motorista, devidamente regulamentada e autorizada pelos órgãos competentes, sob demanda por 01 (um) mês de locação, com itinerário em âmbito municipal, a serem utilizados na execução das atividades determinadas pela Secretaria de Obras e Infraestrutura.</w:t>
      </w:r>
    </w:p>
    <w:p w:rsidR="00267F8C" w:rsidRPr="006F44FC" w:rsidRDefault="00267F8C" w:rsidP="006F44FC">
      <w:pPr>
        <w:pStyle w:val="Nivel2"/>
        <w:numPr>
          <w:ilvl w:val="1"/>
          <w:numId w:val="44"/>
        </w:numPr>
        <w:tabs>
          <w:tab w:val="left" w:pos="426"/>
        </w:tabs>
        <w:spacing w:before="0" w:after="0" w:line="240" w:lineRule="auto"/>
        <w:ind w:left="0" w:firstLine="0"/>
        <w:rPr>
          <w:rFonts w:eastAsia="Calibri"/>
          <w:color w:val="auto"/>
          <w:sz w:val="22"/>
          <w:szCs w:val="22"/>
        </w:rPr>
      </w:pPr>
      <w:r w:rsidRPr="006F44FC">
        <w:rPr>
          <w:color w:val="auto"/>
          <w:sz w:val="22"/>
          <w:szCs w:val="22"/>
        </w:rPr>
        <w:t>Os veículos tipo Caminhões Trucados Caçamba atenderá na demanda da Secretaria de Obras e Infraestrutura, na prestação de serviços de segunda à sexta – feira de 08 (oito) horas por dia e a todos os sábados do período da contratação de 04 (quatro) horas por dia.</w:t>
      </w:r>
    </w:p>
    <w:p w:rsidR="00267F8C" w:rsidRPr="006F44FC" w:rsidRDefault="00267F8C" w:rsidP="006F44FC">
      <w:pPr>
        <w:pStyle w:val="Nivel2"/>
        <w:numPr>
          <w:ilvl w:val="1"/>
          <w:numId w:val="44"/>
        </w:numPr>
        <w:tabs>
          <w:tab w:val="left" w:pos="426"/>
        </w:tabs>
        <w:spacing w:before="0" w:after="0" w:line="240" w:lineRule="auto"/>
        <w:ind w:left="0" w:firstLine="0"/>
        <w:rPr>
          <w:rFonts w:eastAsia="Calibri"/>
          <w:color w:val="auto"/>
          <w:sz w:val="22"/>
          <w:szCs w:val="22"/>
        </w:rPr>
      </w:pPr>
      <w:r w:rsidRPr="006F44FC">
        <w:rPr>
          <w:color w:val="auto"/>
          <w:sz w:val="22"/>
          <w:szCs w:val="22"/>
        </w:rPr>
        <w:t>A empresa ganhadora será responsável em fornecer veículos em bom estado de conservação e com documentação de rodagem em dia, caso seja necessário substituição, se porventura der defeito ou não serem compatíveis com as especificações solicitadas, a empresa deverá realizar a troca ou reposição dos mesmos.</w:t>
      </w:r>
    </w:p>
    <w:p w:rsidR="00267F8C" w:rsidRPr="006F44FC" w:rsidRDefault="00267F8C" w:rsidP="006F44FC">
      <w:pPr>
        <w:pStyle w:val="Nivel2"/>
        <w:numPr>
          <w:ilvl w:val="1"/>
          <w:numId w:val="44"/>
        </w:numPr>
        <w:tabs>
          <w:tab w:val="left" w:pos="426"/>
        </w:tabs>
        <w:spacing w:before="0" w:after="0" w:line="240" w:lineRule="auto"/>
        <w:ind w:left="0" w:firstLine="0"/>
        <w:rPr>
          <w:rFonts w:eastAsia="Calibri"/>
          <w:color w:val="auto"/>
          <w:sz w:val="22"/>
          <w:szCs w:val="22"/>
        </w:rPr>
      </w:pPr>
      <w:r w:rsidRPr="006F44FC">
        <w:rPr>
          <w:color w:val="auto"/>
          <w:sz w:val="22"/>
          <w:szCs w:val="22"/>
        </w:rPr>
        <w:t>A contratada deverá possuir em seu quadro funcional, profissionais qualificados e habilitados para a execução dos serviços e possuir toda a documentação exigida por lei, como: CNH correspondente à categoria do serviço, não gerando vínculo empregatício entre os empregados da Contratada e a Administração, vedando qualquer relação entre estes que caracterize pessoalidade e subordinação direta.</w:t>
      </w:r>
    </w:p>
    <w:p w:rsidR="00267F8C" w:rsidRPr="006F44FC" w:rsidRDefault="00267F8C" w:rsidP="006F44FC">
      <w:pPr>
        <w:pStyle w:val="Nivel2"/>
        <w:numPr>
          <w:ilvl w:val="1"/>
          <w:numId w:val="44"/>
        </w:numPr>
        <w:tabs>
          <w:tab w:val="left" w:pos="426"/>
        </w:tabs>
        <w:spacing w:before="0" w:after="0" w:line="240" w:lineRule="auto"/>
        <w:ind w:left="0" w:firstLine="0"/>
        <w:rPr>
          <w:color w:val="auto"/>
          <w:sz w:val="22"/>
          <w:szCs w:val="22"/>
        </w:rPr>
      </w:pPr>
      <w:r w:rsidRPr="006F44FC">
        <w:rPr>
          <w:color w:val="auto"/>
          <w:sz w:val="22"/>
          <w:szCs w:val="22"/>
        </w:rPr>
        <w:t>O prazo da execução de serviço será de 01 (um) mês. Maiores informações deverão constar no contrato ou instrumento equivalente.</w:t>
      </w:r>
    </w:p>
    <w:p w:rsidR="00267F8C" w:rsidRPr="006F44FC" w:rsidRDefault="00267F8C" w:rsidP="006F44FC">
      <w:pPr>
        <w:pStyle w:val="Nivel2"/>
        <w:numPr>
          <w:ilvl w:val="1"/>
          <w:numId w:val="44"/>
        </w:numPr>
        <w:tabs>
          <w:tab w:val="left" w:pos="426"/>
        </w:tabs>
        <w:spacing w:before="0" w:after="0" w:line="240" w:lineRule="auto"/>
        <w:ind w:left="0" w:firstLine="0"/>
        <w:rPr>
          <w:rFonts w:eastAsia="Calibri"/>
          <w:color w:val="auto"/>
          <w:sz w:val="22"/>
          <w:szCs w:val="22"/>
        </w:rPr>
      </w:pPr>
      <w:r w:rsidRPr="006F44FC">
        <w:rPr>
          <w:color w:val="auto"/>
          <w:sz w:val="22"/>
          <w:szCs w:val="22"/>
        </w:rPr>
        <w:t xml:space="preserve">A manutenção (reposição de peças danificadas no período do contrato) e assistência técnica </w:t>
      </w:r>
      <w:proofErr w:type="gramStart"/>
      <w:r w:rsidRPr="006F44FC">
        <w:rPr>
          <w:color w:val="auto"/>
          <w:sz w:val="22"/>
          <w:szCs w:val="22"/>
        </w:rPr>
        <w:t>é</w:t>
      </w:r>
      <w:proofErr w:type="gramEnd"/>
      <w:r w:rsidRPr="006F44FC">
        <w:rPr>
          <w:color w:val="auto"/>
          <w:sz w:val="22"/>
          <w:szCs w:val="22"/>
        </w:rPr>
        <w:t xml:space="preserve"> de responsabilidade do prestador de serviços, visando sempre manter os veículos com as devidas manutenções em dia.</w:t>
      </w:r>
    </w:p>
    <w:p w:rsidR="00267F8C" w:rsidRPr="006F44FC" w:rsidRDefault="00267F8C" w:rsidP="006F44FC">
      <w:pPr>
        <w:pStyle w:val="Nivel2"/>
        <w:numPr>
          <w:ilvl w:val="1"/>
          <w:numId w:val="44"/>
        </w:numPr>
        <w:tabs>
          <w:tab w:val="left" w:pos="426"/>
        </w:tabs>
        <w:spacing w:before="0" w:after="0" w:line="240" w:lineRule="auto"/>
        <w:ind w:left="0" w:firstLine="0"/>
        <w:rPr>
          <w:rFonts w:eastAsia="Calibri"/>
          <w:color w:val="auto"/>
          <w:sz w:val="22"/>
          <w:szCs w:val="22"/>
        </w:rPr>
      </w:pPr>
      <w:r w:rsidRPr="006F44FC">
        <w:rPr>
          <w:color w:val="auto"/>
          <w:sz w:val="22"/>
          <w:szCs w:val="22"/>
        </w:rPr>
        <w:t xml:space="preserve"> Os quilômetros trabalhados deverão ser nos locais indicados pela Secretaria de Obras e Infraestrutura sendo variáveis, podendo ocorrer em área urbana quanto em área rural.</w:t>
      </w:r>
    </w:p>
    <w:p w:rsidR="00267F8C" w:rsidRPr="006F44FC" w:rsidRDefault="00267F8C" w:rsidP="006F44FC">
      <w:pPr>
        <w:pStyle w:val="Nivel2"/>
        <w:numPr>
          <w:ilvl w:val="1"/>
          <w:numId w:val="44"/>
        </w:numPr>
        <w:tabs>
          <w:tab w:val="left" w:pos="426"/>
        </w:tabs>
        <w:spacing w:before="0" w:after="0" w:line="240" w:lineRule="auto"/>
        <w:ind w:left="0" w:firstLine="0"/>
        <w:rPr>
          <w:rFonts w:eastAsia="Calibri"/>
          <w:color w:val="auto"/>
          <w:sz w:val="22"/>
          <w:szCs w:val="22"/>
        </w:rPr>
      </w:pPr>
      <w:r w:rsidRPr="006F44FC">
        <w:rPr>
          <w:color w:val="auto"/>
          <w:sz w:val="22"/>
          <w:szCs w:val="22"/>
        </w:rPr>
        <w:lastRenderedPageBreak/>
        <w:t xml:space="preserve"> Assim, além dos requisitos da contratação dispostos nesse estudo preliminar, se enquadrarão também as obrigações da CONTRATADA previstas no Termo de Referência.</w:t>
      </w:r>
    </w:p>
    <w:p w:rsidR="006F44FC" w:rsidRPr="006F44FC" w:rsidRDefault="006F44FC" w:rsidP="006F44FC">
      <w:pPr>
        <w:pStyle w:val="Nivel2"/>
        <w:numPr>
          <w:ilvl w:val="0"/>
          <w:numId w:val="0"/>
        </w:numPr>
        <w:tabs>
          <w:tab w:val="left" w:pos="426"/>
        </w:tabs>
        <w:spacing w:before="0" w:after="0" w:line="240" w:lineRule="auto"/>
        <w:rPr>
          <w:rFonts w:eastAsia="Calibri"/>
          <w:color w:val="auto"/>
          <w:sz w:val="22"/>
          <w:szCs w:val="22"/>
        </w:rPr>
      </w:pPr>
    </w:p>
    <w:p w:rsidR="00267F8C" w:rsidRPr="006F44FC" w:rsidRDefault="00267F8C" w:rsidP="006F44FC">
      <w:pPr>
        <w:numPr>
          <w:ilvl w:val="0"/>
          <w:numId w:val="44"/>
        </w:numPr>
        <w:tabs>
          <w:tab w:val="left" w:pos="284"/>
          <w:tab w:val="left" w:pos="567"/>
        </w:tabs>
        <w:suppressAutoHyphens w:val="0"/>
        <w:autoSpaceDE w:val="0"/>
        <w:autoSpaceDN w:val="0"/>
        <w:adjustRightInd w:val="0"/>
        <w:ind w:left="0" w:firstLine="0"/>
        <w:jc w:val="both"/>
        <w:rPr>
          <w:rFonts w:ascii="Arial" w:eastAsia="MyriadPro-Regular" w:hAnsi="Arial" w:cs="Arial"/>
          <w:b/>
          <w:sz w:val="22"/>
          <w:szCs w:val="22"/>
        </w:rPr>
      </w:pPr>
      <w:r w:rsidRPr="006F44FC">
        <w:rPr>
          <w:rFonts w:ascii="Arial" w:eastAsia="MyriadPro-Regular" w:hAnsi="Arial" w:cs="Arial"/>
          <w:b/>
          <w:sz w:val="22"/>
          <w:szCs w:val="22"/>
        </w:rPr>
        <w:t>MODELO DE GESTÃO DO CONTRATO QUE DESCREVE COMO A EXECUÇÃO DO OBJETO SERÁ ACOMPANHADA E FISCALIZADA:</w:t>
      </w:r>
      <w:bookmarkStart w:id="59" w:name="_Hlk130158732"/>
    </w:p>
    <w:bookmarkEnd w:id="59"/>
    <w:p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9.1 </w:t>
      </w:r>
      <w:r w:rsidRPr="006F44FC">
        <w:rPr>
          <w:rFonts w:ascii="Arial" w:hAnsi="Arial" w:cs="Arial"/>
          <w:sz w:val="22"/>
          <w:szCs w:val="22"/>
        </w:rPr>
        <w:t>O contrato deverá ser executado fielmente pelas partes, de acordo com as cláusulas avençadas e as normas da Lei nº 14.133, de 2021, e cada parte responderá pelas consequências de sua inexecução total ou parcial.</w:t>
      </w:r>
    </w:p>
    <w:p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9.2 </w:t>
      </w:r>
      <w:r w:rsidRPr="006F44FC">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9.3 </w:t>
      </w:r>
      <w:r w:rsidRPr="006F44FC">
        <w:rPr>
          <w:rFonts w:ascii="Arial" w:hAnsi="Arial" w:cs="Arial"/>
          <w:sz w:val="22"/>
          <w:szCs w:val="22"/>
        </w:rPr>
        <w:t>O órgão ou entidade poderá convocar representante da empresa para adoção de providências que devam ser cumpridas de imediato.</w:t>
      </w:r>
    </w:p>
    <w:p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9.4 </w:t>
      </w:r>
      <w:r w:rsidRPr="006F44FC">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267F8C" w:rsidRPr="006F44FC" w:rsidRDefault="00267F8C" w:rsidP="006F44FC">
      <w:pPr>
        <w:jc w:val="both"/>
        <w:rPr>
          <w:rFonts w:ascii="Arial" w:hAnsi="Arial" w:cs="Arial"/>
          <w:sz w:val="22"/>
          <w:szCs w:val="22"/>
        </w:rPr>
      </w:pPr>
      <w:r w:rsidRPr="006F44FC">
        <w:rPr>
          <w:rFonts w:ascii="Arial" w:hAnsi="Arial" w:cs="Arial"/>
          <w:b/>
          <w:sz w:val="22"/>
          <w:szCs w:val="22"/>
        </w:rPr>
        <w:t xml:space="preserve">9.5 </w:t>
      </w:r>
      <w:r w:rsidRPr="006F44FC">
        <w:rPr>
          <w:rFonts w:ascii="Arial" w:hAnsi="Arial" w:cs="Arial"/>
          <w:sz w:val="22"/>
          <w:szCs w:val="22"/>
        </w:rPr>
        <w:t>A execução do contrato deverá ser acompanhada e fiscalizada pelos fiscais do contrato, ou pelos respectivos substitutos conforme Decreto nº57, de 26 de março de 2024, legalmente designados.</w:t>
      </w:r>
    </w:p>
    <w:p w:rsidR="00267F8C" w:rsidRDefault="00267F8C" w:rsidP="006F44FC">
      <w:pPr>
        <w:jc w:val="both"/>
        <w:rPr>
          <w:rFonts w:ascii="Arial" w:hAnsi="Arial" w:cs="Arial"/>
          <w:sz w:val="22"/>
          <w:szCs w:val="22"/>
        </w:rPr>
      </w:pPr>
      <w:r w:rsidRPr="006F44FC">
        <w:rPr>
          <w:rFonts w:ascii="Arial" w:hAnsi="Arial" w:cs="Arial"/>
          <w:b/>
          <w:sz w:val="22"/>
          <w:szCs w:val="22"/>
        </w:rPr>
        <w:t xml:space="preserve">9.6 </w:t>
      </w:r>
      <w:r w:rsidRPr="006F44FC">
        <w:rPr>
          <w:rFonts w:ascii="Arial" w:hAnsi="Arial" w:cs="Arial"/>
          <w:sz w:val="22"/>
          <w:szCs w:val="22"/>
        </w:rPr>
        <w:t xml:space="preserve">Os fiscais do contrato acompanharão a execução do contrato, para que sejam cumpridas todas as condições estabelecidas no contrato, de modo a assegurar os melhores resultados para a Administração. </w:t>
      </w:r>
    </w:p>
    <w:p w:rsidR="006F44FC" w:rsidRPr="006F44FC" w:rsidRDefault="006F44FC" w:rsidP="006F44FC">
      <w:pPr>
        <w:jc w:val="both"/>
        <w:rPr>
          <w:rFonts w:ascii="Arial" w:hAnsi="Arial" w:cs="Arial"/>
          <w:sz w:val="22"/>
          <w:szCs w:val="22"/>
        </w:rPr>
      </w:pPr>
    </w:p>
    <w:p w:rsidR="00267F8C" w:rsidRPr="006F44FC" w:rsidRDefault="00267F8C" w:rsidP="006F44FC">
      <w:pPr>
        <w:numPr>
          <w:ilvl w:val="0"/>
          <w:numId w:val="44"/>
        </w:numPr>
        <w:tabs>
          <w:tab w:val="left" w:pos="426"/>
        </w:tabs>
        <w:suppressAutoHyphens w:val="0"/>
        <w:autoSpaceDE w:val="0"/>
        <w:autoSpaceDN w:val="0"/>
        <w:adjustRightInd w:val="0"/>
        <w:ind w:left="0" w:firstLine="0"/>
        <w:jc w:val="both"/>
        <w:rPr>
          <w:rFonts w:ascii="Arial" w:eastAsia="MyriadPro-Regular" w:hAnsi="Arial" w:cs="Arial"/>
          <w:b/>
          <w:sz w:val="22"/>
          <w:szCs w:val="22"/>
        </w:rPr>
      </w:pPr>
      <w:r w:rsidRPr="006F44FC">
        <w:rPr>
          <w:rFonts w:ascii="Arial" w:eastAsia="MyriadPro-Regular" w:hAnsi="Arial" w:cs="Arial"/>
          <w:b/>
          <w:sz w:val="22"/>
          <w:szCs w:val="22"/>
        </w:rPr>
        <w:t>CRITÉRIO DE MEDIÇÃO E DE PAGAMENTO:</w:t>
      </w:r>
    </w:p>
    <w:p w:rsidR="00267F8C" w:rsidRPr="006F44FC" w:rsidRDefault="00267F8C" w:rsidP="006F44FC">
      <w:pPr>
        <w:pStyle w:val="PargrafodaLista"/>
        <w:numPr>
          <w:ilvl w:val="1"/>
          <w:numId w:val="44"/>
        </w:numPr>
        <w:suppressAutoHyphens w:val="0"/>
        <w:autoSpaceDE w:val="0"/>
        <w:autoSpaceDN w:val="0"/>
        <w:adjustRightInd w:val="0"/>
        <w:ind w:left="0" w:firstLine="0"/>
        <w:jc w:val="both"/>
        <w:rPr>
          <w:rFonts w:ascii="Arial" w:hAnsi="Arial" w:cs="Arial"/>
          <w:b/>
          <w:bCs/>
          <w:sz w:val="22"/>
          <w:szCs w:val="22"/>
        </w:rPr>
      </w:pPr>
      <w:r w:rsidRPr="006F44FC">
        <w:rPr>
          <w:rFonts w:ascii="Arial" w:hAnsi="Arial" w:cs="Arial"/>
          <w:b/>
          <w:bCs/>
          <w:sz w:val="22"/>
          <w:szCs w:val="22"/>
        </w:rPr>
        <w:t>RECEBIMENTO DO OBJETO:</w:t>
      </w:r>
    </w:p>
    <w:p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10.1.1 </w:t>
      </w:r>
      <w:r w:rsidRPr="006F44FC">
        <w:rPr>
          <w:rStyle w:val="Refdecomentrio"/>
          <w:rFonts w:ascii="Arial" w:hAnsi="Arial" w:cs="Arial"/>
          <w:sz w:val="22"/>
          <w:szCs w:val="22"/>
          <w:lang w:eastAsia="pt-BR"/>
        </w:rPr>
        <w:t>A prestação de serviços será entregue</w:t>
      </w:r>
      <w:r w:rsidRPr="006F44FC">
        <w:rPr>
          <w:rFonts w:ascii="Arial" w:hAnsi="Arial" w:cs="Arial"/>
          <w:sz w:val="22"/>
          <w:szCs w:val="22"/>
        </w:rPr>
        <w:t xml:space="preserve"> juntamente com a nota fiscal ou instrumento equivalente, pelo(a) responsável pelo acompanhamento e fiscalização do contrato, para efeito de posterior verificação de sua conformidade com as especificações constantes no Termo de Referência e na proposta.</w:t>
      </w:r>
    </w:p>
    <w:p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10.1.2 </w:t>
      </w:r>
      <w:r w:rsidRPr="006F44FC">
        <w:rPr>
          <w:rFonts w:ascii="Arial" w:hAnsi="Arial" w:cs="Arial"/>
          <w:sz w:val="22"/>
          <w:szCs w:val="22"/>
        </w:rPr>
        <w:t>Os veículos poderão ser rejeitados, quando em desacordo com as especificações constantes no Termo de Referência e na proposta, devendo ser substituídos no prazo de 2 (dois) dias, a contar da notificação da contratada, às suas custas, sem prejuízo da aplicação das penalidades.</w:t>
      </w:r>
    </w:p>
    <w:p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10.1.3 </w:t>
      </w:r>
      <w:r w:rsidRPr="006F44FC">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10.1.4 </w:t>
      </w:r>
      <w:r w:rsidRPr="006F44FC">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267F8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10.1.5 </w:t>
      </w:r>
      <w:r w:rsidRPr="006F44FC">
        <w:rPr>
          <w:rFonts w:ascii="Arial" w:hAnsi="Arial" w:cs="Arial"/>
          <w:sz w:val="22"/>
          <w:szCs w:val="22"/>
        </w:rPr>
        <w:t>O recebimento provisório ou definitivo não excluirá a responsabilidade civil pelos serviços e pela perfeita execução do contrato.</w:t>
      </w:r>
    </w:p>
    <w:p w:rsidR="006F44FC" w:rsidRPr="006F44FC" w:rsidRDefault="006F44FC" w:rsidP="006F44FC">
      <w:pPr>
        <w:autoSpaceDE w:val="0"/>
        <w:autoSpaceDN w:val="0"/>
        <w:adjustRightInd w:val="0"/>
        <w:jc w:val="both"/>
        <w:rPr>
          <w:rFonts w:ascii="Arial" w:hAnsi="Arial" w:cs="Arial"/>
          <w:sz w:val="22"/>
          <w:szCs w:val="22"/>
        </w:rPr>
      </w:pPr>
    </w:p>
    <w:p w:rsidR="00267F8C" w:rsidRPr="006F44FC" w:rsidRDefault="00267F8C" w:rsidP="006F44FC">
      <w:pPr>
        <w:pStyle w:val="PargrafodaLista"/>
        <w:numPr>
          <w:ilvl w:val="0"/>
          <w:numId w:val="44"/>
        </w:numPr>
        <w:tabs>
          <w:tab w:val="left" w:pos="426"/>
        </w:tabs>
        <w:suppressAutoHyphens w:val="0"/>
        <w:autoSpaceDE w:val="0"/>
        <w:autoSpaceDN w:val="0"/>
        <w:adjustRightInd w:val="0"/>
        <w:ind w:left="0" w:firstLine="0"/>
        <w:jc w:val="both"/>
        <w:rPr>
          <w:rFonts w:ascii="Arial" w:hAnsi="Arial" w:cs="Arial"/>
          <w:b/>
          <w:bCs/>
          <w:sz w:val="22"/>
          <w:szCs w:val="22"/>
        </w:rPr>
      </w:pPr>
      <w:r w:rsidRPr="006F44FC">
        <w:rPr>
          <w:rFonts w:ascii="Arial" w:hAnsi="Arial" w:cs="Arial"/>
          <w:b/>
          <w:bCs/>
          <w:sz w:val="22"/>
          <w:szCs w:val="22"/>
        </w:rPr>
        <w:t>DO PAGAMENTO:</w:t>
      </w:r>
    </w:p>
    <w:p w:rsidR="00267F8C" w:rsidRPr="006F44FC" w:rsidRDefault="00267F8C" w:rsidP="006F44FC">
      <w:pPr>
        <w:pStyle w:val="PargrafodaLista"/>
        <w:numPr>
          <w:ilvl w:val="1"/>
          <w:numId w:val="44"/>
        </w:numPr>
        <w:tabs>
          <w:tab w:val="left" w:pos="426"/>
        </w:tabs>
        <w:suppressAutoHyphens w:val="0"/>
        <w:autoSpaceDE w:val="0"/>
        <w:autoSpaceDN w:val="0"/>
        <w:adjustRightInd w:val="0"/>
        <w:ind w:left="0" w:firstLine="0"/>
        <w:jc w:val="both"/>
        <w:rPr>
          <w:rFonts w:ascii="Arial" w:hAnsi="Arial" w:cs="Arial"/>
          <w:b/>
          <w:bCs/>
          <w:sz w:val="22"/>
          <w:szCs w:val="22"/>
        </w:rPr>
      </w:pPr>
      <w:r w:rsidRPr="006F44FC">
        <w:rPr>
          <w:rFonts w:ascii="Arial" w:hAnsi="Arial" w:cs="Arial"/>
          <w:sz w:val="22"/>
          <w:szCs w:val="22"/>
        </w:rPr>
        <w:t xml:space="preserve"> 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267F8C" w:rsidRPr="006F44FC" w:rsidRDefault="00267F8C" w:rsidP="006F44FC">
      <w:pPr>
        <w:pStyle w:val="PargrafodaLista"/>
        <w:numPr>
          <w:ilvl w:val="1"/>
          <w:numId w:val="44"/>
        </w:numPr>
        <w:tabs>
          <w:tab w:val="left" w:pos="567"/>
        </w:tabs>
        <w:suppressAutoHyphens w:val="0"/>
        <w:autoSpaceDE w:val="0"/>
        <w:autoSpaceDN w:val="0"/>
        <w:adjustRightInd w:val="0"/>
        <w:ind w:left="0" w:firstLine="0"/>
        <w:jc w:val="both"/>
        <w:rPr>
          <w:rFonts w:ascii="Arial" w:hAnsi="Arial" w:cs="Arial"/>
          <w:sz w:val="22"/>
          <w:szCs w:val="22"/>
        </w:rPr>
      </w:pPr>
      <w:r w:rsidRPr="006F44FC">
        <w:rPr>
          <w:rFonts w:ascii="Arial" w:hAnsi="Arial" w:cs="Arial"/>
          <w:sz w:val="22"/>
          <w:szCs w:val="22"/>
        </w:rPr>
        <w:lastRenderedPageBreak/>
        <w:t>A Contratada deverá obrigatoriamente encaminhar os seguintes documentos quando da entrega:</w:t>
      </w:r>
    </w:p>
    <w:p w:rsidR="00267F8C" w:rsidRPr="006F44FC" w:rsidRDefault="00267F8C" w:rsidP="006F44FC">
      <w:pPr>
        <w:pStyle w:val="PargrafodaLista"/>
        <w:autoSpaceDE w:val="0"/>
        <w:autoSpaceDN w:val="0"/>
        <w:adjustRightInd w:val="0"/>
        <w:ind w:left="0"/>
        <w:jc w:val="both"/>
        <w:rPr>
          <w:rFonts w:ascii="Arial" w:hAnsi="Arial" w:cs="Arial"/>
          <w:sz w:val="22"/>
          <w:szCs w:val="22"/>
        </w:rPr>
      </w:pPr>
      <w:r w:rsidRPr="006F44FC">
        <w:rPr>
          <w:rFonts w:ascii="Arial" w:hAnsi="Arial" w:cs="Arial"/>
          <w:b/>
          <w:sz w:val="22"/>
          <w:szCs w:val="22"/>
        </w:rPr>
        <w:t xml:space="preserve">11.3 </w:t>
      </w:r>
      <w:r w:rsidRPr="006F44FC">
        <w:rPr>
          <w:rFonts w:ascii="Arial" w:hAnsi="Arial" w:cs="Arial"/>
          <w:sz w:val="22"/>
          <w:szCs w:val="22"/>
        </w:rPr>
        <w:t>Nota Fiscal ou documento equivalente gerada de acordo com o fornecimento das quantidades de itenssolicitados e entregues na Autorização de Fornecimento/Ordem de Serviço;</w:t>
      </w:r>
    </w:p>
    <w:p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11.4 </w:t>
      </w:r>
      <w:r w:rsidRPr="006F44FC">
        <w:rPr>
          <w:rFonts w:ascii="Arial" w:hAnsi="Arial" w:cs="Arial"/>
          <w:sz w:val="22"/>
          <w:szCs w:val="22"/>
        </w:rPr>
        <w:t>Prova de regularidade para com a Fazenda Federal e</w:t>
      </w:r>
      <w:r w:rsidR="006F44FC">
        <w:rPr>
          <w:rFonts w:ascii="Arial" w:hAnsi="Arial" w:cs="Arial"/>
          <w:sz w:val="22"/>
          <w:szCs w:val="22"/>
        </w:rPr>
        <w:t xml:space="preserve"> </w:t>
      </w:r>
      <w:r w:rsidRPr="006F44FC">
        <w:rPr>
          <w:rStyle w:val="Refdecomentrio"/>
          <w:rFonts w:ascii="Arial" w:hAnsi="Arial" w:cs="Arial"/>
          <w:sz w:val="22"/>
          <w:szCs w:val="22"/>
          <w:lang w:eastAsia="pt-BR"/>
        </w:rPr>
        <w:t>Estadual</w:t>
      </w:r>
      <w:r w:rsidR="006F44FC">
        <w:rPr>
          <w:rStyle w:val="Refdecomentrio"/>
          <w:rFonts w:ascii="Arial" w:hAnsi="Arial" w:cs="Arial"/>
          <w:sz w:val="22"/>
          <w:szCs w:val="22"/>
          <w:lang w:eastAsia="pt-BR"/>
        </w:rPr>
        <w:t xml:space="preserve"> </w:t>
      </w:r>
      <w:r w:rsidRPr="006F44FC">
        <w:rPr>
          <w:rFonts w:ascii="Arial" w:hAnsi="Arial" w:cs="Arial"/>
          <w:sz w:val="22"/>
          <w:szCs w:val="22"/>
        </w:rPr>
        <w:t>o domicílio ou sede do licitante, ou outra equivalente, na forma da lei;</w:t>
      </w:r>
    </w:p>
    <w:p w:rsidR="00267F8C" w:rsidRPr="006F44FC" w:rsidRDefault="00267F8C" w:rsidP="006F44FC">
      <w:pPr>
        <w:autoSpaceDE w:val="0"/>
        <w:autoSpaceDN w:val="0"/>
        <w:adjustRightInd w:val="0"/>
        <w:jc w:val="both"/>
        <w:rPr>
          <w:rFonts w:ascii="Arial" w:hAnsi="Arial" w:cs="Arial"/>
          <w:sz w:val="22"/>
          <w:szCs w:val="22"/>
        </w:rPr>
      </w:pPr>
      <w:bookmarkStart w:id="60" w:name="art68iv"/>
      <w:bookmarkEnd w:id="60"/>
      <w:r w:rsidRPr="006F44FC">
        <w:rPr>
          <w:rFonts w:ascii="Arial" w:hAnsi="Arial" w:cs="Arial"/>
          <w:b/>
          <w:sz w:val="22"/>
          <w:szCs w:val="22"/>
        </w:rPr>
        <w:t xml:space="preserve">11.5 </w:t>
      </w:r>
      <w:r w:rsidRPr="006F44FC">
        <w:rPr>
          <w:rFonts w:ascii="Arial" w:hAnsi="Arial" w:cs="Arial"/>
          <w:sz w:val="22"/>
          <w:szCs w:val="22"/>
        </w:rPr>
        <w:t>Prova de regularidade relativa à Seguridade Social e ao FGTS, que demonstre cumprimento dos encargos sociais instituídos por lei;</w:t>
      </w:r>
    </w:p>
    <w:p w:rsidR="00267F8C" w:rsidRPr="006F44FC" w:rsidRDefault="00267F8C" w:rsidP="006F44FC">
      <w:pPr>
        <w:autoSpaceDE w:val="0"/>
        <w:autoSpaceDN w:val="0"/>
        <w:adjustRightInd w:val="0"/>
        <w:jc w:val="both"/>
        <w:rPr>
          <w:rFonts w:ascii="Arial" w:hAnsi="Arial" w:cs="Arial"/>
          <w:sz w:val="22"/>
          <w:szCs w:val="22"/>
        </w:rPr>
      </w:pPr>
      <w:r w:rsidRPr="006F44FC">
        <w:rPr>
          <w:rFonts w:ascii="Arial" w:hAnsi="Arial" w:cs="Arial"/>
          <w:b/>
          <w:sz w:val="22"/>
          <w:szCs w:val="22"/>
        </w:rPr>
        <w:t xml:space="preserve">11.6 </w:t>
      </w:r>
      <w:r w:rsidRPr="006F44FC">
        <w:rPr>
          <w:rFonts w:ascii="Arial" w:hAnsi="Arial" w:cs="Arial"/>
          <w:sz w:val="22"/>
          <w:szCs w:val="22"/>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mobiliários.</w:t>
      </w:r>
    </w:p>
    <w:p w:rsidR="00267F8C" w:rsidRPr="006F44FC" w:rsidRDefault="00267F8C" w:rsidP="006F44FC">
      <w:pPr>
        <w:pStyle w:val="PargrafodaLista"/>
        <w:numPr>
          <w:ilvl w:val="1"/>
          <w:numId w:val="45"/>
        </w:numPr>
        <w:tabs>
          <w:tab w:val="left" w:pos="567"/>
        </w:tabs>
        <w:suppressAutoHyphens w:val="0"/>
        <w:autoSpaceDE w:val="0"/>
        <w:autoSpaceDN w:val="0"/>
        <w:adjustRightInd w:val="0"/>
        <w:ind w:left="0" w:firstLine="0"/>
        <w:jc w:val="both"/>
        <w:rPr>
          <w:rFonts w:ascii="Arial" w:hAnsi="Arial" w:cs="Arial"/>
          <w:sz w:val="22"/>
          <w:szCs w:val="22"/>
        </w:rPr>
      </w:pPr>
      <w:bookmarkStart w:id="61" w:name="art68v"/>
      <w:bookmarkEnd w:id="61"/>
      <w:r w:rsidRPr="006F44FC">
        <w:rPr>
          <w:rFonts w:ascii="Arial" w:hAnsi="Arial" w:cs="Arial"/>
          <w:sz w:val="22"/>
          <w:szCs w:val="22"/>
        </w:rPr>
        <w:t>Prova de regularidade perante a Justiça do Trabalho;</w:t>
      </w:r>
    </w:p>
    <w:p w:rsidR="00267F8C" w:rsidRDefault="00267F8C" w:rsidP="006F44FC">
      <w:pPr>
        <w:pStyle w:val="PargrafodaLista"/>
        <w:numPr>
          <w:ilvl w:val="1"/>
          <w:numId w:val="45"/>
        </w:numPr>
        <w:tabs>
          <w:tab w:val="left" w:pos="284"/>
          <w:tab w:val="left" w:pos="567"/>
        </w:tabs>
        <w:suppressAutoHyphens w:val="0"/>
        <w:autoSpaceDE w:val="0"/>
        <w:autoSpaceDN w:val="0"/>
        <w:adjustRightInd w:val="0"/>
        <w:ind w:left="0" w:firstLine="0"/>
        <w:jc w:val="both"/>
        <w:rPr>
          <w:rFonts w:ascii="Arial" w:hAnsi="Arial" w:cs="Arial"/>
          <w:sz w:val="22"/>
          <w:szCs w:val="22"/>
        </w:rPr>
      </w:pPr>
      <w:r w:rsidRPr="006F44FC">
        <w:rPr>
          <w:rFonts w:ascii="Arial" w:hAnsi="Arial" w:cs="Arial"/>
          <w:sz w:val="22"/>
          <w:szCs w:val="22"/>
        </w:rPr>
        <w:t>A falta de um dos documentos dispostos na Lei Federal nº 14.133/2021 e suas alterações, poderá implicar no não recebimento.</w:t>
      </w:r>
    </w:p>
    <w:p w:rsidR="006F44FC" w:rsidRPr="006F44FC" w:rsidRDefault="006F44FC" w:rsidP="006F44FC">
      <w:pPr>
        <w:pStyle w:val="PargrafodaLista"/>
        <w:tabs>
          <w:tab w:val="left" w:pos="284"/>
          <w:tab w:val="left" w:pos="567"/>
        </w:tabs>
        <w:suppressAutoHyphens w:val="0"/>
        <w:autoSpaceDE w:val="0"/>
        <w:autoSpaceDN w:val="0"/>
        <w:adjustRightInd w:val="0"/>
        <w:ind w:left="0"/>
        <w:jc w:val="both"/>
        <w:rPr>
          <w:rFonts w:ascii="Arial" w:hAnsi="Arial" w:cs="Arial"/>
          <w:sz w:val="22"/>
          <w:szCs w:val="22"/>
        </w:rPr>
      </w:pPr>
    </w:p>
    <w:p w:rsidR="00267F8C" w:rsidRPr="006F44FC" w:rsidRDefault="00267F8C" w:rsidP="006F44FC">
      <w:pPr>
        <w:pStyle w:val="PargrafodaLista"/>
        <w:numPr>
          <w:ilvl w:val="0"/>
          <w:numId w:val="44"/>
        </w:numPr>
        <w:tabs>
          <w:tab w:val="left" w:pos="284"/>
          <w:tab w:val="left" w:pos="426"/>
        </w:tabs>
        <w:suppressAutoHyphens w:val="0"/>
        <w:autoSpaceDE w:val="0"/>
        <w:autoSpaceDN w:val="0"/>
        <w:adjustRightInd w:val="0"/>
        <w:ind w:left="0" w:firstLine="0"/>
        <w:jc w:val="both"/>
        <w:rPr>
          <w:rFonts w:ascii="Arial" w:hAnsi="Arial" w:cs="Arial"/>
          <w:sz w:val="22"/>
          <w:szCs w:val="22"/>
        </w:rPr>
      </w:pPr>
      <w:r w:rsidRPr="006F44FC">
        <w:rPr>
          <w:rFonts w:ascii="Arial" w:eastAsia="MyriadPro-Regular" w:hAnsi="Arial" w:cs="Arial"/>
          <w:b/>
          <w:sz w:val="22"/>
          <w:szCs w:val="22"/>
        </w:rPr>
        <w:t>FORMA E CRITÉRIOS DE SELEÇÃO DO FORNECEDOR:</w:t>
      </w:r>
    </w:p>
    <w:p w:rsidR="00267F8C" w:rsidRPr="006F44FC" w:rsidRDefault="00267F8C" w:rsidP="006F44FC">
      <w:pPr>
        <w:pStyle w:val="PargrafodaLista"/>
        <w:numPr>
          <w:ilvl w:val="1"/>
          <w:numId w:val="44"/>
        </w:numPr>
        <w:autoSpaceDE w:val="0"/>
        <w:autoSpaceDN w:val="0"/>
        <w:adjustRightInd w:val="0"/>
        <w:ind w:left="0" w:firstLine="0"/>
        <w:jc w:val="both"/>
        <w:rPr>
          <w:rFonts w:ascii="Arial" w:hAnsi="Arial" w:cs="Arial"/>
          <w:sz w:val="22"/>
          <w:szCs w:val="22"/>
        </w:rPr>
      </w:pPr>
      <w:r w:rsidRPr="006F44FC">
        <w:rPr>
          <w:rFonts w:ascii="Arial" w:hAnsi="Arial" w:cs="Arial"/>
          <w:sz w:val="22"/>
          <w:szCs w:val="22"/>
        </w:rPr>
        <w:t>O fornecedor será selecionado por meio de realização de procedimento de LICITAÇÃO, na modalidade PREGÃO ELETRÔNICO, com adoção do critério de julgamento pelo MENOR PREÇO.</w:t>
      </w:r>
    </w:p>
    <w:p w:rsidR="006F44FC" w:rsidRPr="006F44FC" w:rsidRDefault="006F44FC" w:rsidP="006F44FC">
      <w:pPr>
        <w:pStyle w:val="PargrafodaLista"/>
        <w:autoSpaceDE w:val="0"/>
        <w:autoSpaceDN w:val="0"/>
        <w:adjustRightInd w:val="0"/>
        <w:jc w:val="both"/>
        <w:rPr>
          <w:rFonts w:ascii="Arial" w:hAnsi="Arial" w:cs="Arial"/>
          <w:sz w:val="22"/>
          <w:szCs w:val="22"/>
        </w:rPr>
      </w:pPr>
    </w:p>
    <w:p w:rsidR="00267F8C" w:rsidRPr="006F44FC" w:rsidRDefault="00267F8C" w:rsidP="006F44FC">
      <w:pPr>
        <w:pStyle w:val="PargrafodaLista"/>
        <w:numPr>
          <w:ilvl w:val="0"/>
          <w:numId w:val="44"/>
        </w:numPr>
        <w:tabs>
          <w:tab w:val="left" w:pos="284"/>
          <w:tab w:val="left" w:pos="426"/>
        </w:tabs>
        <w:suppressAutoHyphens w:val="0"/>
        <w:autoSpaceDE w:val="0"/>
        <w:autoSpaceDN w:val="0"/>
        <w:adjustRightInd w:val="0"/>
        <w:ind w:left="0" w:firstLine="0"/>
        <w:jc w:val="both"/>
        <w:rPr>
          <w:rFonts w:ascii="Arial" w:hAnsi="Arial" w:cs="Arial"/>
          <w:b/>
          <w:bCs/>
          <w:sz w:val="22"/>
          <w:szCs w:val="22"/>
        </w:rPr>
      </w:pPr>
      <w:r w:rsidRPr="006F44FC">
        <w:rPr>
          <w:rFonts w:ascii="Arial" w:hAnsi="Arial" w:cs="Arial"/>
          <w:b/>
          <w:bCs/>
          <w:sz w:val="22"/>
          <w:szCs w:val="22"/>
        </w:rPr>
        <w:t>DA QUALIFICAÇÃO TÉCNICA:</w:t>
      </w:r>
    </w:p>
    <w:p w:rsidR="00267F8C" w:rsidRPr="006F44FC" w:rsidRDefault="00267F8C" w:rsidP="006F44FC">
      <w:pPr>
        <w:pStyle w:val="PargrafodaLista"/>
        <w:numPr>
          <w:ilvl w:val="1"/>
          <w:numId w:val="44"/>
        </w:numPr>
        <w:ind w:left="0" w:firstLine="0"/>
        <w:jc w:val="both"/>
        <w:rPr>
          <w:rFonts w:ascii="Arial" w:hAnsi="Arial" w:cs="Arial"/>
          <w:sz w:val="22"/>
          <w:szCs w:val="22"/>
        </w:rPr>
      </w:pPr>
      <w:r w:rsidRPr="006F44FC">
        <w:rPr>
          <w:rFonts w:ascii="Arial" w:hAnsi="Arial" w:cs="Arial"/>
          <w:sz w:val="22"/>
          <w:szCs w:val="22"/>
        </w:rPr>
        <w:t>Para essa aquisição, não se aplica a qualificação técnica.</w:t>
      </w:r>
    </w:p>
    <w:p w:rsidR="006F44FC" w:rsidRPr="006F44FC" w:rsidRDefault="006F44FC" w:rsidP="006F44FC">
      <w:pPr>
        <w:pStyle w:val="PargrafodaLista"/>
        <w:jc w:val="both"/>
        <w:rPr>
          <w:rFonts w:ascii="Arial" w:hAnsi="Arial" w:cs="Arial"/>
          <w:sz w:val="22"/>
          <w:szCs w:val="22"/>
        </w:rPr>
      </w:pPr>
    </w:p>
    <w:p w:rsidR="00267F8C" w:rsidRPr="006F44FC" w:rsidRDefault="00267F8C" w:rsidP="006F44FC">
      <w:pPr>
        <w:numPr>
          <w:ilvl w:val="0"/>
          <w:numId w:val="44"/>
        </w:numPr>
        <w:tabs>
          <w:tab w:val="left" w:pos="426"/>
          <w:tab w:val="left" w:pos="709"/>
        </w:tabs>
        <w:suppressAutoHyphens w:val="0"/>
        <w:autoSpaceDE w:val="0"/>
        <w:autoSpaceDN w:val="0"/>
        <w:adjustRightInd w:val="0"/>
        <w:ind w:left="0" w:firstLine="0"/>
        <w:jc w:val="both"/>
        <w:rPr>
          <w:rFonts w:ascii="Arial" w:eastAsia="MyriadPro-Regular" w:hAnsi="Arial" w:cs="Arial"/>
          <w:b/>
          <w:sz w:val="22"/>
          <w:szCs w:val="22"/>
        </w:rPr>
      </w:pPr>
      <w:r w:rsidRPr="006F44FC">
        <w:rPr>
          <w:rFonts w:ascii="Arial" w:eastAsia="MyriadPro-Regular" w:hAnsi="Arial" w:cs="Arial"/>
          <w:b/>
          <w:sz w:val="22"/>
          <w:szCs w:val="22"/>
        </w:rPr>
        <w:t>ESTIMATIVA DO VALOR DA CONTRATAÇÃO:</w:t>
      </w:r>
    </w:p>
    <w:p w:rsidR="00267F8C" w:rsidRPr="006F44FC" w:rsidRDefault="00267F8C" w:rsidP="006F44FC">
      <w:pPr>
        <w:tabs>
          <w:tab w:val="left" w:pos="426"/>
        </w:tabs>
        <w:autoSpaceDE w:val="0"/>
        <w:autoSpaceDN w:val="0"/>
        <w:adjustRightInd w:val="0"/>
        <w:jc w:val="both"/>
        <w:rPr>
          <w:rFonts w:ascii="Arial" w:hAnsi="Arial" w:cs="Arial"/>
          <w:sz w:val="22"/>
          <w:szCs w:val="22"/>
        </w:rPr>
      </w:pPr>
      <w:r w:rsidRPr="006F44FC">
        <w:rPr>
          <w:rFonts w:ascii="Arial" w:hAnsi="Arial" w:cs="Arial"/>
          <w:b/>
          <w:sz w:val="22"/>
          <w:szCs w:val="22"/>
        </w:rPr>
        <w:t xml:space="preserve">14.1 </w:t>
      </w:r>
      <w:r w:rsidRPr="006F44FC">
        <w:rPr>
          <w:rFonts w:ascii="Arial" w:hAnsi="Arial" w:cs="Arial"/>
          <w:sz w:val="22"/>
          <w:szCs w:val="22"/>
        </w:rPr>
        <w:t>O custo estimado da contratação possui caráter sigiloso e será tronado público apenas e imediatamente após o julgamento das propostas.</w:t>
      </w:r>
    </w:p>
    <w:p w:rsidR="00267F8C" w:rsidRPr="006F44FC" w:rsidRDefault="00267F8C" w:rsidP="006F44FC">
      <w:pPr>
        <w:tabs>
          <w:tab w:val="left" w:pos="426"/>
        </w:tabs>
        <w:autoSpaceDE w:val="0"/>
        <w:autoSpaceDN w:val="0"/>
        <w:adjustRightInd w:val="0"/>
        <w:jc w:val="both"/>
        <w:rPr>
          <w:rFonts w:ascii="Arial" w:hAnsi="Arial" w:cs="Arial"/>
          <w:sz w:val="22"/>
          <w:szCs w:val="22"/>
        </w:rPr>
      </w:pPr>
      <w:r w:rsidRPr="006F44FC">
        <w:rPr>
          <w:rFonts w:ascii="Arial" w:hAnsi="Arial" w:cs="Arial"/>
          <w:b/>
          <w:sz w:val="22"/>
          <w:szCs w:val="22"/>
        </w:rPr>
        <w:t>14.2</w:t>
      </w:r>
      <w:r w:rsidRPr="006F44FC">
        <w:rPr>
          <w:rFonts w:ascii="Arial" w:hAnsi="Arial" w:cs="Arial"/>
          <w:sz w:val="22"/>
          <w:szCs w:val="22"/>
        </w:rPr>
        <w:t xml:space="preserve"> A Administração opta por não divulgar os valores referenciais. O sigilo do valor da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restrita aos autos do processo administrativo, em anexo complementar, conforme possibilita o art. 24 da Lei 14.133/2021.</w:t>
      </w:r>
    </w:p>
    <w:p w:rsidR="00267F8C" w:rsidRDefault="00267F8C" w:rsidP="006F44FC">
      <w:pPr>
        <w:tabs>
          <w:tab w:val="left" w:pos="426"/>
        </w:tabs>
        <w:autoSpaceDE w:val="0"/>
        <w:autoSpaceDN w:val="0"/>
        <w:adjustRightInd w:val="0"/>
        <w:jc w:val="both"/>
        <w:rPr>
          <w:rFonts w:ascii="Arial" w:hAnsi="Arial" w:cs="Arial"/>
          <w:sz w:val="22"/>
          <w:szCs w:val="22"/>
        </w:rPr>
      </w:pPr>
      <w:r w:rsidRPr="006F44FC">
        <w:rPr>
          <w:rFonts w:ascii="Arial" w:hAnsi="Arial" w:cs="Arial"/>
          <w:b/>
          <w:sz w:val="22"/>
          <w:szCs w:val="22"/>
        </w:rPr>
        <w:t xml:space="preserve">14.3 </w:t>
      </w:r>
      <w:r w:rsidRPr="006F44FC">
        <w:rPr>
          <w:rFonts w:ascii="Arial" w:hAnsi="Arial" w:cs="Arial"/>
          <w:sz w:val="22"/>
          <w:szCs w:val="22"/>
        </w:rPr>
        <w:t>Destarte, a divulgação do orçamento pode comprometer umas das finalidades do processo licitatório, a seleção da proposta mais vantajosa, de modo que a avaliação dos princípios administrativos incutidos no certame se faça necessária, em especial quando de eventual requerimento de divulgação.</w:t>
      </w:r>
    </w:p>
    <w:p w:rsidR="006F44FC" w:rsidRPr="006F44FC" w:rsidRDefault="006F44FC" w:rsidP="006F44FC">
      <w:pPr>
        <w:tabs>
          <w:tab w:val="left" w:pos="426"/>
        </w:tabs>
        <w:autoSpaceDE w:val="0"/>
        <w:autoSpaceDN w:val="0"/>
        <w:adjustRightInd w:val="0"/>
        <w:jc w:val="both"/>
        <w:rPr>
          <w:rFonts w:ascii="Arial" w:eastAsia="MyriadPro-Regular" w:hAnsi="Arial" w:cs="Arial"/>
          <w:sz w:val="22"/>
          <w:szCs w:val="22"/>
        </w:rPr>
      </w:pPr>
    </w:p>
    <w:p w:rsidR="00267F8C" w:rsidRPr="006F44FC" w:rsidRDefault="00267F8C" w:rsidP="006F44FC">
      <w:pPr>
        <w:numPr>
          <w:ilvl w:val="0"/>
          <w:numId w:val="44"/>
        </w:numPr>
        <w:tabs>
          <w:tab w:val="left" w:pos="426"/>
          <w:tab w:val="left" w:pos="851"/>
        </w:tabs>
        <w:suppressAutoHyphens w:val="0"/>
        <w:autoSpaceDE w:val="0"/>
        <w:autoSpaceDN w:val="0"/>
        <w:adjustRightInd w:val="0"/>
        <w:ind w:left="0" w:firstLine="0"/>
        <w:jc w:val="both"/>
        <w:rPr>
          <w:rFonts w:ascii="Arial" w:eastAsia="MyriadPro-Regular" w:hAnsi="Arial" w:cs="Arial"/>
          <w:b/>
          <w:sz w:val="22"/>
          <w:szCs w:val="22"/>
        </w:rPr>
      </w:pPr>
      <w:bookmarkStart w:id="62" w:name="_Hlk130148312"/>
      <w:r w:rsidRPr="006F44FC">
        <w:rPr>
          <w:rFonts w:ascii="Arial" w:eastAsia="MyriadPro-Regular" w:hAnsi="Arial" w:cs="Arial"/>
          <w:b/>
          <w:sz w:val="22"/>
          <w:szCs w:val="22"/>
        </w:rPr>
        <w:t>ADEQUAÇÃO ORÇAMENTÁRIA:</w:t>
      </w:r>
      <w:bookmarkEnd w:id="62"/>
    </w:p>
    <w:p w:rsidR="00267F8C" w:rsidRPr="006F44FC" w:rsidRDefault="00267F8C" w:rsidP="006F44FC">
      <w:pPr>
        <w:numPr>
          <w:ilvl w:val="1"/>
          <w:numId w:val="44"/>
        </w:numPr>
        <w:tabs>
          <w:tab w:val="left" w:pos="567"/>
        </w:tabs>
        <w:suppressAutoHyphens w:val="0"/>
        <w:autoSpaceDE w:val="0"/>
        <w:autoSpaceDN w:val="0"/>
        <w:adjustRightInd w:val="0"/>
        <w:ind w:left="0" w:firstLine="0"/>
        <w:jc w:val="both"/>
        <w:rPr>
          <w:rFonts w:ascii="Arial" w:hAnsi="Arial" w:cs="Arial"/>
          <w:sz w:val="22"/>
          <w:szCs w:val="22"/>
        </w:rPr>
      </w:pPr>
      <w:r w:rsidRPr="006F44FC">
        <w:rPr>
          <w:rFonts w:ascii="Arial" w:hAnsi="Arial" w:cs="Arial"/>
          <w:sz w:val="22"/>
          <w:szCs w:val="22"/>
        </w:rPr>
        <w:t>As despesas decorrentes da presente contratação correrão à conta de recursos específicos consignados no Orçamento Geral do Município deste exercício de acordo com os participantes doProcedimento de Dispensa de Licitação, que segue a dotação orçamentária abaixo específica:</w:t>
      </w:r>
    </w:p>
    <w:p w:rsidR="00267F8C" w:rsidRPr="006F44FC" w:rsidRDefault="00267F8C" w:rsidP="006F44FC">
      <w:pPr>
        <w:rPr>
          <w:rFonts w:ascii="Arial" w:hAnsi="Arial" w:cs="Arial"/>
          <w:sz w:val="22"/>
          <w:szCs w:val="22"/>
        </w:rPr>
      </w:pPr>
      <w:r w:rsidRPr="006F44FC">
        <w:rPr>
          <w:rFonts w:ascii="Arial" w:hAnsi="Arial" w:cs="Arial"/>
          <w:sz w:val="22"/>
          <w:szCs w:val="22"/>
        </w:rPr>
        <w:t>Unidade orçamentária: 02.09.01 – Gabinete do Secretário de Obras e Infraestrutura</w:t>
      </w:r>
    </w:p>
    <w:p w:rsidR="00267F8C" w:rsidRPr="006F44FC" w:rsidRDefault="00267F8C" w:rsidP="006F44FC">
      <w:pPr>
        <w:rPr>
          <w:rFonts w:ascii="Arial" w:hAnsi="Arial" w:cs="Arial"/>
          <w:sz w:val="22"/>
          <w:szCs w:val="22"/>
        </w:rPr>
      </w:pPr>
      <w:r w:rsidRPr="006F44FC">
        <w:rPr>
          <w:rFonts w:ascii="Arial" w:hAnsi="Arial" w:cs="Arial"/>
          <w:sz w:val="22"/>
          <w:szCs w:val="22"/>
        </w:rPr>
        <w:t>Funcional: 15 451 1200 20370000  – Operacionalização da Secretaria de Obras e Infraestrutura</w:t>
      </w:r>
      <w:r w:rsidRPr="006F44FC">
        <w:rPr>
          <w:rFonts w:ascii="Arial" w:hAnsi="Arial" w:cs="Arial"/>
          <w:sz w:val="22"/>
          <w:szCs w:val="22"/>
        </w:rPr>
        <w:br/>
        <w:t>3.3.90.39.00 – Outros Serviços de Terceiros – Pessoa Jurídica</w:t>
      </w:r>
      <w:r w:rsidRPr="006F44FC">
        <w:rPr>
          <w:rFonts w:ascii="Arial" w:hAnsi="Arial" w:cs="Arial"/>
          <w:sz w:val="22"/>
          <w:szCs w:val="22"/>
        </w:rPr>
        <w:br/>
      </w:r>
      <w:r w:rsidRPr="006F44FC">
        <w:rPr>
          <w:rFonts w:ascii="Arial" w:hAnsi="Arial" w:cs="Arial"/>
          <w:sz w:val="22"/>
          <w:szCs w:val="22"/>
        </w:rPr>
        <w:lastRenderedPageBreak/>
        <w:t xml:space="preserve">Fonte: 1.500.000 </w:t>
      </w:r>
      <w:r w:rsidRPr="006F44FC">
        <w:rPr>
          <w:rStyle w:val="Refdecomentrio"/>
          <w:rFonts w:ascii="Arial" w:hAnsi="Arial" w:cs="Arial"/>
          <w:sz w:val="22"/>
          <w:szCs w:val="22"/>
        </w:rPr>
        <w:br/>
      </w:r>
      <w:r w:rsidRPr="006F44FC">
        <w:rPr>
          <w:rFonts w:ascii="Arial" w:hAnsi="Arial" w:cs="Arial"/>
          <w:bCs/>
          <w:sz w:val="22"/>
          <w:szCs w:val="22"/>
        </w:rPr>
        <w:t>Ficha: 486</w:t>
      </w:r>
    </w:p>
    <w:p w:rsidR="00075E05" w:rsidRPr="00933306" w:rsidRDefault="00075E05" w:rsidP="00267F8C">
      <w:pPr>
        <w:autoSpaceDE w:val="0"/>
        <w:autoSpaceDN w:val="0"/>
        <w:adjustRightInd w:val="0"/>
        <w:jc w:val="both"/>
        <w:rPr>
          <w:rFonts w:ascii="Arial" w:eastAsia="MyriadPro-Regular" w:hAnsi="Arial" w:cs="Arial"/>
          <w:bCs/>
          <w:sz w:val="22"/>
          <w:szCs w:val="22"/>
        </w:rPr>
      </w:pPr>
    </w:p>
    <w:p w:rsidR="00075E05" w:rsidRPr="00933306" w:rsidRDefault="00EF2827" w:rsidP="00EF2827">
      <w:pPr>
        <w:ind w:left="4956" w:right="-568" w:firstLine="708"/>
        <w:jc w:val="center"/>
        <w:rPr>
          <w:rFonts w:ascii="Arial" w:hAnsi="Arial" w:cs="Arial"/>
          <w:bCs/>
          <w:color w:val="000000"/>
          <w:sz w:val="22"/>
          <w:szCs w:val="22"/>
        </w:rPr>
      </w:pPr>
      <w:r w:rsidRPr="00933306">
        <w:rPr>
          <w:rFonts w:ascii="Arial" w:hAnsi="Arial" w:cs="Arial"/>
          <w:bCs/>
          <w:sz w:val="22"/>
          <w:szCs w:val="22"/>
        </w:rPr>
        <w:t xml:space="preserve">Bonito/MS, </w:t>
      </w:r>
      <w:r w:rsidR="00941D90" w:rsidRPr="00933306">
        <w:rPr>
          <w:rFonts w:ascii="Arial" w:hAnsi="Arial" w:cs="Arial"/>
          <w:bCs/>
          <w:sz w:val="22"/>
          <w:szCs w:val="22"/>
        </w:rPr>
        <w:t>xx</w:t>
      </w:r>
      <w:r w:rsidRPr="00933306">
        <w:rPr>
          <w:rFonts w:ascii="Arial" w:hAnsi="Arial" w:cs="Arial"/>
          <w:bCs/>
          <w:color w:val="000000"/>
          <w:sz w:val="22"/>
          <w:szCs w:val="22"/>
        </w:rPr>
        <w:t xml:space="preserve"> de janeiro de 2024</w:t>
      </w:r>
      <w:r w:rsidR="00075E05" w:rsidRPr="00933306">
        <w:rPr>
          <w:rFonts w:ascii="Arial" w:hAnsi="Arial" w:cs="Arial"/>
          <w:bCs/>
          <w:color w:val="000000"/>
          <w:sz w:val="22"/>
          <w:szCs w:val="22"/>
        </w:rPr>
        <w:t>.</w:t>
      </w:r>
    </w:p>
    <w:p w:rsidR="00075E05" w:rsidRPr="00933306" w:rsidRDefault="00075E05" w:rsidP="00EF2827">
      <w:pPr>
        <w:ind w:left="4956" w:right="-568" w:firstLine="708"/>
        <w:jc w:val="center"/>
        <w:rPr>
          <w:rFonts w:ascii="Arial" w:hAnsi="Arial" w:cs="Arial"/>
          <w:bCs/>
          <w:sz w:val="22"/>
          <w:szCs w:val="22"/>
        </w:rPr>
      </w:pPr>
    </w:p>
    <w:p w:rsidR="00EF2827" w:rsidRPr="00933306" w:rsidRDefault="00EF2827" w:rsidP="00EF2827">
      <w:pPr>
        <w:jc w:val="both"/>
        <w:rPr>
          <w:rFonts w:ascii="Arial" w:hAnsi="Arial" w:cs="Arial"/>
          <w:color w:val="000000"/>
          <w:sz w:val="22"/>
          <w:szCs w:val="22"/>
        </w:rPr>
      </w:pPr>
      <w:r w:rsidRPr="00933306">
        <w:rPr>
          <w:rFonts w:ascii="Arial" w:hAnsi="Arial" w:cs="Arial"/>
          <w:color w:val="000000"/>
          <w:sz w:val="22"/>
          <w:szCs w:val="22"/>
        </w:rPr>
        <w:t>Elaborado por:</w:t>
      </w:r>
    </w:p>
    <w:p w:rsidR="00EF2827" w:rsidRPr="00933306" w:rsidRDefault="00EF2827" w:rsidP="00EF2827">
      <w:pPr>
        <w:jc w:val="both"/>
        <w:rPr>
          <w:rFonts w:ascii="Arial" w:hAnsi="Arial" w:cs="Arial"/>
          <w:color w:val="000000"/>
          <w:sz w:val="22"/>
          <w:szCs w:val="22"/>
        </w:rPr>
      </w:pPr>
    </w:p>
    <w:tbl>
      <w:tblPr>
        <w:tblW w:w="0" w:type="auto"/>
        <w:tblInd w:w="3227" w:type="dxa"/>
        <w:tblBorders>
          <w:top w:val="single" w:sz="4" w:space="0" w:color="auto"/>
        </w:tblBorders>
        <w:tblLook w:val="04A0"/>
      </w:tblPr>
      <w:tblGrid>
        <w:gridCol w:w="3402"/>
      </w:tblGrid>
      <w:tr w:rsidR="00EF2827" w:rsidRPr="00933306" w:rsidTr="00F00003">
        <w:tc>
          <w:tcPr>
            <w:tcW w:w="3402" w:type="dxa"/>
            <w:shd w:val="clear" w:color="auto" w:fill="auto"/>
            <w:vAlign w:val="bottom"/>
          </w:tcPr>
          <w:p w:rsidR="00EF2827" w:rsidRPr="00933306" w:rsidRDefault="00941D90" w:rsidP="00EF2827">
            <w:pPr>
              <w:jc w:val="center"/>
              <w:rPr>
                <w:rFonts w:ascii="Arial" w:hAnsi="Arial" w:cs="Arial"/>
                <w:color w:val="000000"/>
              </w:rPr>
            </w:pPr>
            <w:r w:rsidRPr="00933306">
              <w:rPr>
                <w:rFonts w:ascii="Arial" w:hAnsi="Arial" w:cs="Arial"/>
                <w:color w:val="000000"/>
                <w:sz w:val="22"/>
                <w:szCs w:val="22"/>
              </w:rPr>
              <w:t>xxxxxxxxxxxx</w:t>
            </w:r>
            <w:r w:rsidR="00EF2827" w:rsidRPr="00933306">
              <w:rPr>
                <w:rFonts w:ascii="Arial" w:hAnsi="Arial" w:cs="Arial"/>
                <w:color w:val="000000"/>
                <w:sz w:val="22"/>
                <w:szCs w:val="22"/>
              </w:rPr>
              <w:t xml:space="preserve"> </w:t>
            </w:r>
          </w:p>
        </w:tc>
      </w:tr>
      <w:tr w:rsidR="00EF2827" w:rsidRPr="00933306" w:rsidTr="00F00003">
        <w:trPr>
          <w:trHeight w:val="70"/>
        </w:trPr>
        <w:tc>
          <w:tcPr>
            <w:tcW w:w="3402" w:type="dxa"/>
            <w:shd w:val="clear" w:color="auto" w:fill="auto"/>
          </w:tcPr>
          <w:p w:rsidR="00EF2827" w:rsidRPr="00933306" w:rsidRDefault="00941D90" w:rsidP="00EF2827">
            <w:pPr>
              <w:jc w:val="center"/>
              <w:rPr>
                <w:rFonts w:ascii="Arial" w:hAnsi="Arial" w:cs="Arial"/>
                <w:color w:val="000000"/>
              </w:rPr>
            </w:pPr>
            <w:r w:rsidRPr="00933306">
              <w:rPr>
                <w:rFonts w:ascii="Arial" w:hAnsi="Arial" w:cs="Arial"/>
                <w:color w:val="000000"/>
                <w:sz w:val="22"/>
                <w:szCs w:val="22"/>
              </w:rPr>
              <w:t>xxxxxxxxxxxxxxxxxxxx</w:t>
            </w:r>
          </w:p>
        </w:tc>
      </w:tr>
    </w:tbl>
    <w:p w:rsidR="00EF2827" w:rsidRPr="00933306" w:rsidRDefault="00EF2827" w:rsidP="00EF2827">
      <w:pPr>
        <w:jc w:val="both"/>
        <w:rPr>
          <w:rFonts w:ascii="Arial" w:hAnsi="Arial" w:cs="Arial"/>
          <w:color w:val="000000"/>
          <w:sz w:val="22"/>
          <w:szCs w:val="22"/>
        </w:rPr>
      </w:pPr>
    </w:p>
    <w:p w:rsidR="00EF2827" w:rsidRPr="00933306" w:rsidRDefault="00EF2827" w:rsidP="00933306">
      <w:pPr>
        <w:pStyle w:val="Standard"/>
        <w:jc w:val="both"/>
        <w:rPr>
          <w:rFonts w:ascii="Arial" w:hAnsi="Arial" w:cs="Arial"/>
          <w:b/>
          <w:color w:val="000000"/>
          <w:sz w:val="22"/>
          <w:szCs w:val="22"/>
        </w:rPr>
      </w:pPr>
      <w:r w:rsidRPr="00933306">
        <w:rPr>
          <w:rFonts w:ascii="Arial" w:eastAsia="Times New Roman" w:hAnsi="Arial" w:cs="Arial"/>
          <w:color w:val="000000"/>
          <w:kern w:val="0"/>
          <w:sz w:val="22"/>
          <w:szCs w:val="22"/>
          <w:lang w:eastAsia="pt-BR" w:bidi="ar-SA"/>
        </w:rPr>
        <w:t>Autorizado:</w:t>
      </w:r>
    </w:p>
    <w:p w:rsidR="00A16999" w:rsidRDefault="00EF2827" w:rsidP="00EF2827">
      <w:pPr>
        <w:jc w:val="center"/>
        <w:rPr>
          <w:rFonts w:ascii="Arial" w:hAnsi="Arial" w:cs="Arial"/>
          <w:color w:val="000000"/>
          <w:spacing w:val="2"/>
          <w:sz w:val="22"/>
          <w:szCs w:val="22"/>
          <w:shd w:val="clear" w:color="auto" w:fill="FFFFFF"/>
        </w:rPr>
      </w:pPr>
      <w:r w:rsidRPr="00933306">
        <w:rPr>
          <w:rFonts w:ascii="Arial" w:hAnsi="Arial" w:cs="Arial"/>
          <w:color w:val="000000"/>
          <w:spacing w:val="2"/>
          <w:sz w:val="22"/>
          <w:szCs w:val="22"/>
        </w:rPr>
        <w:t>______________________________</w:t>
      </w:r>
      <w:r w:rsidRPr="00933306">
        <w:rPr>
          <w:rFonts w:ascii="Arial" w:hAnsi="Arial" w:cs="Arial"/>
          <w:color w:val="000000"/>
          <w:spacing w:val="2"/>
          <w:sz w:val="22"/>
          <w:szCs w:val="22"/>
        </w:rPr>
        <w:br/>
      </w:r>
      <w:r w:rsidR="00941D90" w:rsidRPr="00933306">
        <w:rPr>
          <w:rFonts w:ascii="Arial" w:hAnsi="Arial" w:cs="Arial"/>
          <w:color w:val="000000"/>
          <w:spacing w:val="2"/>
          <w:sz w:val="22"/>
          <w:szCs w:val="22"/>
          <w:shd w:val="clear" w:color="auto" w:fill="FFFFFF"/>
        </w:rPr>
        <w:t>xxxxxxxxxxxxxxxxxxxx</w:t>
      </w:r>
      <w:r w:rsidRPr="00933306">
        <w:rPr>
          <w:rFonts w:ascii="Arial" w:hAnsi="Arial" w:cs="Arial"/>
          <w:color w:val="000000"/>
          <w:spacing w:val="2"/>
          <w:sz w:val="22"/>
          <w:szCs w:val="22"/>
        </w:rPr>
        <w:br/>
      </w:r>
      <w:r w:rsidR="00941D90" w:rsidRPr="00933306">
        <w:rPr>
          <w:rFonts w:ascii="Arial" w:hAnsi="Arial" w:cs="Arial"/>
          <w:color w:val="000000"/>
          <w:spacing w:val="2"/>
          <w:sz w:val="22"/>
          <w:szCs w:val="22"/>
          <w:shd w:val="clear" w:color="auto" w:fill="FFFFFF"/>
        </w:rPr>
        <w:t>xxxxxxxxxxxxxx</w:t>
      </w:r>
      <w:r w:rsidRPr="00933306">
        <w:rPr>
          <w:rFonts w:ascii="Arial" w:hAnsi="Arial" w:cs="Arial"/>
          <w:color w:val="000000"/>
          <w:spacing w:val="2"/>
          <w:sz w:val="22"/>
          <w:szCs w:val="22"/>
          <w:shd w:val="clear" w:color="auto" w:fill="FFFFFF"/>
        </w:rPr>
        <w:t xml:space="preserve"> </w:t>
      </w:r>
    </w:p>
    <w:p w:rsidR="00A16999" w:rsidRDefault="00A16999">
      <w:pPr>
        <w:suppressAutoHyphens w:val="0"/>
        <w:spacing w:after="200" w:line="276" w:lineRule="auto"/>
        <w:rPr>
          <w:rFonts w:ascii="Arial" w:hAnsi="Arial" w:cs="Arial"/>
          <w:color w:val="000000"/>
          <w:spacing w:val="2"/>
          <w:sz w:val="22"/>
          <w:szCs w:val="22"/>
          <w:shd w:val="clear" w:color="auto" w:fill="FFFFFF"/>
        </w:rPr>
      </w:pPr>
      <w:r>
        <w:rPr>
          <w:rFonts w:ascii="Arial" w:hAnsi="Arial" w:cs="Arial"/>
          <w:color w:val="000000"/>
          <w:spacing w:val="2"/>
          <w:sz w:val="22"/>
          <w:szCs w:val="22"/>
          <w:shd w:val="clear" w:color="auto" w:fill="FFFFFF"/>
        </w:rPr>
        <w:br w:type="page"/>
      </w: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lastRenderedPageBreak/>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944261" w:rsidRDefault="00E42904" w:rsidP="0030486D">
      <w:pPr>
        <w:jc w:val="both"/>
        <w:rPr>
          <w:rFonts w:ascii="Arial" w:hAnsi="Arial" w:cs="Arial"/>
          <w:b/>
          <w:sz w:val="22"/>
          <w:szCs w:val="22"/>
        </w:rPr>
      </w:pPr>
      <w:r w:rsidRPr="00944261">
        <w:rPr>
          <w:rFonts w:ascii="Arial" w:hAnsi="Arial" w:cs="Arial"/>
          <w:bCs/>
          <w:sz w:val="22"/>
          <w:szCs w:val="22"/>
        </w:rPr>
        <w:t xml:space="preserve">O </w:t>
      </w:r>
      <w:r w:rsidRPr="00944261">
        <w:rPr>
          <w:rFonts w:ascii="Arial" w:hAnsi="Arial" w:cs="Arial"/>
          <w:b/>
          <w:sz w:val="22"/>
          <w:szCs w:val="22"/>
        </w:rPr>
        <w:t>MUNICÍPIO DE BONITO</w:t>
      </w:r>
      <w:r w:rsidRPr="00944261">
        <w:rPr>
          <w:rFonts w:ascii="Arial" w:hAnsi="Arial" w:cs="Arial"/>
          <w:sz w:val="22"/>
          <w:szCs w:val="22"/>
        </w:rPr>
        <w:t xml:space="preserve">, Estado de Mato Grosso de Sul, Pessoa Jurídica de Direito Público Interno, inscrito no CNPJ sob o n° 03.073.673/0001-60, com endereço na Rua Pilad Rebuá, 1780, centro, Bonito/MS, neste ato, representado pelo Prefeito Municipal, </w:t>
      </w:r>
      <w:r w:rsidRPr="00944261">
        <w:rPr>
          <w:rFonts w:ascii="Arial" w:hAnsi="Arial" w:cs="Arial"/>
          <w:b/>
          <w:bCs/>
          <w:sz w:val="22"/>
          <w:szCs w:val="22"/>
        </w:rPr>
        <w:t>JOSMAIL RODRIGUES</w:t>
      </w:r>
      <w:r w:rsidRPr="00944261">
        <w:rPr>
          <w:rFonts w:ascii="Arial" w:hAnsi="Arial" w:cs="Arial"/>
          <w:sz w:val="22"/>
          <w:szCs w:val="22"/>
        </w:rPr>
        <w:t xml:space="preserve">, brasileiro, casado, empresário, portador do RG nº. 966.350 SSP/MS e CPF/MF nº. 078.627.328-39, residente e domiciliado na Rua Coronel Pilad Rebuá, n. 1175, Centro, Bonito/MS, </w:t>
      </w:r>
      <w:r w:rsidR="009558E6">
        <w:rPr>
          <w:rFonts w:ascii="Arial" w:hAnsi="Arial" w:cs="Arial"/>
          <w:sz w:val="22"/>
          <w:szCs w:val="22"/>
        </w:rPr>
        <w:t>doravante, denominado CONTRATANTE</w:t>
      </w:r>
      <w:r w:rsidRPr="00944261">
        <w:rPr>
          <w:rFonts w:ascii="Arial" w:hAnsi="Arial" w:cs="Arial"/>
          <w:sz w:val="22"/>
          <w:szCs w:val="22"/>
        </w:rPr>
        <w:t xml:space="preserve"> e a empresa..................., neste ato, representada pelo Sr........................, doravante, denominada </w:t>
      </w:r>
      <w:r w:rsidRPr="00944261">
        <w:rPr>
          <w:rFonts w:ascii="Arial" w:hAnsi="Arial" w:cs="Arial"/>
          <w:iCs/>
          <w:sz w:val="22"/>
          <w:szCs w:val="22"/>
        </w:rPr>
        <w:t>CONTRATADA</w:t>
      </w:r>
      <w:r w:rsidR="000F3990" w:rsidRPr="00944261">
        <w:rPr>
          <w:rFonts w:ascii="Arial" w:hAnsi="Arial" w:cs="Arial"/>
          <w:iCs/>
          <w:sz w:val="22"/>
          <w:szCs w:val="22"/>
        </w:rPr>
        <w:t>.</w:t>
      </w:r>
      <w:r w:rsidR="000821B9" w:rsidRPr="00944261">
        <w:rPr>
          <w:rFonts w:ascii="Arial" w:hAnsi="Arial" w:cs="Arial"/>
          <w:iCs/>
          <w:sz w:val="22"/>
          <w:szCs w:val="22"/>
        </w:rPr>
        <w:t xml:space="preserve"> </w:t>
      </w:r>
    </w:p>
    <w:p w:rsidR="00E42904" w:rsidRPr="0030486D" w:rsidRDefault="00E42904" w:rsidP="0030486D">
      <w:pPr>
        <w:jc w:val="both"/>
        <w:rPr>
          <w:rFonts w:ascii="Arial" w:hAnsi="Arial" w:cs="Arial"/>
          <w:b/>
          <w:bCs/>
          <w:color w:val="000000"/>
          <w:sz w:val="22"/>
          <w:szCs w:val="22"/>
        </w:rPr>
      </w:pPr>
    </w:p>
    <w:p w:rsidR="00E42904" w:rsidRPr="00E747E9" w:rsidRDefault="00E42904" w:rsidP="0030486D">
      <w:pPr>
        <w:pStyle w:val="Normaljustificado"/>
      </w:pPr>
      <w:r w:rsidRPr="00E747E9">
        <w:t>CLÁUSULAS E CONDIÇÕES:</w:t>
      </w:r>
    </w:p>
    <w:p w:rsidR="00E42904" w:rsidRPr="00E747E9" w:rsidRDefault="009D1575" w:rsidP="0030486D">
      <w:pPr>
        <w:pStyle w:val="Normaljustificado"/>
        <w:rPr>
          <w:b w:val="0"/>
        </w:rPr>
      </w:pPr>
      <w:r w:rsidRPr="00E747E9">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E747E9">
        <w:rPr>
          <w:b w:val="0"/>
        </w:rPr>
        <w:t xml:space="preserve"> </w:t>
      </w:r>
      <w:r w:rsidRPr="00E747E9">
        <w:rPr>
          <w:b w:val="0"/>
        </w:rPr>
        <w:t>condições deste contrato.</w:t>
      </w:r>
    </w:p>
    <w:p w:rsidR="00E42904" w:rsidRPr="00E747E9" w:rsidRDefault="00E42904" w:rsidP="0030486D">
      <w:pPr>
        <w:pStyle w:val="Normaljustificado"/>
      </w:pPr>
    </w:p>
    <w:p w:rsidR="00E42904" w:rsidRPr="00E747E9" w:rsidRDefault="00E42904" w:rsidP="0030486D">
      <w:pPr>
        <w:pStyle w:val="Normaljustificado"/>
      </w:pPr>
      <w:r w:rsidRPr="00E747E9">
        <w:t>CLÁUSULA PRIMEIRA – DA BASE LEGAL</w:t>
      </w:r>
    </w:p>
    <w:p w:rsidR="00E42904" w:rsidRPr="00E747E9" w:rsidRDefault="00E42904" w:rsidP="0030486D">
      <w:pPr>
        <w:pStyle w:val="Normaljustificado"/>
        <w:rPr>
          <w:color w:val="auto"/>
        </w:rPr>
      </w:pPr>
      <w:r w:rsidRPr="00E747E9">
        <w:rPr>
          <w:b w:val="0"/>
        </w:rPr>
        <w:t xml:space="preserve">1.1 – </w:t>
      </w:r>
      <w:r w:rsidR="000821B9" w:rsidRPr="00E747E9">
        <w:rPr>
          <w:b w:val="0"/>
          <w:lang w:val="pt-PT"/>
        </w:rPr>
        <w:t>Este instrumento contratual fundamenta-se no PROCESSO LICITATÓRIO DO PREGÃO</w:t>
      </w:r>
      <w:r w:rsidR="002238BB" w:rsidRPr="00E747E9">
        <w:rPr>
          <w:b w:val="0"/>
          <w:lang w:val="pt-PT"/>
        </w:rPr>
        <w:t xml:space="preserve"> </w:t>
      </w:r>
      <w:r w:rsidR="000821B9" w:rsidRPr="00E747E9">
        <w:rPr>
          <w:b w:val="0"/>
          <w:lang w:val="pt-PT"/>
        </w:rPr>
        <w:t>ELETRÔNICO Nº 0xx/2024, com base na Lei Federal nº 14.133/21 e demais legislações</w:t>
      </w:r>
      <w:r w:rsidR="006B6929" w:rsidRPr="00E747E9">
        <w:rPr>
          <w:b w:val="0"/>
          <w:lang w:val="pt-PT"/>
        </w:rPr>
        <w:t>pertinentes.</w:t>
      </w:r>
      <w:r w:rsidRPr="00E747E9">
        <w:rPr>
          <w:color w:val="auto"/>
        </w:rPr>
        <w:t xml:space="preserve"> </w:t>
      </w:r>
    </w:p>
    <w:p w:rsidR="00E42904" w:rsidRPr="00E747E9" w:rsidRDefault="00E42904" w:rsidP="0030486D">
      <w:pPr>
        <w:pStyle w:val="Normaljustificado"/>
        <w:rPr>
          <w:b w:val="0"/>
          <w:color w:val="auto"/>
        </w:rPr>
      </w:pPr>
      <w:r w:rsidRPr="00E747E9">
        <w:rPr>
          <w:b w:val="0"/>
          <w:color w:val="auto"/>
        </w:rPr>
        <w:t>1.2 – Relativamente ao disposto no presente Contrato, aplicam-se subsidiariamente as disposições da Lei nº. 8.078/90 – Código de Defesa do Consumidor.</w:t>
      </w:r>
    </w:p>
    <w:p w:rsidR="00E42904" w:rsidRPr="00E747E9" w:rsidRDefault="00E42904" w:rsidP="0030486D">
      <w:pPr>
        <w:pStyle w:val="Normaljustificado"/>
        <w:rPr>
          <w:smallCaps/>
          <w:color w:val="auto"/>
        </w:rPr>
      </w:pPr>
    </w:p>
    <w:p w:rsidR="00E42904" w:rsidRPr="00E747E9" w:rsidRDefault="00E42904" w:rsidP="0030486D">
      <w:pPr>
        <w:pStyle w:val="Normaljustificado"/>
        <w:rPr>
          <w:smallCaps/>
          <w:color w:val="auto"/>
        </w:rPr>
      </w:pPr>
      <w:r w:rsidRPr="00E747E9">
        <w:rPr>
          <w:smallCaps/>
          <w:color w:val="auto"/>
        </w:rPr>
        <w:t>CLÁUSULA SEGUNDA – DO OBJETO</w:t>
      </w:r>
    </w:p>
    <w:p w:rsidR="00E42904" w:rsidRPr="00E747E9" w:rsidRDefault="00E42904" w:rsidP="0030486D">
      <w:pPr>
        <w:jc w:val="both"/>
        <w:rPr>
          <w:rFonts w:ascii="Arial" w:hAnsi="Arial" w:cs="Arial"/>
          <w:b/>
          <w:sz w:val="22"/>
          <w:szCs w:val="22"/>
        </w:rPr>
      </w:pPr>
      <w:r w:rsidRPr="00E747E9">
        <w:rPr>
          <w:rFonts w:ascii="Arial" w:hAnsi="Arial" w:cs="Arial"/>
          <w:sz w:val="22"/>
          <w:szCs w:val="22"/>
        </w:rPr>
        <w:t>2.1 – O</w:t>
      </w:r>
      <w:r w:rsidR="00C3435F">
        <w:rPr>
          <w:rFonts w:ascii="Arial" w:hAnsi="Arial" w:cs="Arial"/>
          <w:sz w:val="22"/>
          <w:szCs w:val="22"/>
        </w:rPr>
        <w:t xml:space="preserve"> presente termo tem por objeto a</w:t>
      </w:r>
      <w:r w:rsidRPr="00E747E9">
        <w:rPr>
          <w:rFonts w:ascii="Arial" w:hAnsi="Arial" w:cs="Arial"/>
          <w:sz w:val="22"/>
          <w:szCs w:val="22"/>
        </w:rPr>
        <w:t xml:space="preserve"> </w:t>
      </w:r>
      <w:r w:rsidR="0038258B" w:rsidRPr="0038258B">
        <w:rPr>
          <w:rFonts w:ascii="Arial" w:hAnsi="Arial" w:cs="Arial"/>
          <w:b/>
          <w:sz w:val="22"/>
          <w:szCs w:val="22"/>
        </w:rPr>
        <w:t>Serviço de Locação de 03 (três) Caminhões Trucados Caçamba, com capacidade para carga de 12 (doze) metros in</w:t>
      </w:r>
      <w:r w:rsidR="0038258B">
        <w:rPr>
          <w:rFonts w:ascii="Arial" w:hAnsi="Arial" w:cs="Arial"/>
          <w:b/>
          <w:sz w:val="22"/>
          <w:szCs w:val="22"/>
        </w:rPr>
        <w:t>cluindo combustível e motorista</w:t>
      </w:r>
      <w:r w:rsidRPr="00C3435F">
        <w:rPr>
          <w:rFonts w:ascii="Arial" w:hAnsi="Arial" w:cs="Arial"/>
          <w:b/>
          <w:bCs/>
          <w:sz w:val="22"/>
          <w:szCs w:val="22"/>
        </w:rPr>
        <w:t>,</w:t>
      </w:r>
      <w:r w:rsidRPr="00E747E9">
        <w:rPr>
          <w:rFonts w:ascii="Arial" w:hAnsi="Arial" w:cs="Arial"/>
          <w:b/>
          <w:bCs/>
          <w:sz w:val="22"/>
          <w:szCs w:val="22"/>
        </w:rPr>
        <w:t xml:space="preserve"> </w:t>
      </w:r>
      <w:r w:rsidRPr="00E747E9">
        <w:rPr>
          <w:rFonts w:ascii="Arial" w:hAnsi="Arial" w:cs="Arial"/>
          <w:bCs/>
          <w:sz w:val="22"/>
          <w:szCs w:val="22"/>
        </w:rPr>
        <w:t xml:space="preserve">conforme </w:t>
      </w:r>
      <w:r w:rsidRPr="00E747E9">
        <w:rPr>
          <w:rFonts w:ascii="Arial" w:hAnsi="Arial" w:cs="Arial"/>
          <w:sz w:val="22"/>
          <w:szCs w:val="22"/>
        </w:rPr>
        <w:t xml:space="preserve">Ata de Julgamento e Proposta de Preços, parte integrante da licitação na Modalidade </w:t>
      </w:r>
      <w:r w:rsidRPr="00E747E9">
        <w:rPr>
          <w:rFonts w:ascii="Arial" w:hAnsi="Arial" w:cs="Arial"/>
          <w:b/>
          <w:sz w:val="22"/>
          <w:szCs w:val="22"/>
        </w:rPr>
        <w:t xml:space="preserve">Pregão </w:t>
      </w:r>
      <w:r w:rsidR="000821B9" w:rsidRPr="00E747E9">
        <w:rPr>
          <w:rFonts w:ascii="Arial" w:hAnsi="Arial" w:cs="Arial"/>
          <w:b/>
          <w:sz w:val="22"/>
          <w:szCs w:val="22"/>
        </w:rPr>
        <w:t>Eletrônico</w:t>
      </w:r>
      <w:r w:rsidRPr="00E747E9">
        <w:rPr>
          <w:rFonts w:ascii="Arial" w:hAnsi="Arial" w:cs="Arial"/>
          <w:b/>
          <w:sz w:val="22"/>
          <w:szCs w:val="22"/>
        </w:rPr>
        <w:t xml:space="preserve"> n°. </w:t>
      </w:r>
      <w:r w:rsidR="000821B9" w:rsidRPr="00E747E9">
        <w:rPr>
          <w:rFonts w:ascii="Arial" w:hAnsi="Arial" w:cs="Arial"/>
          <w:b/>
          <w:bCs/>
          <w:sz w:val="22"/>
          <w:szCs w:val="22"/>
        </w:rPr>
        <w:t>xx</w:t>
      </w:r>
      <w:r w:rsidRPr="00E747E9">
        <w:rPr>
          <w:rFonts w:ascii="Arial" w:hAnsi="Arial" w:cs="Arial"/>
          <w:b/>
          <w:bCs/>
          <w:sz w:val="22"/>
          <w:szCs w:val="22"/>
        </w:rPr>
        <w:t>/202</w:t>
      </w:r>
      <w:r w:rsidR="000821B9" w:rsidRPr="00E747E9">
        <w:rPr>
          <w:rFonts w:ascii="Arial" w:hAnsi="Arial" w:cs="Arial"/>
          <w:b/>
          <w:bCs/>
          <w:sz w:val="22"/>
          <w:szCs w:val="22"/>
        </w:rPr>
        <w:t>4</w:t>
      </w:r>
      <w:r w:rsidRPr="00E747E9">
        <w:rPr>
          <w:rFonts w:ascii="Arial" w:hAnsi="Arial" w:cs="Arial"/>
          <w:b/>
          <w:bCs/>
          <w:sz w:val="22"/>
          <w:szCs w:val="22"/>
        </w:rPr>
        <w:t>.</w:t>
      </w:r>
    </w:p>
    <w:p w:rsidR="00E42904" w:rsidRPr="00E747E9" w:rsidRDefault="00E42904" w:rsidP="0030486D">
      <w:pPr>
        <w:jc w:val="both"/>
        <w:rPr>
          <w:rFonts w:ascii="Arial" w:hAnsi="Arial" w:cs="Arial"/>
          <w:smallCaps/>
          <w:sz w:val="22"/>
          <w:szCs w:val="22"/>
        </w:rPr>
      </w:pPr>
    </w:p>
    <w:p w:rsidR="00E42904" w:rsidRPr="00E747E9" w:rsidRDefault="00E42904" w:rsidP="0030486D">
      <w:pPr>
        <w:pStyle w:val="Normaljustificado"/>
        <w:rPr>
          <w:smallCaps/>
        </w:rPr>
      </w:pPr>
      <w:r w:rsidRPr="00E747E9">
        <w:rPr>
          <w:smallCaps/>
        </w:rPr>
        <w:t xml:space="preserve">CLÁUSULA TERCEIRA – DO VALOR </w:t>
      </w:r>
    </w:p>
    <w:p w:rsidR="00E42904" w:rsidRPr="00E747E9" w:rsidRDefault="00E42904" w:rsidP="0030486D">
      <w:pPr>
        <w:pStyle w:val="Corpodetexto"/>
        <w:spacing w:after="0"/>
        <w:rPr>
          <w:rFonts w:ascii="Arial" w:hAnsi="Arial" w:cs="Arial"/>
          <w:sz w:val="22"/>
          <w:szCs w:val="22"/>
        </w:rPr>
      </w:pPr>
      <w:r w:rsidRPr="00E747E9">
        <w:rPr>
          <w:rFonts w:ascii="Arial" w:hAnsi="Arial" w:cs="Arial"/>
          <w:sz w:val="22"/>
          <w:szCs w:val="22"/>
        </w:rPr>
        <w:t>3.1 – O valor total ajustado é de R$ ......... (.........), discriminado conforme anexos.</w:t>
      </w:r>
    </w:p>
    <w:p w:rsidR="00E42904" w:rsidRPr="00E747E9" w:rsidRDefault="00E42904" w:rsidP="0030486D">
      <w:pPr>
        <w:pStyle w:val="Normaljustificado"/>
      </w:pPr>
    </w:p>
    <w:p w:rsidR="00E42904" w:rsidRPr="00944261" w:rsidRDefault="00E42904" w:rsidP="0030486D">
      <w:pPr>
        <w:pStyle w:val="Normaljustificado"/>
        <w:rPr>
          <w:b w:val="0"/>
        </w:rPr>
      </w:pPr>
      <w:r w:rsidRPr="00E747E9">
        <w:t>CLÁUSULA QUARTA – DO PAGAMENTO</w:t>
      </w:r>
      <w:r w:rsidR="000821B9" w:rsidRPr="00E747E9">
        <w:t xml:space="preserve"> </w:t>
      </w:r>
      <w:r w:rsidR="000821B9" w:rsidRPr="00944261">
        <w:rPr>
          <w:rStyle w:val="fontstyle01"/>
          <w:b/>
        </w:rPr>
        <w:t>(Art. 92, V e VI</w:t>
      </w:r>
      <w:proofErr w:type="gramStart"/>
      <w:r w:rsidR="000821B9" w:rsidRPr="00944261">
        <w:rPr>
          <w:rStyle w:val="fontstyle01"/>
          <w:b/>
        </w:rPr>
        <w:t>)</w:t>
      </w:r>
      <w:proofErr w:type="gramEnd"/>
    </w:p>
    <w:p w:rsidR="0079555E" w:rsidRPr="00E747E9" w:rsidRDefault="00E42904"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 xml:space="preserve">4.1 – </w:t>
      </w:r>
      <w:r w:rsidR="0079555E" w:rsidRPr="00E747E9">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4.2 – A Contratada deverá obrigatoriamente encaminhar os seguintes documentos quando da entrega:</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4.2.1 – Nota Fiscal ou documento equivalente gerada de acordo com o fornecimento das quantidades de itens</w:t>
      </w:r>
      <w:r w:rsidRPr="00E747E9">
        <w:rPr>
          <w:rFonts w:ascii="Arial" w:hAnsi="Arial" w:cs="Arial"/>
          <w:color w:val="FF0000"/>
          <w:sz w:val="22"/>
          <w:szCs w:val="22"/>
        </w:rPr>
        <w:t xml:space="preserve"> </w:t>
      </w:r>
      <w:r w:rsidRPr="00E747E9">
        <w:rPr>
          <w:rFonts w:ascii="Arial" w:hAnsi="Arial" w:cs="Arial"/>
          <w:sz w:val="22"/>
          <w:szCs w:val="22"/>
        </w:rPr>
        <w:t>solicitados e entregues na Autorização de Fornecimento/Ordem de Serviço;</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4.2.2 – Prova de regularidade para com a Fazenda Federal e Estadual do domicílio ou sede do licitante, ou outra equivalente, na forma da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4.2.3 – Prova de regularidade relativa à Seguridade Social e ao FGTS, que demonstre cumprimento dos encargos sociais instituídos por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4.2.4 –   Prova de regularidade perante a Justiça do Trabalho;</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lastRenderedPageBreak/>
        <w:t>4.3 – A falta de um dos documentos dispostos na Lei Federal nº 14.133/2021 e suas alterações, poderá implicar no não recebimento.</w:t>
      </w:r>
    </w:p>
    <w:p w:rsidR="00EE0062" w:rsidRPr="00E747E9" w:rsidRDefault="00EE0062" w:rsidP="0030486D">
      <w:pPr>
        <w:autoSpaceDE w:val="0"/>
        <w:autoSpaceDN w:val="0"/>
        <w:adjustRightInd w:val="0"/>
        <w:jc w:val="both"/>
        <w:rPr>
          <w:rFonts w:ascii="Arial" w:hAnsi="Arial" w:cs="Arial"/>
          <w:sz w:val="22"/>
          <w:szCs w:val="22"/>
        </w:rPr>
      </w:pPr>
    </w:p>
    <w:p w:rsidR="00E42904" w:rsidRPr="00644C92" w:rsidRDefault="00E42904" w:rsidP="0030486D">
      <w:pPr>
        <w:pStyle w:val="Normaljustificado"/>
        <w:rPr>
          <w:smallCaps/>
          <w:color w:val="FF0000"/>
        </w:rPr>
      </w:pPr>
      <w:r w:rsidRPr="00E747E9">
        <w:rPr>
          <w:smallCaps/>
          <w:color w:val="auto"/>
        </w:rPr>
        <w:t xml:space="preserve">CLÁUSULA </w:t>
      </w:r>
      <w:r w:rsidR="00DD6B04" w:rsidRPr="00E747E9">
        <w:rPr>
          <w:smallCaps/>
          <w:color w:val="auto"/>
        </w:rPr>
        <w:t>QUIN</w:t>
      </w:r>
      <w:r w:rsidRPr="00E747E9">
        <w:rPr>
          <w:smallCaps/>
          <w:color w:val="auto"/>
        </w:rPr>
        <w:t xml:space="preserve">TA – DA </w:t>
      </w:r>
      <w:r w:rsidR="001B1876" w:rsidRPr="00E747E9">
        <w:rPr>
          <w:smallCaps/>
          <w:color w:val="auto"/>
        </w:rPr>
        <w:t>VIGÊNCIA E DOS PRAZOS DE FORNECIME</w:t>
      </w:r>
      <w:r w:rsidR="004C32CD">
        <w:rPr>
          <w:smallCaps/>
          <w:color w:val="auto"/>
        </w:rPr>
        <w:t>NTO (Art. 105, Art. 92 IV</w:t>
      </w:r>
      <w:r w:rsidR="004C32CD" w:rsidRPr="004C32CD">
        <w:rPr>
          <w:smallCaps/>
          <w:color w:val="auto"/>
        </w:rPr>
        <w:t>, VII,</w:t>
      </w:r>
      <w:r w:rsidR="001B1876" w:rsidRPr="004C32CD">
        <w:rPr>
          <w:smallCaps/>
          <w:color w:val="auto"/>
        </w:rPr>
        <w:t xml:space="preserve"> XVIII</w:t>
      </w:r>
      <w:r w:rsidR="00644C92" w:rsidRPr="004C32CD">
        <w:rPr>
          <w:smallCaps/>
          <w:color w:val="auto"/>
        </w:rPr>
        <w:t xml:space="preserve"> </w:t>
      </w:r>
      <w:r w:rsidR="004C32CD" w:rsidRPr="004C32CD">
        <w:rPr>
          <w:smallCaps/>
          <w:color w:val="auto"/>
        </w:rPr>
        <w:t>e §</w:t>
      </w:r>
      <w:r w:rsidR="00644C92" w:rsidRPr="004C32CD">
        <w:rPr>
          <w:smallCaps/>
          <w:color w:val="auto"/>
        </w:rPr>
        <w:t>3º</w:t>
      </w:r>
      <w:proofErr w:type="gramStart"/>
      <w:r w:rsidR="004C32CD" w:rsidRPr="004C32CD">
        <w:rPr>
          <w:smallCaps/>
          <w:color w:val="auto"/>
        </w:rPr>
        <w:t>)</w:t>
      </w:r>
      <w:proofErr w:type="gramEnd"/>
    </w:p>
    <w:p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E42904" w:rsidRPr="00E747E9">
        <w:rPr>
          <w:rFonts w:ascii="Arial" w:hAnsi="Arial" w:cs="Arial"/>
          <w:sz w:val="22"/>
          <w:szCs w:val="22"/>
        </w:rPr>
        <w:t>.</w:t>
      </w:r>
      <w:r w:rsidR="00E42904" w:rsidRPr="00E747E9">
        <w:rPr>
          <w:rFonts w:ascii="Arial" w:hAnsi="Arial" w:cs="Arial"/>
          <w:bCs/>
          <w:color w:val="000000"/>
          <w:sz w:val="22"/>
          <w:szCs w:val="22"/>
        </w:rPr>
        <w:t xml:space="preserve">1 – </w:t>
      </w:r>
      <w:r w:rsidR="0033645E" w:rsidRPr="0033645E">
        <w:rPr>
          <w:rFonts w:ascii="Arial" w:hAnsi="Arial" w:cs="Arial"/>
          <w:sz w:val="22"/>
          <w:szCs w:val="22"/>
        </w:rPr>
        <w:t>O presente contrato fluirá pelo prazo de _(__)a partir da publicação do extrato no Portal Nacional de Contratações Públicas (PNCP), encerrando-se em __de ______ de ___</w:t>
      </w:r>
      <w:r w:rsidR="001B1876" w:rsidRPr="00E747E9">
        <w:rPr>
          <w:rFonts w:ascii="Arial" w:hAnsi="Arial" w:cs="Arial"/>
          <w:sz w:val="22"/>
          <w:szCs w:val="22"/>
        </w:rPr>
        <w:t>.</w:t>
      </w:r>
    </w:p>
    <w:p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7403B4">
        <w:rPr>
          <w:rFonts w:ascii="Arial" w:hAnsi="Arial" w:cs="Arial"/>
          <w:sz w:val="22"/>
          <w:szCs w:val="22"/>
        </w:rPr>
        <w:t>.2</w:t>
      </w:r>
      <w:r w:rsidR="00757FC2">
        <w:rPr>
          <w:rFonts w:ascii="Arial" w:hAnsi="Arial" w:cs="Arial"/>
          <w:sz w:val="22"/>
          <w:szCs w:val="22"/>
        </w:rPr>
        <w:t xml:space="preserve"> </w:t>
      </w:r>
      <w:r w:rsidR="00757FC2" w:rsidRPr="00E747E9">
        <w:rPr>
          <w:rFonts w:ascii="Arial" w:hAnsi="Arial" w:cs="Arial"/>
          <w:bCs/>
          <w:color w:val="000000"/>
          <w:sz w:val="22"/>
          <w:szCs w:val="22"/>
        </w:rPr>
        <w:t>–</w:t>
      </w:r>
      <w:r w:rsidR="007403B4">
        <w:rPr>
          <w:rFonts w:ascii="Arial" w:hAnsi="Arial" w:cs="Arial"/>
          <w:sz w:val="22"/>
          <w:szCs w:val="22"/>
        </w:rPr>
        <w:t xml:space="preserve"> O </w:t>
      </w:r>
      <w:r w:rsidR="00757FC2">
        <w:rPr>
          <w:rFonts w:ascii="Arial" w:hAnsi="Arial" w:cs="Arial"/>
          <w:sz w:val="22"/>
          <w:szCs w:val="22"/>
        </w:rPr>
        <w:t>serviço</w:t>
      </w:r>
      <w:r w:rsidR="001B1876" w:rsidRPr="00E747E9">
        <w:rPr>
          <w:rFonts w:ascii="Arial" w:hAnsi="Arial" w:cs="Arial"/>
          <w:sz w:val="22"/>
          <w:szCs w:val="22"/>
        </w:rPr>
        <w:t xml:space="preserve"> deverá ocorrer conforme previsto no edital, e de acordo com a</w:t>
      </w:r>
      <w:r w:rsidR="005725E9" w:rsidRPr="00E747E9">
        <w:rPr>
          <w:rFonts w:ascii="Arial" w:hAnsi="Arial" w:cs="Arial"/>
          <w:sz w:val="22"/>
          <w:szCs w:val="22"/>
        </w:rPr>
        <w:t xml:space="preserve"> </w:t>
      </w:r>
      <w:r w:rsidR="001B1876" w:rsidRPr="00E747E9">
        <w:rPr>
          <w:rFonts w:ascii="Arial" w:hAnsi="Arial" w:cs="Arial"/>
          <w:sz w:val="22"/>
          <w:szCs w:val="22"/>
        </w:rPr>
        <w:t>solicitação da Secretaria requisitante, no prazo máximo estipulado no Termo de Referência,</w:t>
      </w:r>
      <w:r w:rsidR="00BD21D1" w:rsidRPr="00E747E9">
        <w:rPr>
          <w:rFonts w:ascii="Arial" w:hAnsi="Arial" w:cs="Arial"/>
          <w:sz w:val="22"/>
          <w:szCs w:val="22"/>
        </w:rPr>
        <w:t xml:space="preserve"> </w:t>
      </w:r>
      <w:r w:rsidR="001B1876" w:rsidRPr="00E747E9">
        <w:rPr>
          <w:rFonts w:ascii="Arial" w:hAnsi="Arial" w:cs="Arial"/>
          <w:sz w:val="22"/>
          <w:szCs w:val="22"/>
        </w:rPr>
        <w:t>contados do recebimento da ordem de fornecimento.</w:t>
      </w:r>
    </w:p>
    <w:p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1B1876" w:rsidRPr="00E747E9">
        <w:rPr>
          <w:rFonts w:ascii="Arial" w:hAnsi="Arial" w:cs="Arial"/>
          <w:sz w:val="22"/>
          <w:szCs w:val="22"/>
        </w:rPr>
        <w:t>.3</w:t>
      </w:r>
      <w:r w:rsidR="00757FC2">
        <w:rPr>
          <w:rFonts w:ascii="Arial" w:hAnsi="Arial" w:cs="Arial"/>
          <w:sz w:val="22"/>
          <w:szCs w:val="22"/>
        </w:rPr>
        <w:t xml:space="preserve"> </w:t>
      </w:r>
      <w:r w:rsidR="00757FC2" w:rsidRPr="00E747E9">
        <w:rPr>
          <w:rFonts w:ascii="Arial" w:hAnsi="Arial" w:cs="Arial"/>
          <w:bCs/>
          <w:color w:val="000000"/>
          <w:sz w:val="22"/>
          <w:szCs w:val="22"/>
        </w:rPr>
        <w:t>–</w:t>
      </w:r>
      <w:r w:rsidR="001B1876" w:rsidRPr="00E747E9">
        <w:rPr>
          <w:rFonts w:ascii="Arial" w:hAnsi="Arial" w:cs="Arial"/>
          <w:sz w:val="22"/>
          <w:szCs w:val="22"/>
        </w:rPr>
        <w:t xml:space="preserve"> A Administração Pública poderá se recusar </w:t>
      </w:r>
      <w:r w:rsidR="005647C9" w:rsidRPr="00757FC2">
        <w:rPr>
          <w:rFonts w:ascii="Arial" w:hAnsi="Arial" w:cs="Arial"/>
          <w:sz w:val="22"/>
          <w:szCs w:val="22"/>
        </w:rPr>
        <w:t>no todo ou em parte a prestação dos serviços</w:t>
      </w:r>
      <w:r w:rsidR="001B1876" w:rsidRPr="00E747E9">
        <w:rPr>
          <w:rFonts w:ascii="Arial" w:hAnsi="Arial" w:cs="Arial"/>
          <w:sz w:val="22"/>
          <w:szCs w:val="22"/>
        </w:rPr>
        <w:t>, caso este esteja</w:t>
      </w:r>
      <w:r w:rsidR="005725E9" w:rsidRPr="00E747E9">
        <w:rPr>
          <w:rFonts w:ascii="Arial" w:hAnsi="Arial" w:cs="Arial"/>
          <w:sz w:val="22"/>
          <w:szCs w:val="22"/>
        </w:rPr>
        <w:t xml:space="preserve"> </w:t>
      </w:r>
      <w:r w:rsidR="001B1876" w:rsidRPr="00E747E9">
        <w:rPr>
          <w:rFonts w:ascii="Arial" w:hAnsi="Arial" w:cs="Arial"/>
          <w:sz w:val="22"/>
          <w:szCs w:val="22"/>
        </w:rPr>
        <w:t>em desacordo com as especificações do termo de referência, circunstância esta que será</w:t>
      </w:r>
      <w:r w:rsidR="005725E9" w:rsidRPr="00E747E9">
        <w:rPr>
          <w:rFonts w:ascii="Arial" w:hAnsi="Arial" w:cs="Arial"/>
          <w:sz w:val="22"/>
          <w:szCs w:val="22"/>
        </w:rPr>
        <w:t xml:space="preserve"> </w:t>
      </w:r>
      <w:r w:rsidR="001B1876" w:rsidRPr="00E747E9">
        <w:rPr>
          <w:rFonts w:ascii="Arial" w:hAnsi="Arial" w:cs="Arial"/>
          <w:sz w:val="22"/>
          <w:szCs w:val="22"/>
        </w:rPr>
        <w:t>devidamente registrada e que caracterizará a mora do adjudicatário.</w:t>
      </w:r>
    </w:p>
    <w:p w:rsidR="00E42904" w:rsidRDefault="00DD6B04" w:rsidP="0030486D">
      <w:pPr>
        <w:jc w:val="both"/>
        <w:rPr>
          <w:rFonts w:ascii="Arial" w:hAnsi="Arial" w:cs="Arial"/>
          <w:sz w:val="22"/>
          <w:szCs w:val="22"/>
        </w:rPr>
      </w:pPr>
      <w:r w:rsidRPr="00E747E9">
        <w:rPr>
          <w:rFonts w:ascii="Arial" w:hAnsi="Arial" w:cs="Arial"/>
          <w:sz w:val="22"/>
          <w:szCs w:val="22"/>
        </w:rPr>
        <w:t>5</w:t>
      </w:r>
      <w:r w:rsidR="005647C9">
        <w:rPr>
          <w:rFonts w:ascii="Arial" w:hAnsi="Arial" w:cs="Arial"/>
          <w:sz w:val="22"/>
          <w:szCs w:val="22"/>
        </w:rPr>
        <w:t>.4</w:t>
      </w:r>
      <w:r w:rsidR="00757FC2">
        <w:rPr>
          <w:rFonts w:ascii="Arial" w:hAnsi="Arial" w:cs="Arial"/>
          <w:sz w:val="22"/>
          <w:szCs w:val="22"/>
        </w:rPr>
        <w:t xml:space="preserve"> </w:t>
      </w:r>
      <w:r w:rsidR="00757FC2" w:rsidRPr="00E747E9">
        <w:rPr>
          <w:rFonts w:ascii="Arial" w:hAnsi="Arial" w:cs="Arial"/>
          <w:bCs/>
          <w:color w:val="000000"/>
          <w:sz w:val="22"/>
          <w:szCs w:val="22"/>
        </w:rPr>
        <w:t>–</w:t>
      </w:r>
      <w:r w:rsidR="001B1876" w:rsidRPr="00E747E9">
        <w:rPr>
          <w:rFonts w:ascii="Arial" w:hAnsi="Arial" w:cs="Arial"/>
          <w:sz w:val="22"/>
          <w:szCs w:val="22"/>
        </w:rPr>
        <w:t xml:space="preserve"> O regime de execução contratual, o modelo de gestão, assim como os prazos e condições de</w:t>
      </w:r>
      <w:r w:rsidR="005725E9" w:rsidRPr="00E747E9">
        <w:rPr>
          <w:rFonts w:ascii="Arial" w:hAnsi="Arial" w:cs="Arial"/>
          <w:sz w:val="22"/>
          <w:szCs w:val="22"/>
        </w:rPr>
        <w:t xml:space="preserve"> </w:t>
      </w:r>
      <w:r w:rsidR="001B1876" w:rsidRPr="00E747E9">
        <w:rPr>
          <w:rFonts w:ascii="Arial" w:hAnsi="Arial" w:cs="Arial"/>
          <w:sz w:val="22"/>
          <w:szCs w:val="22"/>
        </w:rPr>
        <w:t>conclusão, entrega,observação e recebimento definitivo constam no Termo de Referência e ETP,</w:t>
      </w:r>
      <w:r w:rsidR="005725E9" w:rsidRPr="00E747E9">
        <w:rPr>
          <w:rFonts w:ascii="Arial" w:hAnsi="Arial" w:cs="Arial"/>
          <w:sz w:val="22"/>
          <w:szCs w:val="22"/>
        </w:rPr>
        <w:t xml:space="preserve"> </w:t>
      </w:r>
      <w:r w:rsidR="001B1876" w:rsidRPr="00E747E9">
        <w:rPr>
          <w:rFonts w:ascii="Arial" w:hAnsi="Arial" w:cs="Arial"/>
          <w:sz w:val="22"/>
          <w:szCs w:val="22"/>
        </w:rPr>
        <w:t>deste Contrato.</w:t>
      </w:r>
    </w:p>
    <w:p w:rsidR="00644C92" w:rsidRPr="004C32CD" w:rsidRDefault="005647C9" w:rsidP="00644C92">
      <w:pPr>
        <w:pStyle w:val="Corpodetexto3"/>
        <w:spacing w:after="0"/>
        <w:jc w:val="both"/>
        <w:rPr>
          <w:rFonts w:ascii="Arial" w:hAnsi="Arial" w:cs="Arial"/>
          <w:sz w:val="22"/>
          <w:szCs w:val="22"/>
        </w:rPr>
      </w:pPr>
      <w:r>
        <w:rPr>
          <w:rFonts w:ascii="Arial" w:hAnsi="Arial" w:cs="Arial"/>
          <w:sz w:val="22"/>
          <w:szCs w:val="22"/>
        </w:rPr>
        <w:t>5.5</w:t>
      </w:r>
      <w:r w:rsidR="00757FC2">
        <w:rPr>
          <w:rFonts w:ascii="Arial" w:hAnsi="Arial" w:cs="Arial"/>
          <w:sz w:val="22"/>
          <w:szCs w:val="22"/>
        </w:rPr>
        <w:t xml:space="preserve"> </w:t>
      </w:r>
      <w:r w:rsidR="00757FC2" w:rsidRPr="00E747E9">
        <w:rPr>
          <w:rFonts w:ascii="Arial" w:hAnsi="Arial" w:cs="Arial"/>
          <w:bCs/>
          <w:color w:val="000000"/>
          <w:sz w:val="22"/>
          <w:szCs w:val="22"/>
        </w:rPr>
        <w:t>–</w:t>
      </w:r>
      <w:r w:rsidR="00644C92" w:rsidRPr="004C32CD">
        <w:rPr>
          <w:rFonts w:ascii="Arial" w:hAnsi="Arial" w:cs="Arial"/>
          <w:sz w:val="22"/>
          <w:szCs w:val="22"/>
        </w:rPr>
        <w:t xml:space="preserve"> Os preços poderão ser reajustados, após decorridos 12 (doze) meses, contados da data da apresentação da proposta, por meio de índices oficiais, aplicando-se para este objeto o Índice Nacional de Preços ao Consumidor Amplo (IPCA).</w:t>
      </w:r>
    </w:p>
    <w:p w:rsidR="00E42904" w:rsidRPr="00E747E9" w:rsidRDefault="00E42904" w:rsidP="0030486D">
      <w:pPr>
        <w:jc w:val="both"/>
        <w:rPr>
          <w:rFonts w:ascii="Arial" w:hAnsi="Arial" w:cs="Arial"/>
          <w:smallCaps/>
          <w:sz w:val="22"/>
          <w:szCs w:val="22"/>
        </w:rPr>
      </w:pPr>
    </w:p>
    <w:p w:rsidR="00E42904" w:rsidRDefault="00E42904" w:rsidP="0030486D">
      <w:pPr>
        <w:pStyle w:val="Normaljustificado"/>
        <w:rPr>
          <w:smallCaps/>
        </w:rPr>
      </w:pPr>
      <w:r w:rsidRPr="00E747E9">
        <w:rPr>
          <w:smallCaps/>
        </w:rPr>
        <w:t>CLÁUSULA S</w:t>
      </w:r>
      <w:r w:rsidR="00DD6B04" w:rsidRPr="00E747E9">
        <w:rPr>
          <w:smallCaps/>
        </w:rPr>
        <w:t>EX</w:t>
      </w:r>
      <w:r w:rsidRPr="00E747E9">
        <w:rPr>
          <w:smallCaps/>
        </w:rPr>
        <w:t>TA – DAS OBRIGAÇÕES</w:t>
      </w:r>
    </w:p>
    <w:p w:rsidR="00853607" w:rsidRPr="00853607" w:rsidRDefault="00853607" w:rsidP="00853607">
      <w:pPr>
        <w:pStyle w:val="Normaljustificado"/>
        <w:rPr>
          <w:color w:val="auto"/>
        </w:rPr>
      </w:pPr>
      <w:r w:rsidRPr="00E747E9">
        <w:rPr>
          <w:b w:val="0"/>
        </w:rPr>
        <w:t xml:space="preserve">6.1 – </w:t>
      </w:r>
      <w:r w:rsidRPr="00CC3372">
        <w:rPr>
          <w:b w:val="0"/>
          <w:color w:val="auto"/>
        </w:rPr>
        <w:t xml:space="preserve">Compete ao </w:t>
      </w:r>
      <w:r w:rsidRPr="00853607">
        <w:rPr>
          <w:color w:val="auto"/>
        </w:rPr>
        <w:t>CONTRATANTE:</w:t>
      </w:r>
    </w:p>
    <w:p w:rsidR="00757FC2" w:rsidRPr="00757FC2" w:rsidRDefault="00853607" w:rsidP="00757FC2">
      <w:pPr>
        <w:ind w:firstLine="708"/>
        <w:jc w:val="both"/>
        <w:rPr>
          <w:rFonts w:ascii="Arial" w:hAnsi="Arial" w:cs="Arial"/>
          <w:sz w:val="22"/>
          <w:szCs w:val="22"/>
        </w:rPr>
      </w:pPr>
      <w:r w:rsidRPr="00757FC2">
        <w:rPr>
          <w:rFonts w:ascii="Arial" w:hAnsi="Arial" w:cs="Arial"/>
          <w:bCs/>
          <w:sz w:val="22"/>
          <w:szCs w:val="22"/>
        </w:rPr>
        <w:t xml:space="preserve">6.1.1 – </w:t>
      </w:r>
      <w:r w:rsidR="00757FC2" w:rsidRPr="00757FC2">
        <w:rPr>
          <w:rFonts w:ascii="Arial" w:hAnsi="Arial" w:cs="Arial"/>
          <w:sz w:val="22"/>
          <w:szCs w:val="22"/>
        </w:rPr>
        <w:t>Efetuar o pagamento do ajustado, no prazo estipulado.</w:t>
      </w:r>
    </w:p>
    <w:p w:rsidR="00757FC2" w:rsidRPr="00757FC2" w:rsidRDefault="00757FC2" w:rsidP="00757FC2">
      <w:pPr>
        <w:ind w:firstLine="708"/>
        <w:jc w:val="both"/>
        <w:rPr>
          <w:rFonts w:ascii="Arial" w:hAnsi="Arial" w:cs="Arial"/>
          <w:sz w:val="22"/>
          <w:szCs w:val="22"/>
        </w:rPr>
      </w:pPr>
      <w:r w:rsidRPr="00757FC2">
        <w:rPr>
          <w:rFonts w:ascii="Arial" w:hAnsi="Arial" w:cs="Arial"/>
          <w:sz w:val="22"/>
          <w:szCs w:val="22"/>
        </w:rPr>
        <w:t>6.1.2 – Aplicar as penalidades cabíveis, nas situações previstas no edital.</w:t>
      </w:r>
    </w:p>
    <w:p w:rsidR="00757FC2" w:rsidRPr="00757FC2" w:rsidRDefault="00757FC2" w:rsidP="00757FC2">
      <w:pPr>
        <w:ind w:left="708"/>
        <w:jc w:val="both"/>
        <w:rPr>
          <w:rFonts w:ascii="Arial" w:hAnsi="Arial" w:cs="Arial"/>
          <w:sz w:val="22"/>
          <w:szCs w:val="22"/>
        </w:rPr>
      </w:pPr>
      <w:r w:rsidRPr="00757FC2">
        <w:rPr>
          <w:rFonts w:ascii="Arial" w:hAnsi="Arial" w:cs="Arial"/>
          <w:sz w:val="22"/>
          <w:szCs w:val="22"/>
        </w:rPr>
        <w:t>6.1.3 – Fiscalizar a realização dos serviços, bem como requisitar, quando necessária, a promoção de medidas para a regularidade da prestação do serviço, especialmente, no que tange, às faltas e atrasos, no horário de expediente.</w:t>
      </w:r>
    </w:p>
    <w:p w:rsidR="00757FC2" w:rsidRPr="00757FC2" w:rsidRDefault="00757FC2" w:rsidP="00757FC2">
      <w:pPr>
        <w:ind w:left="708"/>
        <w:jc w:val="both"/>
        <w:rPr>
          <w:rFonts w:ascii="Arial" w:hAnsi="Arial" w:cs="Arial"/>
          <w:sz w:val="22"/>
          <w:szCs w:val="22"/>
        </w:rPr>
      </w:pPr>
      <w:r w:rsidRPr="00757FC2">
        <w:rPr>
          <w:rFonts w:ascii="Arial" w:hAnsi="Arial" w:cs="Arial"/>
          <w:sz w:val="22"/>
          <w:szCs w:val="22"/>
        </w:rPr>
        <w:t>6.1.4 – Rejeitar, no todo ou em parte a prestação dos serviços caso esta não apresente resultados satisfatórios ou conforme as obrigações assumidas pela Contratada.</w:t>
      </w:r>
    </w:p>
    <w:p w:rsidR="00757FC2" w:rsidRPr="00757FC2" w:rsidRDefault="00757FC2" w:rsidP="00757FC2">
      <w:pPr>
        <w:ind w:left="708" w:right="51"/>
        <w:jc w:val="both"/>
        <w:rPr>
          <w:rFonts w:ascii="Arial" w:hAnsi="Arial" w:cs="Arial"/>
          <w:sz w:val="22"/>
          <w:szCs w:val="22"/>
        </w:rPr>
      </w:pPr>
      <w:r w:rsidRPr="00757FC2">
        <w:rPr>
          <w:rFonts w:ascii="Arial" w:hAnsi="Arial" w:cs="Arial"/>
          <w:sz w:val="22"/>
          <w:szCs w:val="22"/>
        </w:rPr>
        <w:t>6.1.5 – A Administração se reserva o direito de suspender a prestação dos serviços em desacordo com o pactuado entre as partes.</w:t>
      </w:r>
    </w:p>
    <w:p w:rsidR="00853607" w:rsidRPr="00E747E9" w:rsidRDefault="00853607" w:rsidP="0030486D">
      <w:pPr>
        <w:pStyle w:val="Normaljustificado"/>
        <w:rPr>
          <w:smallCaps/>
        </w:rPr>
      </w:pPr>
    </w:p>
    <w:p w:rsidR="00E42904" w:rsidRDefault="00DD6B04" w:rsidP="0030486D">
      <w:pPr>
        <w:pStyle w:val="Normaljustificado"/>
      </w:pPr>
      <w:r w:rsidRPr="00E747E9">
        <w:rPr>
          <w:b w:val="0"/>
        </w:rPr>
        <w:t>6</w:t>
      </w:r>
      <w:r w:rsidR="00853607">
        <w:rPr>
          <w:b w:val="0"/>
        </w:rPr>
        <w:t>.2 – Compete a</w:t>
      </w:r>
      <w:r w:rsidR="00E42904" w:rsidRPr="00E747E9">
        <w:rPr>
          <w:b w:val="0"/>
        </w:rPr>
        <w:t xml:space="preserve"> </w:t>
      </w:r>
      <w:r w:rsidR="00E42904" w:rsidRPr="00E747E9">
        <w:t>CONTRATA</w:t>
      </w:r>
      <w:r w:rsidR="00853607">
        <w:t>DA</w:t>
      </w:r>
      <w:r w:rsidR="00E42904" w:rsidRPr="00E747E9">
        <w:t>:</w:t>
      </w:r>
    </w:p>
    <w:p w:rsidR="00620673" w:rsidRPr="00620673" w:rsidRDefault="00620673" w:rsidP="00C2099A">
      <w:pPr>
        <w:pStyle w:val="Nivel2"/>
        <w:numPr>
          <w:ilvl w:val="0"/>
          <w:numId w:val="0"/>
        </w:numPr>
        <w:tabs>
          <w:tab w:val="left" w:pos="709"/>
        </w:tabs>
        <w:spacing w:before="0" w:after="0" w:line="240" w:lineRule="auto"/>
        <w:ind w:left="709"/>
        <w:rPr>
          <w:rFonts w:eastAsia="Times New Roman"/>
          <w:color w:val="auto"/>
          <w:sz w:val="22"/>
          <w:szCs w:val="22"/>
          <w:lang w:val="pt-PT" w:eastAsia="ar-SA"/>
        </w:rPr>
      </w:pPr>
      <w:r w:rsidRPr="00620673">
        <w:rPr>
          <w:rFonts w:eastAsia="Times New Roman"/>
          <w:color w:val="auto"/>
          <w:sz w:val="22"/>
          <w:szCs w:val="22"/>
          <w:lang w:val="pt-PT" w:eastAsia="ar-SA"/>
        </w:rPr>
        <w:t>6.2.1 – Prestar serviços com 3 caminhões trucados caçamba, capacidade de 12 (doze) metros cúbicos, com potência acima de 200 cavalos, incluindo: deslocamento até o local indicado, combustível e motorista, devidamente regulamentada e autorizada pelos órgãos competentes, sob demanda por 01 (um) mês de locação, com itinerário em âmbito municipal, a serem utilizados na execução das atividades determinadas pela Secretaria de Obras e Infraestrutura.</w:t>
      </w:r>
    </w:p>
    <w:p w:rsidR="00A4451E" w:rsidRPr="00A4451E" w:rsidRDefault="00C2099A" w:rsidP="00A4451E">
      <w:pPr>
        <w:pStyle w:val="PargrafodaLista"/>
        <w:ind w:left="708"/>
        <w:jc w:val="both"/>
        <w:rPr>
          <w:rFonts w:ascii="Arial" w:hAnsi="Arial" w:cs="Arial"/>
          <w:sz w:val="22"/>
          <w:szCs w:val="22"/>
        </w:rPr>
      </w:pPr>
      <w:r>
        <w:rPr>
          <w:rFonts w:ascii="Arial" w:hAnsi="Arial" w:cs="Arial"/>
          <w:sz w:val="22"/>
          <w:szCs w:val="22"/>
        </w:rPr>
        <w:t>6.2.2</w:t>
      </w:r>
      <w:r w:rsidR="00A4451E">
        <w:rPr>
          <w:rFonts w:ascii="Arial" w:hAnsi="Arial" w:cs="Arial"/>
          <w:sz w:val="22"/>
          <w:szCs w:val="22"/>
        </w:rPr>
        <w:t xml:space="preserve"> </w:t>
      </w:r>
      <w:r w:rsidR="00A4451E" w:rsidRPr="00A4451E">
        <w:rPr>
          <w:rFonts w:ascii="Arial" w:hAnsi="Arial" w:cs="Arial"/>
          <w:sz w:val="22"/>
          <w:szCs w:val="22"/>
        </w:rPr>
        <w:t xml:space="preserve">– </w:t>
      </w:r>
      <w:r w:rsidR="00A4451E" w:rsidRPr="00644C92">
        <w:rPr>
          <w:rFonts w:ascii="Arial" w:hAnsi="Arial" w:cs="Arial"/>
          <w:sz w:val="22"/>
          <w:szCs w:val="22"/>
        </w:rPr>
        <w:t xml:space="preserve"> </w:t>
      </w:r>
      <w:r w:rsidR="002523FA" w:rsidRPr="00C2099A">
        <w:rPr>
          <w:rFonts w:ascii="Arial" w:hAnsi="Arial" w:cs="Arial"/>
          <w:sz w:val="22"/>
          <w:szCs w:val="22"/>
        </w:rPr>
        <w:t>Os veículos tipo Caminhões Trucados Caçamba, iniciará seu percurso na Sede da Secretaria de Obras e Infraestrutura, com endereço na Rua Cândido Luiz Braga, 972 – Vila Marambaia no município de Bonito/MS</w:t>
      </w:r>
      <w:r w:rsidR="00A4451E" w:rsidRPr="00A4451E">
        <w:rPr>
          <w:rFonts w:ascii="Arial" w:hAnsi="Arial" w:cs="Arial"/>
          <w:sz w:val="22"/>
          <w:szCs w:val="22"/>
        </w:rPr>
        <w:t>;</w:t>
      </w:r>
    </w:p>
    <w:p w:rsidR="00A4451E" w:rsidRPr="00A4451E" w:rsidRDefault="00A4451E" w:rsidP="00A4451E">
      <w:pPr>
        <w:pStyle w:val="PargrafodaLista"/>
        <w:ind w:left="708"/>
        <w:jc w:val="both"/>
        <w:rPr>
          <w:rFonts w:ascii="Arial" w:hAnsi="Arial" w:cs="Arial"/>
          <w:sz w:val="22"/>
          <w:szCs w:val="22"/>
        </w:rPr>
      </w:pPr>
      <w:r w:rsidRPr="00644C92">
        <w:rPr>
          <w:rFonts w:ascii="Arial" w:hAnsi="Arial" w:cs="Arial"/>
          <w:sz w:val="22"/>
          <w:szCs w:val="22"/>
        </w:rPr>
        <w:t>6.2</w:t>
      </w:r>
      <w:r w:rsidR="00C2099A">
        <w:rPr>
          <w:rFonts w:ascii="Arial" w:hAnsi="Arial" w:cs="Arial"/>
          <w:sz w:val="22"/>
          <w:szCs w:val="22"/>
        </w:rPr>
        <w:t>.3</w:t>
      </w:r>
      <w:r>
        <w:rPr>
          <w:rFonts w:ascii="Arial" w:hAnsi="Arial" w:cs="Arial"/>
          <w:sz w:val="22"/>
          <w:szCs w:val="22"/>
        </w:rPr>
        <w:t xml:space="preserve"> </w:t>
      </w:r>
      <w:r w:rsidRPr="00A4451E">
        <w:rPr>
          <w:rFonts w:ascii="Arial" w:hAnsi="Arial" w:cs="Arial"/>
          <w:sz w:val="22"/>
          <w:szCs w:val="22"/>
        </w:rPr>
        <w:t xml:space="preserve">– </w:t>
      </w:r>
      <w:r w:rsidRPr="00644C92">
        <w:rPr>
          <w:rFonts w:ascii="Arial" w:hAnsi="Arial" w:cs="Arial"/>
          <w:sz w:val="22"/>
          <w:szCs w:val="22"/>
        </w:rPr>
        <w:t xml:space="preserve"> </w:t>
      </w:r>
      <w:r w:rsidR="002523FA" w:rsidRPr="00C2099A">
        <w:rPr>
          <w:rFonts w:ascii="Arial" w:hAnsi="Arial" w:cs="Arial"/>
          <w:sz w:val="22"/>
          <w:szCs w:val="22"/>
        </w:rPr>
        <w:t>A prestação de serviços serão realizados de segunda a sexta-feira das 7h às 11h das 13h às 17h e aos sábados das 7h às 11h</w:t>
      </w:r>
      <w:r w:rsidRPr="00A4451E">
        <w:rPr>
          <w:rFonts w:ascii="Arial" w:hAnsi="Arial" w:cs="Arial"/>
          <w:sz w:val="22"/>
          <w:szCs w:val="22"/>
        </w:rPr>
        <w:t>.</w:t>
      </w:r>
    </w:p>
    <w:p w:rsidR="00A4451E" w:rsidRDefault="00A4451E" w:rsidP="00A4451E">
      <w:pPr>
        <w:pStyle w:val="PargrafodaLista"/>
        <w:ind w:left="708"/>
        <w:jc w:val="both"/>
        <w:rPr>
          <w:rFonts w:ascii="Arial" w:hAnsi="Arial" w:cs="Arial"/>
          <w:sz w:val="22"/>
          <w:szCs w:val="22"/>
        </w:rPr>
      </w:pPr>
      <w:r w:rsidRPr="00644C92">
        <w:rPr>
          <w:rFonts w:ascii="Arial" w:hAnsi="Arial" w:cs="Arial"/>
          <w:sz w:val="22"/>
          <w:szCs w:val="22"/>
        </w:rPr>
        <w:t>6.2</w:t>
      </w:r>
      <w:r w:rsidR="00C2099A">
        <w:rPr>
          <w:rFonts w:ascii="Arial" w:hAnsi="Arial" w:cs="Arial"/>
          <w:sz w:val="22"/>
          <w:szCs w:val="22"/>
        </w:rPr>
        <w:t>.4</w:t>
      </w:r>
      <w:r>
        <w:rPr>
          <w:rFonts w:ascii="Arial" w:hAnsi="Arial" w:cs="Arial"/>
          <w:sz w:val="22"/>
          <w:szCs w:val="22"/>
        </w:rPr>
        <w:t xml:space="preserve"> </w:t>
      </w:r>
      <w:r w:rsidRPr="00A4451E">
        <w:rPr>
          <w:rFonts w:ascii="Arial" w:hAnsi="Arial" w:cs="Arial"/>
          <w:sz w:val="22"/>
          <w:szCs w:val="22"/>
        </w:rPr>
        <w:t xml:space="preserve">– </w:t>
      </w:r>
      <w:r w:rsidRPr="00644C92">
        <w:rPr>
          <w:rFonts w:ascii="Arial" w:hAnsi="Arial" w:cs="Arial"/>
          <w:sz w:val="22"/>
          <w:szCs w:val="22"/>
        </w:rPr>
        <w:t xml:space="preserve"> </w:t>
      </w:r>
      <w:r w:rsidR="002523FA" w:rsidRPr="00C2099A">
        <w:rPr>
          <w:rFonts w:ascii="Arial" w:hAnsi="Arial" w:cs="Arial"/>
          <w:sz w:val="22"/>
          <w:szCs w:val="22"/>
        </w:rPr>
        <w:t xml:space="preserve">O prazo de início da prestação de serviços da locação dos veículos tipo Caminhões Trucados Caçamba, será de 05 (cinco) dias, contados da emissão </w:t>
      </w:r>
      <w:r w:rsidR="002523FA" w:rsidRPr="00C2099A">
        <w:rPr>
          <w:rFonts w:ascii="Arial" w:hAnsi="Arial" w:cs="Arial"/>
          <w:sz w:val="22"/>
          <w:szCs w:val="22"/>
        </w:rPr>
        <w:lastRenderedPageBreak/>
        <w:t>da Autorização de Fornecimento/Ordem de Serviço, conforme solicitação da Contratante</w:t>
      </w:r>
      <w:r w:rsidRPr="00A4451E">
        <w:rPr>
          <w:rFonts w:ascii="Arial" w:hAnsi="Arial" w:cs="Arial"/>
          <w:sz w:val="22"/>
          <w:szCs w:val="22"/>
        </w:rPr>
        <w:t>.</w:t>
      </w:r>
    </w:p>
    <w:p w:rsidR="002523FA" w:rsidRDefault="002523FA" w:rsidP="00A4451E">
      <w:pPr>
        <w:pStyle w:val="PargrafodaLista"/>
        <w:ind w:left="708"/>
        <w:jc w:val="both"/>
        <w:rPr>
          <w:rFonts w:ascii="Arial" w:hAnsi="Arial" w:cs="Arial"/>
          <w:sz w:val="22"/>
          <w:szCs w:val="22"/>
        </w:rPr>
      </w:pPr>
      <w:r w:rsidRPr="00644C92">
        <w:rPr>
          <w:rFonts w:ascii="Arial" w:hAnsi="Arial" w:cs="Arial"/>
          <w:sz w:val="22"/>
          <w:szCs w:val="22"/>
        </w:rPr>
        <w:t>6.2</w:t>
      </w:r>
      <w:r w:rsidR="00C2099A">
        <w:rPr>
          <w:rFonts w:ascii="Arial" w:hAnsi="Arial" w:cs="Arial"/>
          <w:sz w:val="22"/>
          <w:szCs w:val="22"/>
        </w:rPr>
        <w:t>.5</w:t>
      </w:r>
      <w:r>
        <w:rPr>
          <w:rFonts w:ascii="Arial" w:hAnsi="Arial" w:cs="Arial"/>
          <w:sz w:val="22"/>
          <w:szCs w:val="22"/>
        </w:rPr>
        <w:t xml:space="preserve"> </w:t>
      </w:r>
      <w:r w:rsidRPr="00A4451E">
        <w:rPr>
          <w:rFonts w:ascii="Arial" w:hAnsi="Arial" w:cs="Arial"/>
          <w:sz w:val="22"/>
          <w:szCs w:val="22"/>
        </w:rPr>
        <w:t xml:space="preserve">– </w:t>
      </w:r>
      <w:r w:rsidRPr="00644C92">
        <w:rPr>
          <w:rFonts w:ascii="Arial" w:hAnsi="Arial" w:cs="Arial"/>
          <w:sz w:val="22"/>
          <w:szCs w:val="22"/>
        </w:rPr>
        <w:t xml:space="preserve"> </w:t>
      </w:r>
      <w:r w:rsidRPr="00C2099A">
        <w:rPr>
          <w:rFonts w:ascii="Arial" w:hAnsi="Arial" w:cs="Arial"/>
          <w:sz w:val="22"/>
          <w:szCs w:val="22"/>
        </w:rPr>
        <w:t>Caso não seja possível o início na data assinalada, a empresa deverá comunicar as razões respectivas com pelo menos 2 (dois) dias de antecedência para que qualquer pleito de prorrogação de prazo seja analisado, ressalvadas situações de caso fortuito e força maior</w:t>
      </w:r>
    </w:p>
    <w:p w:rsidR="002523FA" w:rsidRPr="00C2099A" w:rsidRDefault="002523FA" w:rsidP="00A4451E">
      <w:pPr>
        <w:pStyle w:val="PargrafodaLista"/>
        <w:ind w:left="708"/>
        <w:jc w:val="both"/>
        <w:rPr>
          <w:rFonts w:ascii="Arial" w:hAnsi="Arial" w:cs="Arial"/>
          <w:sz w:val="22"/>
          <w:szCs w:val="22"/>
        </w:rPr>
      </w:pPr>
      <w:r w:rsidRPr="00644C92">
        <w:rPr>
          <w:rFonts w:ascii="Arial" w:hAnsi="Arial" w:cs="Arial"/>
          <w:sz w:val="22"/>
          <w:szCs w:val="22"/>
        </w:rPr>
        <w:t>6.2</w:t>
      </w:r>
      <w:r w:rsidR="00C2099A">
        <w:rPr>
          <w:rFonts w:ascii="Arial" w:hAnsi="Arial" w:cs="Arial"/>
          <w:sz w:val="22"/>
          <w:szCs w:val="22"/>
        </w:rPr>
        <w:t>.6</w:t>
      </w:r>
      <w:r>
        <w:rPr>
          <w:rFonts w:ascii="Arial" w:hAnsi="Arial" w:cs="Arial"/>
          <w:sz w:val="22"/>
          <w:szCs w:val="22"/>
        </w:rPr>
        <w:t xml:space="preserve"> </w:t>
      </w:r>
      <w:r w:rsidRPr="00A4451E">
        <w:rPr>
          <w:rFonts w:ascii="Arial" w:hAnsi="Arial" w:cs="Arial"/>
          <w:sz w:val="22"/>
          <w:szCs w:val="22"/>
        </w:rPr>
        <w:t>–</w:t>
      </w:r>
      <w:r>
        <w:rPr>
          <w:rFonts w:ascii="Arial" w:hAnsi="Arial" w:cs="Arial"/>
          <w:sz w:val="22"/>
          <w:szCs w:val="22"/>
        </w:rPr>
        <w:t xml:space="preserve"> </w:t>
      </w:r>
      <w:r w:rsidRPr="00C2099A">
        <w:rPr>
          <w:rFonts w:ascii="Arial" w:hAnsi="Arial" w:cs="Arial"/>
          <w:sz w:val="22"/>
          <w:szCs w:val="22"/>
        </w:rPr>
        <w:t>As horas trabalhadas deverão ser controladas por planilhas contendo: data, hora de entrada, hora de saída, registro de período de pausas para almoça/lanche, local de prestação de serviços, assinatura de motorista e visto de Secretário de Obras.</w:t>
      </w:r>
    </w:p>
    <w:p w:rsidR="00D94B9D" w:rsidRPr="00C2099A" w:rsidRDefault="00D94B9D" w:rsidP="00D94B9D">
      <w:pPr>
        <w:ind w:left="708"/>
        <w:jc w:val="both"/>
        <w:rPr>
          <w:rFonts w:ascii="Arial" w:hAnsi="Arial" w:cs="Arial"/>
          <w:sz w:val="22"/>
          <w:szCs w:val="22"/>
        </w:rPr>
      </w:pPr>
      <w:r w:rsidRPr="00644C92">
        <w:rPr>
          <w:rFonts w:ascii="Arial" w:hAnsi="Arial" w:cs="Arial"/>
          <w:sz w:val="22"/>
          <w:szCs w:val="22"/>
        </w:rPr>
        <w:t>6.2</w:t>
      </w:r>
      <w:r w:rsidR="00C2099A">
        <w:rPr>
          <w:rFonts w:ascii="Arial" w:hAnsi="Arial" w:cs="Arial"/>
          <w:sz w:val="22"/>
          <w:szCs w:val="22"/>
        </w:rPr>
        <w:t>.7</w:t>
      </w:r>
      <w:r>
        <w:rPr>
          <w:rFonts w:ascii="Arial" w:hAnsi="Arial" w:cs="Arial"/>
          <w:sz w:val="22"/>
          <w:szCs w:val="22"/>
        </w:rPr>
        <w:t xml:space="preserve"> </w:t>
      </w:r>
      <w:r w:rsidRPr="00A4451E">
        <w:rPr>
          <w:rFonts w:ascii="Arial" w:hAnsi="Arial" w:cs="Arial"/>
          <w:sz w:val="22"/>
          <w:szCs w:val="22"/>
        </w:rPr>
        <w:t>–</w:t>
      </w:r>
      <w:r>
        <w:rPr>
          <w:rFonts w:ascii="Arial" w:hAnsi="Arial" w:cs="Arial"/>
          <w:sz w:val="22"/>
          <w:szCs w:val="22"/>
        </w:rPr>
        <w:t xml:space="preserve"> </w:t>
      </w:r>
      <w:r w:rsidRPr="00C2099A">
        <w:rPr>
          <w:rFonts w:ascii="Arial" w:hAnsi="Arial" w:cs="Arial"/>
          <w:sz w:val="22"/>
          <w:szCs w:val="22"/>
        </w:rPr>
        <w:t>A empresa deverá apresentar no ato da contratação a seguinte documentação:</w:t>
      </w:r>
    </w:p>
    <w:p w:rsidR="00D94B9D" w:rsidRPr="00C2099A" w:rsidRDefault="00D94B9D" w:rsidP="00D94B9D">
      <w:pPr>
        <w:ind w:left="1416"/>
        <w:jc w:val="both"/>
        <w:rPr>
          <w:rFonts w:ascii="Arial" w:hAnsi="Arial" w:cs="Arial"/>
          <w:sz w:val="22"/>
          <w:szCs w:val="22"/>
        </w:rPr>
      </w:pPr>
      <w:r w:rsidRPr="00C2099A">
        <w:rPr>
          <w:rFonts w:ascii="Arial" w:hAnsi="Arial" w:cs="Arial"/>
          <w:sz w:val="22"/>
          <w:szCs w:val="22"/>
        </w:rPr>
        <w:t>a) Comprovação do vínculo empregatício através de contrato social, contrato de prestação de serviços ou CTPS (Carteira de Trabalho e Previdência Social) do condutor com a empresa;</w:t>
      </w:r>
    </w:p>
    <w:p w:rsidR="00D94B9D" w:rsidRPr="00C2099A" w:rsidRDefault="00D94B9D" w:rsidP="00D94B9D">
      <w:pPr>
        <w:ind w:left="1416"/>
        <w:jc w:val="both"/>
        <w:rPr>
          <w:rFonts w:ascii="Arial" w:hAnsi="Arial" w:cs="Arial"/>
          <w:sz w:val="22"/>
          <w:szCs w:val="22"/>
        </w:rPr>
      </w:pPr>
      <w:r w:rsidRPr="00C2099A">
        <w:rPr>
          <w:rFonts w:ascii="Arial" w:hAnsi="Arial" w:cs="Arial"/>
          <w:sz w:val="22"/>
          <w:szCs w:val="22"/>
        </w:rPr>
        <w:t>b) Carteira Nacional de Habilitação (CNH) do condutor correspondente à categoria do veículo;</w:t>
      </w:r>
    </w:p>
    <w:p w:rsidR="00D94B9D" w:rsidRPr="00C2099A" w:rsidRDefault="00D94B9D" w:rsidP="00D94B9D">
      <w:pPr>
        <w:ind w:left="708" w:firstLine="708"/>
        <w:jc w:val="both"/>
        <w:rPr>
          <w:rFonts w:ascii="Arial" w:hAnsi="Arial" w:cs="Arial"/>
          <w:sz w:val="22"/>
          <w:szCs w:val="22"/>
        </w:rPr>
      </w:pPr>
      <w:r w:rsidRPr="00C2099A">
        <w:rPr>
          <w:rFonts w:ascii="Arial" w:hAnsi="Arial" w:cs="Arial"/>
          <w:sz w:val="22"/>
          <w:szCs w:val="22"/>
        </w:rPr>
        <w:t>c) Certificado de registro e licenciamento do veículo;</w:t>
      </w:r>
    </w:p>
    <w:p w:rsidR="00D94B9D" w:rsidRPr="00C2099A" w:rsidRDefault="00D94B9D" w:rsidP="00D94B9D">
      <w:pPr>
        <w:ind w:left="1416"/>
        <w:jc w:val="both"/>
        <w:rPr>
          <w:rFonts w:ascii="Arial" w:hAnsi="Arial" w:cs="Arial"/>
          <w:sz w:val="22"/>
          <w:szCs w:val="22"/>
        </w:rPr>
      </w:pPr>
      <w:r w:rsidRPr="00C2099A">
        <w:rPr>
          <w:rFonts w:ascii="Arial" w:hAnsi="Arial" w:cs="Arial"/>
          <w:sz w:val="22"/>
          <w:szCs w:val="22"/>
        </w:rPr>
        <w:t>d) Documento que comprove a propriedade ou locação do veículo que será utilizado na prestação do serviço.</w:t>
      </w:r>
    </w:p>
    <w:p w:rsidR="00D94B9D" w:rsidRPr="00C2099A" w:rsidRDefault="00D94B9D" w:rsidP="00A4451E">
      <w:pPr>
        <w:pStyle w:val="PargrafodaLista"/>
        <w:ind w:left="708"/>
        <w:jc w:val="both"/>
        <w:rPr>
          <w:rFonts w:ascii="Arial" w:hAnsi="Arial" w:cs="Arial"/>
          <w:sz w:val="22"/>
          <w:szCs w:val="22"/>
        </w:rPr>
      </w:pPr>
    </w:p>
    <w:p w:rsidR="002523FA" w:rsidRPr="00A4451E" w:rsidRDefault="002523FA" w:rsidP="002523FA">
      <w:pPr>
        <w:pStyle w:val="PargrafodaLista"/>
        <w:ind w:left="708"/>
        <w:jc w:val="both"/>
        <w:rPr>
          <w:rFonts w:ascii="Arial" w:hAnsi="Arial" w:cs="Arial"/>
          <w:sz w:val="22"/>
          <w:szCs w:val="22"/>
        </w:rPr>
      </w:pPr>
      <w:r w:rsidRPr="00644C92">
        <w:rPr>
          <w:rFonts w:ascii="Arial" w:hAnsi="Arial" w:cs="Arial"/>
          <w:sz w:val="22"/>
          <w:szCs w:val="22"/>
        </w:rPr>
        <w:t>6.2</w:t>
      </w:r>
      <w:r w:rsidR="00C2099A">
        <w:rPr>
          <w:rFonts w:ascii="Arial" w:hAnsi="Arial" w:cs="Arial"/>
          <w:sz w:val="22"/>
          <w:szCs w:val="22"/>
        </w:rPr>
        <w:t>.8</w:t>
      </w:r>
      <w:r>
        <w:rPr>
          <w:rFonts w:ascii="Arial" w:hAnsi="Arial" w:cs="Arial"/>
          <w:sz w:val="22"/>
          <w:szCs w:val="22"/>
        </w:rPr>
        <w:t xml:space="preserve"> </w:t>
      </w:r>
      <w:r w:rsidRPr="00A4451E">
        <w:rPr>
          <w:rFonts w:ascii="Arial" w:hAnsi="Arial" w:cs="Arial"/>
          <w:sz w:val="22"/>
          <w:szCs w:val="22"/>
        </w:rPr>
        <w:t xml:space="preserve">– </w:t>
      </w:r>
      <w:r w:rsidRPr="00644C92">
        <w:rPr>
          <w:rFonts w:ascii="Arial" w:hAnsi="Arial" w:cs="Arial"/>
          <w:sz w:val="22"/>
          <w:szCs w:val="22"/>
        </w:rPr>
        <w:t xml:space="preserve"> </w:t>
      </w:r>
      <w:r w:rsidRPr="00A4451E">
        <w:rPr>
          <w:rFonts w:ascii="Arial" w:hAnsi="Arial" w:cs="Arial"/>
          <w:sz w:val="22"/>
          <w:szCs w:val="22"/>
        </w:rPr>
        <w:t>A empresa fornecedora do bem será responsável pela substituição, troca ou reposição do veículo, se porventura der defeito e ou não compatíveis com as especificações solicitadas;</w:t>
      </w:r>
    </w:p>
    <w:p w:rsidR="00A4451E" w:rsidRPr="00A4451E" w:rsidRDefault="00A4451E" w:rsidP="00A4451E">
      <w:pPr>
        <w:pStyle w:val="PargrafodaLista"/>
        <w:ind w:left="708"/>
        <w:jc w:val="both"/>
        <w:rPr>
          <w:rFonts w:ascii="Arial" w:hAnsi="Arial" w:cs="Arial"/>
          <w:sz w:val="22"/>
          <w:szCs w:val="22"/>
        </w:rPr>
      </w:pPr>
      <w:r w:rsidRPr="00644C92">
        <w:rPr>
          <w:rFonts w:ascii="Arial" w:hAnsi="Arial" w:cs="Arial"/>
          <w:sz w:val="22"/>
          <w:szCs w:val="22"/>
        </w:rPr>
        <w:t>6.2</w:t>
      </w:r>
      <w:r w:rsidR="00C2099A">
        <w:rPr>
          <w:rFonts w:ascii="Arial" w:hAnsi="Arial" w:cs="Arial"/>
          <w:sz w:val="22"/>
          <w:szCs w:val="22"/>
        </w:rPr>
        <w:t>.9</w:t>
      </w:r>
      <w:r>
        <w:rPr>
          <w:rFonts w:ascii="Arial" w:hAnsi="Arial" w:cs="Arial"/>
          <w:sz w:val="22"/>
          <w:szCs w:val="22"/>
        </w:rPr>
        <w:t xml:space="preserve"> </w:t>
      </w:r>
      <w:r w:rsidRPr="00A4451E">
        <w:rPr>
          <w:rFonts w:ascii="Arial" w:hAnsi="Arial" w:cs="Arial"/>
          <w:sz w:val="22"/>
          <w:szCs w:val="22"/>
        </w:rPr>
        <w:t xml:space="preserve">– </w:t>
      </w:r>
      <w:r w:rsidRPr="00644C92">
        <w:rPr>
          <w:rFonts w:ascii="Arial" w:hAnsi="Arial" w:cs="Arial"/>
          <w:sz w:val="22"/>
          <w:szCs w:val="22"/>
        </w:rPr>
        <w:t xml:space="preserve"> </w:t>
      </w:r>
      <w:r w:rsidRPr="00A4451E">
        <w:rPr>
          <w:rFonts w:ascii="Arial" w:hAnsi="Arial" w:cs="Arial"/>
          <w:sz w:val="22"/>
          <w:szCs w:val="22"/>
        </w:rPr>
        <w:t>A manutenção (reposição de peças danificadas no período do contrato) e assistência técnica</w:t>
      </w:r>
      <w:r w:rsidR="002523FA">
        <w:rPr>
          <w:rFonts w:ascii="Arial" w:hAnsi="Arial" w:cs="Arial"/>
          <w:sz w:val="22"/>
          <w:szCs w:val="22"/>
        </w:rPr>
        <w:t xml:space="preserve"> </w:t>
      </w:r>
      <w:r w:rsidRPr="00A4451E">
        <w:rPr>
          <w:rFonts w:ascii="Arial" w:hAnsi="Arial" w:cs="Arial"/>
          <w:sz w:val="22"/>
          <w:szCs w:val="22"/>
        </w:rPr>
        <w:t>é de responsabilidade do prestador de serviços, visando sempre manter os veículos com as devidas manutenções em dia.</w:t>
      </w:r>
    </w:p>
    <w:p w:rsidR="00A4451E" w:rsidRPr="00A4451E" w:rsidRDefault="00A4451E" w:rsidP="00A4451E">
      <w:pPr>
        <w:pStyle w:val="PargrafodaLista"/>
        <w:ind w:left="708"/>
        <w:jc w:val="both"/>
        <w:rPr>
          <w:rFonts w:ascii="Arial" w:hAnsi="Arial" w:cs="Arial"/>
          <w:sz w:val="22"/>
          <w:szCs w:val="22"/>
        </w:rPr>
      </w:pPr>
      <w:r w:rsidRPr="00644C92">
        <w:rPr>
          <w:rFonts w:ascii="Arial" w:hAnsi="Arial" w:cs="Arial"/>
          <w:sz w:val="22"/>
          <w:szCs w:val="22"/>
        </w:rPr>
        <w:t>6.2</w:t>
      </w:r>
      <w:r w:rsidR="00C2099A">
        <w:rPr>
          <w:rFonts w:ascii="Arial" w:hAnsi="Arial" w:cs="Arial"/>
          <w:sz w:val="22"/>
          <w:szCs w:val="22"/>
        </w:rPr>
        <w:t>.10</w:t>
      </w:r>
      <w:r>
        <w:rPr>
          <w:rFonts w:ascii="Arial" w:hAnsi="Arial" w:cs="Arial"/>
          <w:sz w:val="22"/>
          <w:szCs w:val="22"/>
        </w:rPr>
        <w:t xml:space="preserve"> </w:t>
      </w:r>
      <w:r w:rsidRPr="00A4451E">
        <w:rPr>
          <w:rFonts w:ascii="Arial" w:hAnsi="Arial" w:cs="Arial"/>
          <w:sz w:val="22"/>
          <w:szCs w:val="22"/>
        </w:rPr>
        <w:t xml:space="preserve">– </w:t>
      </w:r>
      <w:r w:rsidRPr="00644C92">
        <w:rPr>
          <w:rFonts w:ascii="Arial" w:hAnsi="Arial" w:cs="Arial"/>
          <w:sz w:val="22"/>
          <w:szCs w:val="22"/>
        </w:rPr>
        <w:t xml:space="preserve"> </w:t>
      </w:r>
      <w:r w:rsidRPr="00A4451E">
        <w:rPr>
          <w:rFonts w:ascii="Arial" w:hAnsi="Arial" w:cs="Arial"/>
          <w:sz w:val="22"/>
          <w:szCs w:val="22"/>
        </w:rPr>
        <w:t>Assim, além dos requisitos da contratação dispostos nesse estudo preliminar, se enquadrarão também as obrigações da CONTRATADA previstas no Termo de Referência.</w:t>
      </w:r>
    </w:p>
    <w:p w:rsidR="00757FC2" w:rsidRPr="00173EF6" w:rsidRDefault="00DD6B04" w:rsidP="00757FC2">
      <w:pPr>
        <w:autoSpaceDE w:val="0"/>
        <w:autoSpaceDN w:val="0"/>
        <w:adjustRightInd w:val="0"/>
        <w:ind w:left="708"/>
        <w:jc w:val="both"/>
        <w:rPr>
          <w:rFonts w:ascii="Arial" w:hAnsi="Arial" w:cs="Arial"/>
          <w:sz w:val="22"/>
          <w:szCs w:val="22"/>
        </w:rPr>
      </w:pPr>
      <w:r w:rsidRPr="00644C92">
        <w:rPr>
          <w:rFonts w:ascii="Arial" w:hAnsi="Arial" w:cs="Arial"/>
          <w:sz w:val="22"/>
          <w:szCs w:val="22"/>
        </w:rPr>
        <w:t>6</w:t>
      </w:r>
      <w:r w:rsidR="00853607" w:rsidRPr="00644C92">
        <w:rPr>
          <w:rFonts w:ascii="Arial" w:hAnsi="Arial" w:cs="Arial"/>
          <w:sz w:val="22"/>
          <w:szCs w:val="22"/>
        </w:rPr>
        <w:t>.2</w:t>
      </w:r>
      <w:r w:rsidR="00C2099A">
        <w:rPr>
          <w:rFonts w:ascii="Arial" w:hAnsi="Arial" w:cs="Arial"/>
          <w:sz w:val="22"/>
          <w:szCs w:val="22"/>
        </w:rPr>
        <w:t>.11</w:t>
      </w:r>
      <w:r w:rsidR="00757FC2">
        <w:rPr>
          <w:rFonts w:ascii="Arial" w:hAnsi="Arial" w:cs="Arial"/>
          <w:sz w:val="22"/>
          <w:szCs w:val="22"/>
        </w:rPr>
        <w:t xml:space="preserve"> </w:t>
      </w:r>
      <w:r w:rsidR="00757FC2" w:rsidRPr="00A4451E">
        <w:rPr>
          <w:rFonts w:ascii="Arial" w:hAnsi="Arial" w:cs="Arial"/>
          <w:sz w:val="22"/>
          <w:szCs w:val="22"/>
        </w:rPr>
        <w:t xml:space="preserve">– </w:t>
      </w:r>
      <w:r w:rsidR="00E42904" w:rsidRPr="00644C92">
        <w:rPr>
          <w:rFonts w:ascii="Arial" w:hAnsi="Arial" w:cs="Arial"/>
          <w:sz w:val="22"/>
          <w:szCs w:val="22"/>
        </w:rPr>
        <w:t xml:space="preserve"> </w:t>
      </w:r>
      <w:r w:rsidR="00757FC2" w:rsidRPr="00173EF6">
        <w:rPr>
          <w:rFonts w:ascii="Arial" w:hAnsi="Arial" w:cs="Arial"/>
          <w:sz w:val="22"/>
          <w:szCs w:val="22"/>
        </w:rPr>
        <w:t>O prazo de garantia é aquele estabelecido na Lei nº 8.078, de 11 de setembro de 1990 (Código de Defesa do Consumidor)</w:t>
      </w:r>
    </w:p>
    <w:p w:rsidR="00757FC2" w:rsidRPr="00173EF6" w:rsidRDefault="00757FC2" w:rsidP="00757FC2">
      <w:pPr>
        <w:autoSpaceDE w:val="0"/>
        <w:autoSpaceDN w:val="0"/>
        <w:adjustRightInd w:val="0"/>
        <w:ind w:left="708"/>
        <w:jc w:val="both"/>
        <w:rPr>
          <w:rFonts w:ascii="Arial" w:hAnsi="Arial" w:cs="Arial"/>
          <w:sz w:val="22"/>
          <w:szCs w:val="22"/>
        </w:rPr>
      </w:pPr>
      <w:r w:rsidRPr="00A4451E">
        <w:rPr>
          <w:rFonts w:ascii="Arial" w:hAnsi="Arial" w:cs="Arial"/>
          <w:sz w:val="22"/>
          <w:szCs w:val="22"/>
        </w:rPr>
        <w:t>6.2</w:t>
      </w:r>
      <w:r w:rsidR="00C2099A">
        <w:rPr>
          <w:rFonts w:ascii="Arial" w:hAnsi="Arial" w:cs="Arial"/>
          <w:sz w:val="22"/>
          <w:szCs w:val="22"/>
        </w:rPr>
        <w:t>.12</w:t>
      </w:r>
      <w:r w:rsidRPr="00A4451E">
        <w:rPr>
          <w:rFonts w:ascii="Arial" w:hAnsi="Arial" w:cs="Arial"/>
          <w:sz w:val="22"/>
          <w:szCs w:val="22"/>
        </w:rPr>
        <w:t xml:space="preserve"> – </w:t>
      </w:r>
      <w:r w:rsidRPr="00173EF6">
        <w:rPr>
          <w:rFonts w:ascii="Arial" w:hAnsi="Arial" w:cs="Arial"/>
          <w:sz w:val="22"/>
          <w:szCs w:val="22"/>
        </w:rPr>
        <w:t>Os serviços deverão ser executados de acordo com aqueles adjudicados e especificados na proposta, dentro do prazo legal;</w:t>
      </w:r>
    </w:p>
    <w:p w:rsidR="00757FC2" w:rsidRPr="00173EF6" w:rsidRDefault="00C2099A" w:rsidP="00757FC2">
      <w:pPr>
        <w:autoSpaceDE w:val="0"/>
        <w:autoSpaceDN w:val="0"/>
        <w:adjustRightInd w:val="0"/>
        <w:ind w:firstLine="708"/>
        <w:jc w:val="both"/>
        <w:rPr>
          <w:rFonts w:ascii="Arial" w:hAnsi="Arial" w:cs="Arial"/>
          <w:sz w:val="22"/>
          <w:szCs w:val="22"/>
        </w:rPr>
      </w:pPr>
      <w:r>
        <w:rPr>
          <w:rFonts w:ascii="Arial" w:hAnsi="Arial" w:cs="Arial"/>
          <w:sz w:val="22"/>
          <w:szCs w:val="22"/>
        </w:rPr>
        <w:t>6.2.13</w:t>
      </w:r>
      <w:r w:rsidR="00757FC2" w:rsidRPr="00C2099A">
        <w:rPr>
          <w:rFonts w:ascii="Arial" w:hAnsi="Arial" w:cs="Arial"/>
          <w:sz w:val="22"/>
          <w:szCs w:val="22"/>
        </w:rPr>
        <w:t xml:space="preserve"> – </w:t>
      </w:r>
      <w:r w:rsidR="00757FC2" w:rsidRPr="00173EF6">
        <w:rPr>
          <w:rFonts w:ascii="Arial" w:hAnsi="Arial" w:cs="Arial"/>
          <w:sz w:val="22"/>
          <w:szCs w:val="22"/>
        </w:rPr>
        <w:t>O atendimento deverá ser feito nos locais estabelecidos neste termo.</w:t>
      </w:r>
    </w:p>
    <w:p w:rsidR="00757FC2" w:rsidRPr="00173EF6" w:rsidRDefault="00C2099A" w:rsidP="00757FC2">
      <w:pPr>
        <w:autoSpaceDE w:val="0"/>
        <w:autoSpaceDN w:val="0"/>
        <w:adjustRightInd w:val="0"/>
        <w:ind w:left="708"/>
        <w:jc w:val="both"/>
        <w:rPr>
          <w:rFonts w:ascii="Arial" w:hAnsi="Arial" w:cs="Arial"/>
          <w:sz w:val="22"/>
          <w:szCs w:val="22"/>
        </w:rPr>
      </w:pPr>
      <w:r>
        <w:rPr>
          <w:rFonts w:ascii="Arial" w:hAnsi="Arial" w:cs="Arial"/>
          <w:sz w:val="22"/>
          <w:szCs w:val="22"/>
        </w:rPr>
        <w:t>6.2.14</w:t>
      </w:r>
      <w:r w:rsidR="00757FC2" w:rsidRPr="00C2099A">
        <w:rPr>
          <w:rFonts w:ascii="Arial" w:hAnsi="Arial" w:cs="Arial"/>
          <w:sz w:val="22"/>
          <w:szCs w:val="22"/>
        </w:rPr>
        <w:t xml:space="preserve"> – </w:t>
      </w:r>
      <w:r w:rsidR="00757FC2" w:rsidRPr="00173EF6">
        <w:rPr>
          <w:rFonts w:ascii="Arial" w:hAnsi="Arial" w:cs="Arial"/>
          <w:sz w:val="22"/>
          <w:szCs w:val="22"/>
        </w:rPr>
        <w:t xml:space="preserve">Os Serviços deverão ser executados conforme solicitação a Secretaria Municipal de </w:t>
      </w:r>
      <w:r w:rsidR="000774CA">
        <w:rPr>
          <w:rFonts w:ascii="Arial" w:hAnsi="Arial" w:cs="Arial"/>
          <w:sz w:val="22"/>
          <w:szCs w:val="22"/>
        </w:rPr>
        <w:t>Obras e Infraestrutura</w:t>
      </w:r>
      <w:r w:rsidR="00757FC2" w:rsidRPr="00173EF6">
        <w:rPr>
          <w:rFonts w:ascii="Arial" w:hAnsi="Arial" w:cs="Arial"/>
          <w:sz w:val="22"/>
          <w:szCs w:val="22"/>
        </w:rPr>
        <w:t>.</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autoSpaceDE w:val="0"/>
        <w:autoSpaceDN w:val="0"/>
        <w:adjustRightInd w:val="0"/>
        <w:jc w:val="both"/>
        <w:rPr>
          <w:rFonts w:ascii="Arial" w:hAnsi="Arial" w:cs="Arial"/>
          <w:b/>
          <w:bCs/>
          <w:sz w:val="22"/>
          <w:szCs w:val="22"/>
        </w:rPr>
      </w:pPr>
      <w:r w:rsidRPr="00E747E9">
        <w:rPr>
          <w:rFonts w:ascii="Arial" w:hAnsi="Arial" w:cs="Arial"/>
          <w:b/>
          <w:bCs/>
          <w:sz w:val="22"/>
          <w:szCs w:val="22"/>
        </w:rPr>
        <w:t xml:space="preserve">CLÁUSULA </w:t>
      </w:r>
      <w:r w:rsidR="00DB7A30" w:rsidRPr="00E747E9">
        <w:rPr>
          <w:rFonts w:ascii="Arial" w:hAnsi="Arial" w:cs="Arial"/>
          <w:b/>
          <w:bCs/>
          <w:sz w:val="22"/>
          <w:szCs w:val="22"/>
        </w:rPr>
        <w:t>SÉTIMA</w:t>
      </w:r>
      <w:r w:rsidRPr="00E747E9">
        <w:rPr>
          <w:rFonts w:ascii="Arial" w:hAnsi="Arial" w:cs="Arial"/>
          <w:b/>
          <w:bCs/>
          <w:sz w:val="22"/>
          <w:szCs w:val="22"/>
        </w:rPr>
        <w:t xml:space="preserve"> – DOTAÇÃO ORÇAMENTÁRIA</w:t>
      </w:r>
    </w:p>
    <w:p w:rsidR="00EE0062" w:rsidRPr="00BF78E9" w:rsidRDefault="00DB7A30" w:rsidP="0030486D">
      <w:pPr>
        <w:autoSpaceDE w:val="0"/>
        <w:autoSpaceDN w:val="0"/>
        <w:adjustRightInd w:val="0"/>
        <w:jc w:val="both"/>
        <w:rPr>
          <w:rFonts w:ascii="Arial" w:hAnsi="Arial" w:cs="Arial"/>
          <w:bCs/>
          <w:sz w:val="22"/>
          <w:szCs w:val="22"/>
        </w:rPr>
      </w:pPr>
      <w:r w:rsidRPr="00BF78E9">
        <w:rPr>
          <w:rFonts w:ascii="Arial" w:hAnsi="Arial" w:cs="Arial"/>
          <w:bCs/>
          <w:sz w:val="22"/>
          <w:szCs w:val="22"/>
        </w:rPr>
        <w:t>7</w:t>
      </w:r>
      <w:r w:rsidR="00EE0062" w:rsidRPr="00BF78E9">
        <w:rPr>
          <w:rFonts w:ascii="Arial" w:hAnsi="Arial" w:cs="Arial"/>
          <w:bCs/>
          <w:sz w:val="22"/>
          <w:szCs w:val="22"/>
        </w:rPr>
        <w:t>.1 – Os recursos financeiros para pagamento das despesas de que trata o presente contrato, correrão por conta das seguintes dotações orçamentárias:</w:t>
      </w:r>
    </w:p>
    <w:p w:rsidR="006F44FC" w:rsidRPr="006F44FC" w:rsidRDefault="006F44FC" w:rsidP="006F44FC">
      <w:pPr>
        <w:rPr>
          <w:rFonts w:ascii="Arial" w:hAnsi="Arial" w:cs="Arial"/>
          <w:sz w:val="22"/>
          <w:szCs w:val="22"/>
        </w:rPr>
      </w:pPr>
      <w:r w:rsidRPr="006F44FC">
        <w:rPr>
          <w:rFonts w:ascii="Arial" w:hAnsi="Arial" w:cs="Arial"/>
          <w:sz w:val="22"/>
          <w:szCs w:val="22"/>
        </w:rPr>
        <w:t>Unidade orçamentária: 02.09.01 – Gabinete do Secretário de Obras e Infraestrutura</w:t>
      </w:r>
    </w:p>
    <w:p w:rsidR="006F44FC" w:rsidRPr="006F44FC" w:rsidRDefault="006F44FC" w:rsidP="006F44FC">
      <w:pPr>
        <w:rPr>
          <w:rFonts w:ascii="Arial" w:hAnsi="Arial" w:cs="Arial"/>
          <w:sz w:val="22"/>
          <w:szCs w:val="22"/>
        </w:rPr>
      </w:pPr>
      <w:r w:rsidRPr="006F44FC">
        <w:rPr>
          <w:rFonts w:ascii="Arial" w:hAnsi="Arial" w:cs="Arial"/>
          <w:sz w:val="22"/>
          <w:szCs w:val="22"/>
        </w:rPr>
        <w:t>Funcional: 15 451 1200 20370000  – Operacionalização da Secretaria de Obras e Infraestrutura</w:t>
      </w:r>
      <w:r w:rsidRPr="006F44FC">
        <w:rPr>
          <w:rFonts w:ascii="Arial" w:hAnsi="Arial" w:cs="Arial"/>
          <w:sz w:val="22"/>
          <w:szCs w:val="22"/>
        </w:rPr>
        <w:br/>
        <w:t>3.3.90.39.00 – Outros Serviços de Terceiros – Pessoa Jurídica</w:t>
      </w:r>
      <w:r w:rsidRPr="006F44FC">
        <w:rPr>
          <w:rFonts w:ascii="Arial" w:hAnsi="Arial" w:cs="Arial"/>
          <w:sz w:val="22"/>
          <w:szCs w:val="22"/>
        </w:rPr>
        <w:br/>
        <w:t xml:space="preserve">Fonte: 1.500.000 </w:t>
      </w:r>
      <w:r w:rsidRPr="006F44FC">
        <w:rPr>
          <w:rStyle w:val="Refdecomentrio"/>
          <w:rFonts w:ascii="Arial" w:hAnsi="Arial" w:cs="Arial"/>
          <w:sz w:val="22"/>
          <w:szCs w:val="22"/>
        </w:rPr>
        <w:br/>
      </w:r>
      <w:r w:rsidRPr="006F44FC">
        <w:rPr>
          <w:rFonts w:ascii="Arial" w:hAnsi="Arial" w:cs="Arial"/>
          <w:bCs/>
          <w:sz w:val="22"/>
          <w:szCs w:val="22"/>
        </w:rPr>
        <w:t>Ficha: 486</w:t>
      </w:r>
    </w:p>
    <w:p w:rsidR="00BF78E9" w:rsidRPr="007813AA" w:rsidRDefault="00BF78E9" w:rsidP="00BF78E9">
      <w:pPr>
        <w:autoSpaceDE w:val="0"/>
        <w:autoSpaceDN w:val="0"/>
        <w:adjustRightInd w:val="0"/>
        <w:jc w:val="both"/>
        <w:rPr>
          <w:rFonts w:ascii="Arial" w:hAnsi="Arial" w:cs="Arial"/>
          <w:bCs/>
          <w:sz w:val="22"/>
          <w:szCs w:val="22"/>
        </w:rPr>
      </w:pPr>
    </w:p>
    <w:p w:rsidR="00DD6B04" w:rsidRPr="00E747E9" w:rsidRDefault="00DD6B04" w:rsidP="0030486D">
      <w:pPr>
        <w:pStyle w:val="Normaljustificado"/>
        <w:rPr>
          <w:color w:val="auto"/>
        </w:rPr>
      </w:pPr>
      <w:r w:rsidRPr="00E747E9">
        <w:rPr>
          <w:color w:val="auto"/>
        </w:rPr>
        <w:t xml:space="preserve">CLÁUSULA </w:t>
      </w:r>
      <w:r w:rsidR="00DB7A30" w:rsidRPr="00E747E9">
        <w:rPr>
          <w:color w:val="auto"/>
        </w:rPr>
        <w:t>OITAVA</w:t>
      </w:r>
      <w:r w:rsidRPr="00E747E9">
        <w:rPr>
          <w:color w:val="auto"/>
        </w:rPr>
        <w:t xml:space="preserve"> – DAS ALTERAÇÕES CONTRATUAIS</w:t>
      </w:r>
    </w:p>
    <w:p w:rsidR="00DD6B04"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8</w:t>
      </w:r>
      <w:r w:rsidR="00DD6B04" w:rsidRPr="00E747E9">
        <w:rPr>
          <w:rFonts w:ascii="Arial" w:hAnsi="Arial" w:cs="Arial"/>
          <w:sz w:val="22"/>
          <w:szCs w:val="22"/>
        </w:rPr>
        <w:t>.1 - Em conformidade com o art. 124, da Lei 14.133/21, caso sejam necessárias alterações no</w:t>
      </w:r>
      <w:r w:rsidR="007C331C" w:rsidRPr="00E747E9">
        <w:rPr>
          <w:rFonts w:ascii="Arial" w:hAnsi="Arial" w:cs="Arial"/>
          <w:sz w:val="22"/>
          <w:szCs w:val="22"/>
        </w:rPr>
        <w:t xml:space="preserve"> </w:t>
      </w:r>
      <w:r w:rsidR="00DD6B04" w:rsidRPr="00E747E9">
        <w:rPr>
          <w:rFonts w:ascii="Arial" w:hAnsi="Arial" w:cs="Arial"/>
          <w:sz w:val="22"/>
          <w:szCs w:val="22"/>
        </w:rPr>
        <w:t>presente contrato, as mesmas serão objeto de estudo mútuo entre as partes, mediante termo aditivo.</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pStyle w:val="Normaljustificado"/>
        <w:rPr>
          <w:smallCaps/>
        </w:rPr>
      </w:pPr>
      <w:r w:rsidRPr="00E747E9">
        <w:rPr>
          <w:smallCaps/>
        </w:rPr>
        <w:t xml:space="preserve">CLÁUSULA </w:t>
      </w:r>
      <w:r w:rsidR="00DB7A30" w:rsidRPr="00E747E9">
        <w:rPr>
          <w:smallCaps/>
        </w:rPr>
        <w:t>NONA</w:t>
      </w:r>
      <w:r w:rsidRPr="00E747E9">
        <w:rPr>
          <w:smallCaps/>
        </w:rPr>
        <w:t xml:space="preserve"> – DAS PENALIDADES E MULTAS CONTRATUAIS</w:t>
      </w:r>
    </w:p>
    <w:p w:rsidR="00EE0062" w:rsidRPr="00E747E9" w:rsidRDefault="00DB7A30" w:rsidP="0030486D">
      <w:pPr>
        <w:pStyle w:val="Normaljustificado"/>
        <w:rPr>
          <w:b w:val="0"/>
        </w:rPr>
      </w:pPr>
      <w:r w:rsidRPr="00E747E9">
        <w:rPr>
          <w:b w:val="0"/>
        </w:rPr>
        <w:t>9</w:t>
      </w:r>
      <w:r w:rsidR="00EE0062" w:rsidRPr="00E747E9">
        <w:rPr>
          <w:b w:val="0"/>
        </w:rPr>
        <w:t>.1 – As penalidades contratuais aplicáveis são:</w:t>
      </w:r>
    </w:p>
    <w:p w:rsidR="00EE0062" w:rsidRPr="00E747E9" w:rsidRDefault="00EE0062" w:rsidP="0030486D">
      <w:pPr>
        <w:pStyle w:val="Normaljustificado"/>
        <w:rPr>
          <w:b w:val="0"/>
        </w:rPr>
      </w:pPr>
      <w:proofErr w:type="gramStart"/>
      <w:r w:rsidRPr="00E747E9">
        <w:rPr>
          <w:b w:val="0"/>
        </w:rPr>
        <w:t>a.</w:t>
      </w:r>
      <w:proofErr w:type="gramEnd"/>
      <w:r w:rsidRPr="00E747E9">
        <w:rPr>
          <w:b w:val="0"/>
        </w:rPr>
        <w:t xml:space="preserve"> advertência verbal ou escrita.</w:t>
      </w:r>
    </w:p>
    <w:p w:rsidR="00EE0062" w:rsidRPr="00E747E9" w:rsidRDefault="00EE0062" w:rsidP="0030486D">
      <w:pPr>
        <w:pStyle w:val="Normaljustificado"/>
        <w:rPr>
          <w:b w:val="0"/>
        </w:rPr>
      </w:pPr>
      <w:proofErr w:type="gramStart"/>
      <w:r w:rsidRPr="00E747E9">
        <w:rPr>
          <w:b w:val="0"/>
        </w:rPr>
        <w:t>b.</w:t>
      </w:r>
      <w:proofErr w:type="gramEnd"/>
      <w:r w:rsidRPr="00E747E9">
        <w:rPr>
          <w:b w:val="0"/>
        </w:rPr>
        <w:t xml:space="preserve"> multas.</w:t>
      </w:r>
    </w:p>
    <w:p w:rsidR="00EE0062" w:rsidRPr="00E747E9" w:rsidRDefault="00EE0062" w:rsidP="0030486D">
      <w:pPr>
        <w:pStyle w:val="Normaljustificado"/>
        <w:rPr>
          <w:b w:val="0"/>
        </w:rPr>
      </w:pPr>
      <w:proofErr w:type="gramStart"/>
      <w:r w:rsidRPr="00E747E9">
        <w:rPr>
          <w:b w:val="0"/>
        </w:rPr>
        <w:t>c.</w:t>
      </w:r>
      <w:proofErr w:type="gramEnd"/>
      <w:r w:rsidRPr="00E747E9">
        <w:rPr>
          <w:b w:val="0"/>
        </w:rPr>
        <w:t xml:space="preserve"> declaração de inidoneidade e,</w:t>
      </w:r>
    </w:p>
    <w:p w:rsidR="00EE0062" w:rsidRPr="00E747E9" w:rsidRDefault="00EE0062" w:rsidP="0030486D">
      <w:pPr>
        <w:pStyle w:val="Normaljustificado"/>
        <w:rPr>
          <w:b w:val="0"/>
        </w:rPr>
      </w:pPr>
      <w:proofErr w:type="gramStart"/>
      <w:r w:rsidRPr="00E747E9">
        <w:rPr>
          <w:b w:val="0"/>
        </w:rPr>
        <w:t>d.</w:t>
      </w:r>
      <w:proofErr w:type="gramEnd"/>
      <w:r w:rsidRPr="00E747E9">
        <w:rPr>
          <w:b w:val="0"/>
        </w:rPr>
        <w:t xml:space="preserve"> suspensão do direito de licitar e contratar de acordo com a Lei 14.133/21 e alterações</w:t>
      </w:r>
      <w:r w:rsidR="00675A82" w:rsidRPr="00E747E9">
        <w:rPr>
          <w:b w:val="0"/>
        </w:rPr>
        <w:t xml:space="preserve"> </w:t>
      </w:r>
      <w:r w:rsidRPr="00E747E9">
        <w:rPr>
          <w:b w:val="0"/>
        </w:rPr>
        <w:t>posteriores.</w:t>
      </w:r>
    </w:p>
    <w:p w:rsidR="00EE0062" w:rsidRPr="00E747E9" w:rsidRDefault="00DB7A30" w:rsidP="0030486D">
      <w:pPr>
        <w:pStyle w:val="Normaljustificado"/>
        <w:rPr>
          <w:b w:val="0"/>
        </w:rPr>
      </w:pPr>
      <w:r w:rsidRPr="00E747E9">
        <w:rPr>
          <w:b w:val="0"/>
        </w:rPr>
        <w:t>9</w:t>
      </w:r>
      <w:r w:rsidR="00EE0062" w:rsidRPr="00E747E9">
        <w:rPr>
          <w:b w:val="0"/>
        </w:rPr>
        <w:t>.2 A advertência verbal ou escrita será aplicada independentemente de outras sanções cabíveis, quando houver descumprimento de condições contratuais ou condições técnicas estabelecidas.</w:t>
      </w:r>
    </w:p>
    <w:p w:rsidR="00EE0062" w:rsidRPr="00E747E9" w:rsidRDefault="00DB7A30" w:rsidP="0030486D">
      <w:pPr>
        <w:pStyle w:val="Normaljustificado"/>
        <w:rPr>
          <w:b w:val="0"/>
        </w:rPr>
      </w:pPr>
      <w:r w:rsidRPr="00E747E9">
        <w:rPr>
          <w:b w:val="0"/>
        </w:rPr>
        <w:t>9</w:t>
      </w:r>
      <w:r w:rsidR="00EE0062" w:rsidRPr="00E747E9">
        <w:rPr>
          <w:b w:val="0"/>
        </w:rPr>
        <w:t>.3 As multas e as demais penalidades previstas são as seguintes:</w:t>
      </w:r>
    </w:p>
    <w:p w:rsidR="00EE0062" w:rsidRPr="00E747E9" w:rsidRDefault="00EE0062" w:rsidP="0030486D">
      <w:pPr>
        <w:pStyle w:val="Normaljustificado"/>
        <w:rPr>
          <w:b w:val="0"/>
        </w:rPr>
      </w:pPr>
      <w:proofErr w:type="gramStart"/>
      <w:r w:rsidRPr="00E747E9">
        <w:rPr>
          <w:b w:val="0"/>
        </w:rPr>
        <w:t>a.</w:t>
      </w:r>
      <w:proofErr w:type="gramEnd"/>
      <w:r w:rsidRPr="00E747E9">
        <w:rPr>
          <w:b w:val="0"/>
        </w:rPr>
        <w:t xml:space="preserve"> 0,1% (um décimo por cento) sobre o valor contratual, por dia de atraso na execução dos serviços;</w:t>
      </w:r>
    </w:p>
    <w:p w:rsidR="00EE0062" w:rsidRPr="00E747E9" w:rsidRDefault="00EE0062" w:rsidP="0030486D">
      <w:pPr>
        <w:pStyle w:val="Normaljustificado"/>
        <w:rPr>
          <w:b w:val="0"/>
        </w:rPr>
      </w:pPr>
      <w:proofErr w:type="gramStart"/>
      <w:r w:rsidRPr="00E747E9">
        <w:rPr>
          <w:b w:val="0"/>
        </w:rPr>
        <w:t>b.</w:t>
      </w:r>
      <w:proofErr w:type="gramEnd"/>
      <w:r w:rsidRPr="00E747E9">
        <w:rPr>
          <w:b w:val="0"/>
        </w:rPr>
        <w:t xml:space="preserve"> Multa de 0,5 % (cinco décimos por cento) sobre o valor contratual, por infração a quaisquer das cláusulas do contrato e itens deste Edital e pela recusa da assinatura do contrato.</w:t>
      </w:r>
    </w:p>
    <w:p w:rsidR="00EE0062" w:rsidRPr="00E747E9" w:rsidRDefault="00EE0062" w:rsidP="0030486D">
      <w:pPr>
        <w:pStyle w:val="Normaljustificado"/>
        <w:rPr>
          <w:b w:val="0"/>
        </w:rPr>
      </w:pPr>
      <w:proofErr w:type="gramStart"/>
      <w:r w:rsidRPr="00E747E9">
        <w:rPr>
          <w:b w:val="0"/>
        </w:rPr>
        <w:t>c.</w:t>
      </w:r>
      <w:proofErr w:type="gramEnd"/>
      <w:r w:rsidRPr="00E747E9">
        <w:rPr>
          <w:b w:val="0"/>
        </w:rPr>
        <w:t xml:space="preserve">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E747E9" w:rsidRDefault="00EE0062" w:rsidP="0030486D">
      <w:pPr>
        <w:pStyle w:val="Normaljustificado"/>
        <w:rPr>
          <w:b w:val="0"/>
        </w:rPr>
      </w:pPr>
      <w:proofErr w:type="gramStart"/>
      <w:r w:rsidRPr="00E747E9">
        <w:rPr>
          <w:b w:val="0"/>
        </w:rPr>
        <w:t>d.</w:t>
      </w:r>
      <w:proofErr w:type="gramEnd"/>
      <w:r w:rsidRPr="00E747E9">
        <w:rPr>
          <w:b w:val="0"/>
        </w:rPr>
        <w:t xml:space="preserve"> suspensão temporária de participar em licitações e impedimentos de contratar com a Prefeitura Municipal de </w:t>
      </w:r>
      <w:r w:rsidR="009479D3">
        <w:rPr>
          <w:b w:val="0"/>
        </w:rPr>
        <w:t>Bonito/MS</w:t>
      </w:r>
      <w:r w:rsidRPr="00E747E9">
        <w:rPr>
          <w:b w:val="0"/>
        </w:rPr>
        <w:t>, por prazo não superior a dois anos;</w:t>
      </w:r>
    </w:p>
    <w:p w:rsidR="00EE0062" w:rsidRPr="00E747E9" w:rsidRDefault="00EE0062" w:rsidP="0030486D">
      <w:pPr>
        <w:pStyle w:val="Normaljustificado"/>
        <w:rPr>
          <w:b w:val="0"/>
        </w:rPr>
      </w:pPr>
      <w:proofErr w:type="gramStart"/>
      <w:r w:rsidRPr="00E747E9">
        <w:rPr>
          <w:b w:val="0"/>
        </w:rPr>
        <w:t>e</w:t>
      </w:r>
      <w:proofErr w:type="gramEnd"/>
      <w:r w:rsidRPr="00E747E9">
        <w:rPr>
          <w:b w:val="0"/>
        </w:rPr>
        <w:t xml:space="preserve">. </w:t>
      </w:r>
      <w:proofErr w:type="gramStart"/>
      <w:r w:rsidRPr="00E747E9">
        <w:rPr>
          <w:b w:val="0"/>
        </w:rPr>
        <w:t>declaração</w:t>
      </w:r>
      <w:proofErr w:type="gramEnd"/>
      <w:r w:rsidRPr="00E747E9">
        <w:rPr>
          <w:b w:val="0"/>
        </w:rPr>
        <w:t xml:space="preserve">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E747E9" w:rsidRDefault="00EE0062" w:rsidP="0030486D">
      <w:pPr>
        <w:pStyle w:val="Normaljustificado"/>
        <w:rPr>
          <w:b w:val="0"/>
        </w:rPr>
      </w:pPr>
      <w:proofErr w:type="gramStart"/>
      <w:r w:rsidRPr="00E747E9">
        <w:rPr>
          <w:b w:val="0"/>
        </w:rPr>
        <w:t>f.</w:t>
      </w:r>
      <w:proofErr w:type="gramEnd"/>
      <w:r w:rsidRPr="00E747E9">
        <w:rPr>
          <w:b w:val="0"/>
        </w:rPr>
        <w:t xml:space="preserve"> perda da garantia contratual, quando for o caso.</w:t>
      </w:r>
    </w:p>
    <w:p w:rsidR="00EE0062" w:rsidRPr="00E747E9" w:rsidRDefault="00DB7A30" w:rsidP="0030486D">
      <w:pPr>
        <w:pStyle w:val="Normaljustificado"/>
        <w:rPr>
          <w:b w:val="0"/>
        </w:rPr>
      </w:pPr>
      <w:r w:rsidRPr="00E747E9">
        <w:rPr>
          <w:b w:val="0"/>
        </w:rPr>
        <w:t>9</w:t>
      </w:r>
      <w:r w:rsidR="00EE0062" w:rsidRPr="00E747E9">
        <w:rPr>
          <w:b w:val="0"/>
        </w:rPr>
        <w:t>.4 De qualquer sanção imposta, a CONTRATADA poderá, no prazo máximo de cinco dias, contados da intimação do ato, oferecer recurso ao CONTRATANTE, devidamente fundamentado.</w:t>
      </w:r>
    </w:p>
    <w:p w:rsidR="00EE0062" w:rsidRPr="00E747E9" w:rsidRDefault="00DB7A30" w:rsidP="0030486D">
      <w:pPr>
        <w:pStyle w:val="Normaljustificado"/>
        <w:rPr>
          <w:b w:val="0"/>
        </w:rPr>
      </w:pPr>
      <w:r w:rsidRPr="00E747E9">
        <w:rPr>
          <w:b w:val="0"/>
        </w:rPr>
        <w:t>9</w:t>
      </w:r>
      <w:r w:rsidR="00EE0062" w:rsidRPr="00E747E9">
        <w:rPr>
          <w:b w:val="0"/>
        </w:rPr>
        <w:t>.5 As multas previstas no item anterior são independentes e serão aplicadas cumulativamente.</w:t>
      </w:r>
    </w:p>
    <w:p w:rsidR="00EE0062" w:rsidRPr="00E747E9" w:rsidRDefault="00DB7A30" w:rsidP="0030486D">
      <w:pPr>
        <w:pStyle w:val="Normaljustificado"/>
        <w:rPr>
          <w:b w:val="0"/>
        </w:rPr>
      </w:pPr>
      <w:r w:rsidRPr="00E747E9">
        <w:rPr>
          <w:b w:val="0"/>
        </w:rPr>
        <w:t>9</w:t>
      </w:r>
      <w:r w:rsidR="00EE0062" w:rsidRPr="00E747E9">
        <w:rPr>
          <w:b w:val="0"/>
        </w:rPr>
        <w:t>.6 A multa definida na alínea “a”, “c”, será descontada de imediato dos pagamentos das parcelas devidas e a multa prevista na alínea “b” do mesmo item será descontada por ocasião do último pagamento.</w:t>
      </w:r>
    </w:p>
    <w:p w:rsidR="00EE0062" w:rsidRPr="00E747E9" w:rsidRDefault="00DB7A30" w:rsidP="0030486D">
      <w:pPr>
        <w:pStyle w:val="Normaljustificado"/>
        <w:rPr>
          <w:b w:val="0"/>
        </w:rPr>
      </w:pPr>
      <w:r w:rsidRPr="00E747E9">
        <w:rPr>
          <w:b w:val="0"/>
        </w:rPr>
        <w:t>9</w:t>
      </w:r>
      <w:r w:rsidR="00EE0062" w:rsidRPr="00E747E9">
        <w:rPr>
          <w:b w:val="0"/>
        </w:rPr>
        <w:t>.7 A CONTRATADA não incorrerá na multa prevista na alínea “c” acima referida, na ocorrência de caso fortuito ou de força maior, ou de responsabilidade do CONTRATANTE.</w:t>
      </w:r>
    </w:p>
    <w:p w:rsidR="00EE0062" w:rsidRPr="00E747E9" w:rsidRDefault="00EE0062" w:rsidP="0030486D">
      <w:pPr>
        <w:autoSpaceDE w:val="0"/>
        <w:autoSpaceDN w:val="0"/>
        <w:adjustRightInd w:val="0"/>
        <w:ind w:left="284"/>
        <w:jc w:val="both"/>
        <w:rPr>
          <w:rFonts w:ascii="Arial" w:hAnsi="Arial" w:cs="Arial"/>
          <w:sz w:val="22"/>
          <w:szCs w:val="22"/>
        </w:rPr>
      </w:pPr>
    </w:p>
    <w:p w:rsidR="00E42904" w:rsidRPr="00E747E9" w:rsidRDefault="00E42904" w:rsidP="0030486D">
      <w:pPr>
        <w:pStyle w:val="Normaljustificado"/>
      </w:pPr>
      <w:r w:rsidRPr="00E747E9">
        <w:t xml:space="preserve">CLÁUSULA </w:t>
      </w:r>
      <w:r w:rsidR="00DB7A30" w:rsidRPr="00E747E9">
        <w:t>DÉCIMA</w:t>
      </w:r>
      <w:r w:rsidRPr="00E747E9">
        <w:t xml:space="preserve"> – </w:t>
      </w:r>
      <w:r w:rsidR="00F83B95" w:rsidRPr="00E747E9">
        <w:t>DA HIPÓTESE DE RESCISÃO DO CONTRATO:</w:t>
      </w:r>
      <w:r w:rsidRPr="00E747E9">
        <w:t xml:space="preserve"> </w:t>
      </w:r>
    </w:p>
    <w:p w:rsidR="00F83B95" w:rsidRPr="00E747E9" w:rsidRDefault="00DB7A30" w:rsidP="0030486D">
      <w:pPr>
        <w:pStyle w:val="Normaljustificado"/>
        <w:rPr>
          <w:b w:val="0"/>
        </w:rPr>
      </w:pPr>
      <w:r w:rsidRPr="00E747E9">
        <w:rPr>
          <w:b w:val="0"/>
        </w:rPr>
        <w:t>10</w:t>
      </w:r>
      <w:r w:rsidR="00E42904" w:rsidRPr="00E747E9">
        <w:rPr>
          <w:b w:val="0"/>
        </w:rPr>
        <w:t xml:space="preserve">.1 – </w:t>
      </w:r>
      <w:r w:rsidR="00F83B95" w:rsidRPr="00E747E9">
        <w:rPr>
          <w:b w:val="0"/>
        </w:rPr>
        <w:t>São motivos ensejadores da rescisão contratual, sem prejuízo dos demais motivos previstos em lei e neste instrumento:</w:t>
      </w:r>
    </w:p>
    <w:p w:rsidR="00F83B95" w:rsidRPr="00E747E9" w:rsidRDefault="00DB7A30" w:rsidP="0030486D">
      <w:pPr>
        <w:pStyle w:val="Normaljustificado"/>
        <w:rPr>
          <w:b w:val="0"/>
        </w:rPr>
      </w:pPr>
      <w:r w:rsidRPr="00E747E9">
        <w:rPr>
          <w:b w:val="0"/>
        </w:rPr>
        <w:t>10</w:t>
      </w:r>
      <w:r w:rsidR="00F83B95" w:rsidRPr="00E747E9">
        <w:rPr>
          <w:b w:val="0"/>
        </w:rPr>
        <w:t>.1.1 O descumprimento de cláusulas contratuais ou das especificações que norteiam a execução do objeto do contrato;</w:t>
      </w:r>
    </w:p>
    <w:p w:rsidR="00F83B95" w:rsidRPr="00E747E9" w:rsidRDefault="00DB7A30" w:rsidP="0030486D">
      <w:pPr>
        <w:pStyle w:val="Normaljustificado"/>
        <w:rPr>
          <w:b w:val="0"/>
        </w:rPr>
      </w:pPr>
      <w:r w:rsidRPr="00E747E9">
        <w:rPr>
          <w:b w:val="0"/>
        </w:rPr>
        <w:t>10</w:t>
      </w:r>
      <w:r w:rsidR="00F83B95" w:rsidRPr="00E747E9">
        <w:rPr>
          <w:b w:val="0"/>
        </w:rPr>
        <w:t>.1.2 O desatendimento às determinações necessárias à execução contratual;</w:t>
      </w:r>
    </w:p>
    <w:p w:rsidR="00F83B95" w:rsidRPr="00E747E9" w:rsidRDefault="00DB7A30" w:rsidP="0030486D">
      <w:pPr>
        <w:pStyle w:val="Normaljustificado"/>
        <w:rPr>
          <w:b w:val="0"/>
        </w:rPr>
      </w:pPr>
      <w:r w:rsidRPr="00E747E9">
        <w:rPr>
          <w:b w:val="0"/>
        </w:rPr>
        <w:t>10</w:t>
      </w:r>
      <w:r w:rsidR="00F83B95" w:rsidRPr="00E747E9">
        <w:rPr>
          <w:b w:val="0"/>
        </w:rPr>
        <w:t>.1.3 A prática reiterada, de atos considerados como faltosos, os quais devem ser devidamente anotados, art. 137 da lei 14.133/21;</w:t>
      </w:r>
    </w:p>
    <w:p w:rsidR="00F83B95" w:rsidRPr="00E747E9" w:rsidRDefault="00DB7A30" w:rsidP="0030486D">
      <w:pPr>
        <w:pStyle w:val="Normaljustificado"/>
        <w:rPr>
          <w:b w:val="0"/>
        </w:rPr>
      </w:pPr>
      <w:r w:rsidRPr="00E747E9">
        <w:rPr>
          <w:b w:val="0"/>
        </w:rPr>
        <w:t>10</w:t>
      </w:r>
      <w:r w:rsidR="00F83B95" w:rsidRPr="00E747E9">
        <w:rPr>
          <w:b w:val="0"/>
        </w:rPr>
        <w:t>.1.4 A dissolução da sociedade, a modificação da modalidade ou da estrutura da empresa desde que isso venha a inviabilizar a execução contratual;</w:t>
      </w:r>
    </w:p>
    <w:p w:rsidR="00F83B95" w:rsidRPr="00E747E9" w:rsidRDefault="00DB7A30" w:rsidP="0030486D">
      <w:pPr>
        <w:pStyle w:val="Normaljustificado"/>
        <w:rPr>
          <w:b w:val="0"/>
        </w:rPr>
      </w:pPr>
      <w:r w:rsidRPr="00E747E9">
        <w:rPr>
          <w:b w:val="0"/>
        </w:rPr>
        <w:t>10</w:t>
      </w:r>
      <w:r w:rsidR="00F83B95" w:rsidRPr="00E747E9">
        <w:rPr>
          <w:b w:val="0"/>
        </w:rPr>
        <w:t>.1.5 Razões de interesse público, devidamente justificados;</w:t>
      </w:r>
    </w:p>
    <w:p w:rsidR="00F83B95" w:rsidRPr="00E747E9" w:rsidRDefault="00DB7A30" w:rsidP="0030486D">
      <w:pPr>
        <w:pStyle w:val="Normaljustificado"/>
        <w:rPr>
          <w:b w:val="0"/>
        </w:rPr>
      </w:pPr>
      <w:r w:rsidRPr="00E747E9">
        <w:rPr>
          <w:b w:val="0"/>
        </w:rPr>
        <w:lastRenderedPageBreak/>
        <w:t>10</w:t>
      </w:r>
      <w:r w:rsidR="00F83B95" w:rsidRPr="00E747E9">
        <w:rPr>
          <w:b w:val="0"/>
        </w:rPr>
        <w:t>.1.6 A subcontratação parcial ou total, cessão ou transferência da execução do objeto do</w:t>
      </w:r>
      <w:r w:rsidR="007A7CE9" w:rsidRPr="00E747E9">
        <w:rPr>
          <w:b w:val="0"/>
        </w:rPr>
        <w:t xml:space="preserve"> </w:t>
      </w:r>
      <w:r w:rsidR="00F83B95" w:rsidRPr="00E747E9">
        <w:rPr>
          <w:b w:val="0"/>
        </w:rPr>
        <w:t>contrato.</w:t>
      </w:r>
    </w:p>
    <w:p w:rsidR="00F83B95" w:rsidRPr="00E747E9" w:rsidRDefault="00DB7A30" w:rsidP="0030486D">
      <w:pPr>
        <w:pStyle w:val="Normaljustificado"/>
        <w:rPr>
          <w:b w:val="0"/>
        </w:rPr>
      </w:pPr>
      <w:r w:rsidRPr="00E747E9">
        <w:rPr>
          <w:b w:val="0"/>
        </w:rPr>
        <w:t>10</w:t>
      </w:r>
      <w:r w:rsidR="00F83B95" w:rsidRPr="00E747E9">
        <w:rPr>
          <w:b w:val="0"/>
        </w:rPr>
        <w:t>.1.7 A rescisão poderá ocorrer também por ato unilateral, nos casos elencados no art.137, da lei 14.133/21;</w:t>
      </w:r>
    </w:p>
    <w:p w:rsidR="00F83B95" w:rsidRPr="00E747E9" w:rsidRDefault="00DB7A30" w:rsidP="0030486D">
      <w:pPr>
        <w:pStyle w:val="Normaljustificado"/>
        <w:rPr>
          <w:b w:val="0"/>
        </w:rPr>
      </w:pPr>
      <w:r w:rsidRPr="00E747E9">
        <w:rPr>
          <w:b w:val="0"/>
        </w:rPr>
        <w:t>10</w:t>
      </w:r>
      <w:r w:rsidR="00F83B95" w:rsidRPr="00E747E9">
        <w:rPr>
          <w:b w:val="0"/>
        </w:rPr>
        <w:t>.1.8 As partes poderão, observada a conveniência segundo os objetivos da</w:t>
      </w:r>
      <w:r w:rsidR="007A7CE9" w:rsidRPr="00E747E9">
        <w:rPr>
          <w:b w:val="0"/>
        </w:rPr>
        <w:t xml:space="preserve"> </w:t>
      </w:r>
      <w:r w:rsidR="00F83B95" w:rsidRPr="00E747E9">
        <w:rPr>
          <w:b w:val="0"/>
        </w:rPr>
        <w:t>administração promover a rescisão amigável do contrato, através do próprio termo de</w:t>
      </w:r>
      <w:r w:rsidR="007A7CE9" w:rsidRPr="00E747E9">
        <w:rPr>
          <w:b w:val="0"/>
        </w:rPr>
        <w:t xml:space="preserve"> </w:t>
      </w:r>
      <w:r w:rsidR="00F83B95" w:rsidRPr="00E747E9">
        <w:rPr>
          <w:b w:val="0"/>
        </w:rPr>
        <w:t>destrato;</w:t>
      </w:r>
    </w:p>
    <w:p w:rsidR="00E42904" w:rsidRPr="00E747E9" w:rsidRDefault="00DB7A30" w:rsidP="0030486D">
      <w:pPr>
        <w:pStyle w:val="Normaljustificado"/>
        <w:rPr>
          <w:b w:val="0"/>
        </w:rPr>
      </w:pPr>
      <w:r w:rsidRPr="00E747E9">
        <w:rPr>
          <w:b w:val="0"/>
        </w:rPr>
        <w:t>10</w:t>
      </w:r>
      <w:r w:rsidR="00F83B95" w:rsidRPr="00E747E9">
        <w:rPr>
          <w:b w:val="0"/>
        </w:rPr>
        <w:t>.1.9 Fica acordado entre as partes que se a rescisão contratual ocorrer por interesse da</w:t>
      </w:r>
      <w:r w:rsidR="007A7CE9" w:rsidRPr="00E747E9">
        <w:rPr>
          <w:b w:val="0"/>
        </w:rPr>
        <w:t xml:space="preserve"> </w:t>
      </w:r>
      <w:r w:rsidR="00F83B95" w:rsidRPr="00E747E9">
        <w:rPr>
          <w:b w:val="0"/>
        </w:rPr>
        <w:t>CONTRATANTE fica</w:t>
      </w:r>
      <w:r w:rsidR="007A7CE9" w:rsidRPr="00E747E9">
        <w:rPr>
          <w:b w:val="0"/>
        </w:rPr>
        <w:t xml:space="preserve"> </w:t>
      </w:r>
      <w:r w:rsidR="00F83B95" w:rsidRPr="00E747E9">
        <w:rPr>
          <w:b w:val="0"/>
        </w:rPr>
        <w:t>está obrigada a comunicar por escrito com antecedência mínima de 30</w:t>
      </w:r>
      <w:r w:rsidR="007A7CE9" w:rsidRPr="00E747E9">
        <w:rPr>
          <w:b w:val="0"/>
        </w:rPr>
        <w:t xml:space="preserve"> </w:t>
      </w:r>
      <w:r w:rsidR="00F83B95" w:rsidRPr="00E747E9">
        <w:rPr>
          <w:b w:val="0"/>
        </w:rPr>
        <w:t>(trinta) dias.</w:t>
      </w:r>
    </w:p>
    <w:p w:rsidR="00AE2723" w:rsidRPr="00E747E9" w:rsidRDefault="00AE2723" w:rsidP="0030486D">
      <w:pPr>
        <w:pStyle w:val="Normaljustificado"/>
      </w:pPr>
    </w:p>
    <w:p w:rsidR="00E42904" w:rsidRPr="00E747E9" w:rsidRDefault="00E42904" w:rsidP="0030486D">
      <w:pPr>
        <w:pStyle w:val="Normaljustificado"/>
      </w:pPr>
      <w:r w:rsidRPr="00E747E9">
        <w:t>CLÁUSULA DÉCIMA PRIMEIRA – DA RESCISÃO</w:t>
      </w:r>
    </w:p>
    <w:p w:rsidR="00242177" w:rsidRPr="00E747E9" w:rsidRDefault="00E42904" w:rsidP="0030486D">
      <w:pPr>
        <w:jc w:val="both"/>
        <w:rPr>
          <w:rFonts w:ascii="Arial" w:hAnsi="Arial" w:cs="Arial"/>
          <w:sz w:val="22"/>
          <w:szCs w:val="22"/>
        </w:rPr>
      </w:pPr>
      <w:r w:rsidRPr="00E747E9">
        <w:rPr>
          <w:rFonts w:ascii="Arial" w:hAnsi="Arial" w:cs="Arial"/>
          <w:sz w:val="22"/>
          <w:szCs w:val="22"/>
        </w:rPr>
        <w:t xml:space="preserve">11.1 – </w:t>
      </w:r>
      <w:r w:rsidR="00242177" w:rsidRPr="00E747E9">
        <w:rPr>
          <w:rFonts w:ascii="Arial" w:hAnsi="Arial" w:cs="Arial"/>
          <w:sz w:val="22"/>
          <w:szCs w:val="22"/>
        </w:rPr>
        <w:t xml:space="preserve">O CONTRATANTE poderá considerar rescindido este Contrato, de pleno direito, independentemente dequalquer notificação ou aviso prévio, judicial ou extrajudicial, se: </w:t>
      </w:r>
    </w:p>
    <w:p w:rsidR="00242177" w:rsidRPr="00E747E9" w:rsidRDefault="00242177" w:rsidP="0030486D">
      <w:pPr>
        <w:jc w:val="both"/>
        <w:rPr>
          <w:rFonts w:ascii="Arial" w:hAnsi="Arial" w:cs="Arial"/>
          <w:sz w:val="22"/>
          <w:szCs w:val="22"/>
        </w:rPr>
      </w:pPr>
      <w:r w:rsidRPr="00E747E9">
        <w:rPr>
          <w:rFonts w:ascii="Arial" w:hAnsi="Arial" w:cs="Arial"/>
          <w:sz w:val="22"/>
          <w:szCs w:val="22"/>
        </w:rPr>
        <w:t>a</w:t>
      </w:r>
      <w:r w:rsidR="00DB7A30" w:rsidRPr="00E747E9">
        <w:rPr>
          <w:rFonts w:ascii="Arial" w:hAnsi="Arial" w:cs="Arial"/>
          <w:sz w:val="22"/>
          <w:szCs w:val="22"/>
        </w:rPr>
        <w:t>)</w:t>
      </w:r>
      <w:r w:rsidRPr="00E747E9">
        <w:rPr>
          <w:rFonts w:ascii="Arial" w:hAnsi="Arial" w:cs="Arial"/>
          <w:sz w:val="22"/>
          <w:szCs w:val="22"/>
        </w:rPr>
        <w:t xml:space="preserve"> a CONTRATADA que não entregar os materiais no prazo estipulado do Termo de Referência contados da data do recebimento da "Ordemde Fornecimento" ou interrompê-los, sem justificativa aceita pelo CONTRATANTE;</w:t>
      </w:r>
    </w:p>
    <w:p w:rsidR="00242177" w:rsidRPr="00E747E9" w:rsidRDefault="00242177" w:rsidP="0030486D">
      <w:pPr>
        <w:jc w:val="both"/>
        <w:rPr>
          <w:rFonts w:ascii="Arial" w:hAnsi="Arial" w:cs="Arial"/>
          <w:sz w:val="22"/>
          <w:szCs w:val="22"/>
        </w:rPr>
      </w:pPr>
      <w:r w:rsidRPr="00E747E9">
        <w:rPr>
          <w:rFonts w:ascii="Arial" w:hAnsi="Arial" w:cs="Arial"/>
          <w:sz w:val="22"/>
          <w:szCs w:val="22"/>
        </w:rPr>
        <w:t>b</w:t>
      </w:r>
      <w:r w:rsidR="00DB7A30" w:rsidRPr="00E747E9">
        <w:rPr>
          <w:rFonts w:ascii="Arial" w:hAnsi="Arial" w:cs="Arial"/>
          <w:sz w:val="22"/>
          <w:szCs w:val="22"/>
        </w:rPr>
        <w:t>)</w:t>
      </w:r>
      <w:r w:rsidRPr="00E747E9">
        <w:rPr>
          <w:rFonts w:ascii="Arial" w:hAnsi="Arial" w:cs="Arial"/>
          <w:sz w:val="22"/>
          <w:szCs w:val="22"/>
        </w:rPr>
        <w:t xml:space="preserve"> Contratada subcontratar a totalidade dos serviços;</w:t>
      </w:r>
    </w:p>
    <w:p w:rsidR="00242177" w:rsidRPr="00E747E9" w:rsidRDefault="00242177" w:rsidP="0030486D">
      <w:pPr>
        <w:jc w:val="both"/>
        <w:rPr>
          <w:rFonts w:ascii="Arial" w:hAnsi="Arial" w:cs="Arial"/>
          <w:sz w:val="22"/>
          <w:szCs w:val="22"/>
        </w:rPr>
      </w:pPr>
      <w:r w:rsidRPr="00E747E9">
        <w:rPr>
          <w:rFonts w:ascii="Arial" w:hAnsi="Arial" w:cs="Arial"/>
          <w:sz w:val="22"/>
          <w:szCs w:val="22"/>
        </w:rPr>
        <w:t>c</w:t>
      </w:r>
      <w:r w:rsidR="00DB7A30" w:rsidRPr="00E747E9">
        <w:rPr>
          <w:rFonts w:ascii="Arial" w:hAnsi="Arial" w:cs="Arial"/>
          <w:sz w:val="22"/>
          <w:szCs w:val="22"/>
        </w:rPr>
        <w:t>)</w:t>
      </w:r>
      <w:r w:rsidRPr="00E747E9">
        <w:rPr>
          <w:rFonts w:ascii="Arial" w:hAnsi="Arial" w:cs="Arial"/>
          <w:sz w:val="22"/>
          <w:szCs w:val="22"/>
        </w:rPr>
        <w:t xml:space="preserve"> a CONTRATADA, sem prévia autorização do CONTRATANTE, ceder para terceiros o presente Contrato, emparte que constitua elemento essencial do objeto;</w:t>
      </w:r>
    </w:p>
    <w:p w:rsidR="00242177" w:rsidRPr="00E747E9" w:rsidRDefault="00242177" w:rsidP="0030486D">
      <w:pPr>
        <w:jc w:val="both"/>
        <w:rPr>
          <w:rFonts w:ascii="Arial" w:hAnsi="Arial" w:cs="Arial"/>
          <w:sz w:val="22"/>
          <w:szCs w:val="22"/>
        </w:rPr>
      </w:pPr>
      <w:r w:rsidRPr="00E747E9">
        <w:rPr>
          <w:rFonts w:ascii="Arial" w:hAnsi="Arial" w:cs="Arial"/>
          <w:sz w:val="22"/>
          <w:szCs w:val="22"/>
        </w:rPr>
        <w:t>d</w:t>
      </w:r>
      <w:r w:rsidR="00DB7A30" w:rsidRPr="00E747E9">
        <w:rPr>
          <w:rFonts w:ascii="Arial" w:hAnsi="Arial" w:cs="Arial"/>
          <w:sz w:val="22"/>
          <w:szCs w:val="22"/>
        </w:rPr>
        <w:t>)</w:t>
      </w:r>
      <w:r w:rsidRPr="00E747E9">
        <w:rPr>
          <w:rFonts w:ascii="Arial" w:hAnsi="Arial" w:cs="Arial"/>
          <w:sz w:val="22"/>
          <w:szCs w:val="22"/>
        </w:rPr>
        <w:t xml:space="preserve"> a CONTRATADA não atender às exigências do CONTRATANTE relativamente à reparação de serviços executados com imperfeição ou ainda por imperícia;</w:t>
      </w:r>
    </w:p>
    <w:p w:rsidR="00242177" w:rsidRPr="00E747E9" w:rsidRDefault="00242177" w:rsidP="0030486D">
      <w:pPr>
        <w:jc w:val="both"/>
        <w:rPr>
          <w:rFonts w:ascii="Arial" w:hAnsi="Arial" w:cs="Arial"/>
          <w:sz w:val="22"/>
          <w:szCs w:val="22"/>
        </w:rPr>
      </w:pPr>
      <w:r w:rsidRPr="00E747E9">
        <w:rPr>
          <w:rFonts w:ascii="Arial" w:hAnsi="Arial" w:cs="Arial"/>
          <w:sz w:val="22"/>
          <w:szCs w:val="22"/>
        </w:rPr>
        <w:t>e</w:t>
      </w:r>
      <w:r w:rsidR="00DB7A30" w:rsidRPr="00E747E9">
        <w:rPr>
          <w:rFonts w:ascii="Arial" w:hAnsi="Arial" w:cs="Arial"/>
          <w:sz w:val="22"/>
          <w:szCs w:val="22"/>
        </w:rPr>
        <w:t>)</w:t>
      </w:r>
      <w:r w:rsidRPr="00E747E9">
        <w:rPr>
          <w:rFonts w:ascii="Arial" w:hAnsi="Arial" w:cs="Arial"/>
          <w:sz w:val="22"/>
          <w:szCs w:val="22"/>
        </w:rPr>
        <w:t xml:space="preserve"> as multas aplicadas a CONTRATADA atingirem, isolada ou cumulativamente, o montante correspondente a 5%(cinco por cento) do valor do Contrato;</w:t>
      </w:r>
    </w:p>
    <w:p w:rsidR="00242177" w:rsidRPr="00E747E9" w:rsidRDefault="00242177" w:rsidP="0030486D">
      <w:pPr>
        <w:jc w:val="both"/>
        <w:rPr>
          <w:rFonts w:ascii="Arial" w:hAnsi="Arial" w:cs="Arial"/>
          <w:sz w:val="22"/>
          <w:szCs w:val="22"/>
        </w:rPr>
      </w:pPr>
      <w:r w:rsidRPr="00E747E9">
        <w:rPr>
          <w:rFonts w:ascii="Arial" w:hAnsi="Arial" w:cs="Arial"/>
          <w:sz w:val="22"/>
          <w:szCs w:val="22"/>
        </w:rPr>
        <w:t>f</w:t>
      </w:r>
      <w:r w:rsidR="00DB7A30" w:rsidRPr="00E747E9">
        <w:rPr>
          <w:rFonts w:ascii="Arial" w:hAnsi="Arial" w:cs="Arial"/>
          <w:sz w:val="22"/>
          <w:szCs w:val="22"/>
        </w:rPr>
        <w:t>)</w:t>
      </w:r>
      <w:r w:rsidRPr="00E747E9">
        <w:rPr>
          <w:rFonts w:ascii="Arial" w:hAnsi="Arial" w:cs="Arial"/>
          <w:sz w:val="22"/>
          <w:szCs w:val="22"/>
        </w:rPr>
        <w:t xml:space="preserve"> a CONTRATADA deixar de cumprir qualquer cláusula, condições ou obrigações previstas neste Contrato oudele decorrentes;</w:t>
      </w:r>
    </w:p>
    <w:p w:rsidR="00242177" w:rsidRPr="00E747E9" w:rsidRDefault="00242177" w:rsidP="0030486D">
      <w:pPr>
        <w:jc w:val="both"/>
        <w:rPr>
          <w:rFonts w:ascii="Arial" w:hAnsi="Arial" w:cs="Arial"/>
          <w:sz w:val="22"/>
          <w:szCs w:val="22"/>
        </w:rPr>
      </w:pPr>
      <w:r w:rsidRPr="00E747E9">
        <w:rPr>
          <w:rFonts w:ascii="Arial" w:hAnsi="Arial" w:cs="Arial"/>
          <w:sz w:val="22"/>
          <w:szCs w:val="22"/>
        </w:rPr>
        <w:t>g</w:t>
      </w:r>
      <w:r w:rsidR="00DB7A30" w:rsidRPr="00E747E9">
        <w:rPr>
          <w:rFonts w:ascii="Arial" w:hAnsi="Arial" w:cs="Arial"/>
          <w:sz w:val="22"/>
          <w:szCs w:val="22"/>
        </w:rPr>
        <w:t>)</w:t>
      </w:r>
      <w:r w:rsidRPr="00E747E9">
        <w:rPr>
          <w:rFonts w:ascii="Arial" w:hAnsi="Arial" w:cs="Arial"/>
          <w:sz w:val="22"/>
          <w:szCs w:val="22"/>
        </w:rPr>
        <w:t xml:space="preserve"> ocorrer qualquer um dos motivos referidos observados na Lei 14.133/2021.</w:t>
      </w:r>
    </w:p>
    <w:p w:rsidR="00242177" w:rsidRPr="00E747E9" w:rsidRDefault="00242177" w:rsidP="0030486D">
      <w:pPr>
        <w:jc w:val="both"/>
        <w:rPr>
          <w:rFonts w:ascii="Arial" w:hAnsi="Arial" w:cs="Arial"/>
          <w:sz w:val="22"/>
          <w:szCs w:val="22"/>
        </w:rPr>
      </w:pPr>
      <w:r w:rsidRPr="00E747E9">
        <w:rPr>
          <w:rFonts w:ascii="Arial" w:hAnsi="Arial" w:cs="Arial"/>
          <w:sz w:val="22"/>
          <w:szCs w:val="22"/>
        </w:rPr>
        <w:t>11.2 A CONTRATADA reconhece os direitos da Administração, em caso de rescisão administrativa prevista na lei</w:t>
      </w:r>
      <w:r w:rsidR="00A145A0" w:rsidRPr="00E747E9">
        <w:rPr>
          <w:rFonts w:ascii="Arial" w:hAnsi="Arial" w:cs="Arial"/>
          <w:sz w:val="22"/>
          <w:szCs w:val="22"/>
        </w:rPr>
        <w:t xml:space="preserve"> </w:t>
      </w:r>
      <w:r w:rsidRPr="00E747E9">
        <w:rPr>
          <w:rFonts w:ascii="Arial" w:hAnsi="Arial" w:cs="Arial"/>
          <w:sz w:val="22"/>
          <w:szCs w:val="22"/>
        </w:rPr>
        <w:t>14.133/2021, ocasião em que fará jus apenas à percepção dos honorários do período trabalhado.</w:t>
      </w:r>
    </w:p>
    <w:p w:rsidR="00242177" w:rsidRPr="00E747E9" w:rsidRDefault="00242177" w:rsidP="0030486D">
      <w:pPr>
        <w:jc w:val="both"/>
        <w:rPr>
          <w:rFonts w:ascii="Arial" w:hAnsi="Arial" w:cs="Arial"/>
          <w:sz w:val="22"/>
          <w:szCs w:val="22"/>
        </w:rPr>
      </w:pPr>
      <w:r w:rsidRPr="00E747E9">
        <w:rPr>
          <w:rFonts w:ascii="Arial" w:hAnsi="Arial" w:cs="Arial"/>
          <w:sz w:val="22"/>
          <w:szCs w:val="22"/>
        </w:rPr>
        <w:t>11.3 A rescisão deste Contrato de forma unilateral acarretará, sem prejuízos da exigibilidade de</w:t>
      </w:r>
      <w:r w:rsidR="007C331C" w:rsidRPr="00E747E9">
        <w:rPr>
          <w:rFonts w:ascii="Arial" w:hAnsi="Arial" w:cs="Arial"/>
          <w:sz w:val="22"/>
          <w:szCs w:val="22"/>
        </w:rPr>
        <w:t xml:space="preserve"> </w:t>
      </w:r>
      <w:r w:rsidRPr="00E747E9">
        <w:rPr>
          <w:rFonts w:ascii="Arial" w:hAnsi="Arial" w:cs="Arial"/>
          <w:sz w:val="22"/>
          <w:szCs w:val="22"/>
        </w:rPr>
        <w:t>débitos anteriores da CONTRATADA, inclusive por multas impostas e demais cominações estabelecidas neste Instrumento, as seguintes consequências:</w:t>
      </w:r>
    </w:p>
    <w:p w:rsidR="00242177" w:rsidRPr="00E747E9" w:rsidRDefault="00242177" w:rsidP="0030486D">
      <w:pPr>
        <w:jc w:val="both"/>
        <w:rPr>
          <w:rFonts w:ascii="Arial" w:hAnsi="Arial" w:cs="Arial"/>
          <w:sz w:val="22"/>
          <w:szCs w:val="22"/>
        </w:rPr>
      </w:pPr>
      <w:r w:rsidRPr="00E747E9">
        <w:rPr>
          <w:rFonts w:ascii="Arial" w:hAnsi="Arial" w:cs="Arial"/>
          <w:sz w:val="22"/>
          <w:szCs w:val="22"/>
        </w:rPr>
        <w:t>a) assunção imediata do objeto do Contrato, no estado e local em que se encontrar, por ato próprio da Administração;</w:t>
      </w:r>
    </w:p>
    <w:p w:rsidR="00242177" w:rsidRPr="00E747E9" w:rsidRDefault="00242177" w:rsidP="0030486D">
      <w:pPr>
        <w:jc w:val="both"/>
        <w:rPr>
          <w:rFonts w:ascii="Arial" w:hAnsi="Arial" w:cs="Arial"/>
          <w:sz w:val="22"/>
          <w:szCs w:val="22"/>
        </w:rPr>
      </w:pPr>
      <w:r w:rsidRPr="00E747E9">
        <w:rPr>
          <w:rFonts w:ascii="Arial" w:hAnsi="Arial" w:cs="Arial"/>
          <w:sz w:val="22"/>
          <w:szCs w:val="22"/>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E747E9" w:rsidRDefault="00242177" w:rsidP="0030486D">
      <w:pPr>
        <w:jc w:val="both"/>
        <w:rPr>
          <w:rFonts w:ascii="Arial" w:hAnsi="Arial" w:cs="Arial"/>
          <w:sz w:val="22"/>
          <w:szCs w:val="22"/>
        </w:rPr>
      </w:pPr>
      <w:r w:rsidRPr="00E747E9">
        <w:rPr>
          <w:rFonts w:ascii="Arial" w:hAnsi="Arial" w:cs="Arial"/>
          <w:sz w:val="22"/>
          <w:szCs w:val="22"/>
        </w:rPr>
        <w:t>c) A rescisão contratual poderá ainda ocorrer nos casos e formas previstos na lei 14.133/2021.</w:t>
      </w:r>
    </w:p>
    <w:p w:rsidR="00242177" w:rsidRPr="00E747E9" w:rsidRDefault="00242177" w:rsidP="0030486D">
      <w:pPr>
        <w:jc w:val="both"/>
        <w:rPr>
          <w:rFonts w:ascii="Arial" w:hAnsi="Arial" w:cs="Arial"/>
          <w:sz w:val="22"/>
          <w:szCs w:val="22"/>
        </w:rPr>
      </w:pPr>
    </w:p>
    <w:p w:rsidR="00E42904" w:rsidRPr="00E747E9" w:rsidRDefault="00E42904" w:rsidP="0030486D">
      <w:pPr>
        <w:pStyle w:val="Normaljustificado"/>
      </w:pPr>
      <w:r w:rsidRPr="00E747E9">
        <w:t>CLÁUSULA DÉCIMA SEGUNDA – DA PUBLICAÇÃO</w:t>
      </w:r>
    </w:p>
    <w:p w:rsidR="00E42904" w:rsidRPr="00E747E9" w:rsidRDefault="00E42904" w:rsidP="0030486D">
      <w:pPr>
        <w:pStyle w:val="Normaljustificado"/>
        <w:rPr>
          <w:b w:val="0"/>
        </w:rPr>
      </w:pPr>
      <w:r w:rsidRPr="00E747E9">
        <w:rPr>
          <w:b w:val="0"/>
        </w:rPr>
        <w:t>12.1 – O presente Contrato será publicado na forma resumida, através de extrato, em veículo de divulgação Oficial do Município.</w:t>
      </w:r>
    </w:p>
    <w:p w:rsidR="00E42904" w:rsidRPr="00E747E9" w:rsidRDefault="00E42904"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TERCEIRA </w:t>
      </w:r>
      <w:r w:rsidR="008A36BB" w:rsidRPr="00E747E9">
        <w:rPr>
          <w:rFonts w:ascii="Arial" w:hAnsi="Arial" w:cs="Arial"/>
          <w:b/>
          <w:sz w:val="22"/>
          <w:szCs w:val="22"/>
        </w:rPr>
        <w:t>DA LEGISLAÇÃO APLICÁVEL AO CONTRATO E AOS CASOS OMISSOS</w:t>
      </w:r>
    </w:p>
    <w:p w:rsidR="00E42904" w:rsidRPr="00E747E9" w:rsidRDefault="00E42904" w:rsidP="0030486D">
      <w:pPr>
        <w:pStyle w:val="Normaljustificado"/>
        <w:rPr>
          <w:b w:val="0"/>
          <w:color w:val="auto"/>
        </w:rPr>
      </w:pPr>
      <w:r w:rsidRPr="00E747E9">
        <w:rPr>
          <w:b w:val="0"/>
          <w:color w:val="auto"/>
        </w:rPr>
        <w:t xml:space="preserve">13.1 – </w:t>
      </w:r>
      <w:r w:rsidR="00242177" w:rsidRPr="00E747E9">
        <w:rPr>
          <w:b w:val="0"/>
          <w:color w:val="auto"/>
        </w:rPr>
        <w:t>Aplica-se a Lei n.º 14.133/21 e o Código Civil Brasileiro ao presente contrato e em especial aos seus casos omissos.</w:t>
      </w:r>
    </w:p>
    <w:p w:rsidR="008A36BB" w:rsidRPr="00E747E9" w:rsidRDefault="008A36BB" w:rsidP="0030486D">
      <w:pPr>
        <w:pStyle w:val="Normaljustificado"/>
        <w:rPr>
          <w:b w:val="0"/>
          <w:color w:val="auto"/>
        </w:rPr>
      </w:pPr>
    </w:p>
    <w:p w:rsidR="008A36BB" w:rsidRPr="00E747E9" w:rsidRDefault="008A36BB" w:rsidP="0030486D">
      <w:pPr>
        <w:pStyle w:val="Normaljustificado"/>
        <w:rPr>
          <w:bCs w:val="0"/>
        </w:rPr>
      </w:pPr>
      <w:r w:rsidRPr="00E747E9">
        <w:rPr>
          <w:bCs w:val="0"/>
        </w:rPr>
        <w:t>CLÁUSULA DÉCIMA QUARTA: DA FISCALIZAÇÃO</w:t>
      </w:r>
    </w:p>
    <w:p w:rsidR="008A36BB" w:rsidRPr="00E747E9" w:rsidRDefault="008A36BB" w:rsidP="0030486D">
      <w:pPr>
        <w:pStyle w:val="Normaljustificado"/>
        <w:rPr>
          <w:b w:val="0"/>
        </w:rPr>
      </w:pPr>
      <w:r w:rsidRPr="00E747E9">
        <w:rPr>
          <w:b w:val="0"/>
        </w:rPr>
        <w:lastRenderedPageBreak/>
        <w:t xml:space="preserve">14.1 A fiscalização do presente contrato será realizada pelo Município de Bonito/MS através da Secretaria </w:t>
      </w:r>
      <w:r w:rsidR="00F63E70">
        <w:rPr>
          <w:b w:val="0"/>
        </w:rPr>
        <w:t xml:space="preserve">Municipal de </w:t>
      </w:r>
      <w:r w:rsidR="005E23EF">
        <w:rPr>
          <w:b w:val="0"/>
        </w:rPr>
        <w:t>Obras e Infraestrutura</w:t>
      </w:r>
      <w:r w:rsidRPr="00E747E9">
        <w:rPr>
          <w:b w:val="0"/>
        </w:rPr>
        <w:t>;</w:t>
      </w:r>
    </w:p>
    <w:p w:rsidR="008A36BB" w:rsidRPr="00E747E9" w:rsidRDefault="008A36BB" w:rsidP="0030486D">
      <w:pPr>
        <w:pStyle w:val="Normaljustificado"/>
        <w:rPr>
          <w:b w:val="0"/>
        </w:rPr>
      </w:pPr>
      <w:r w:rsidRPr="00E747E9">
        <w:rPr>
          <w:b w:val="0"/>
        </w:rPr>
        <w:t xml:space="preserve">14.2 A fiscalização realizada pelo Município não exclui responsabilidade da detentora da ata pela perfeita execução do empenho, ficando a mesma obrigada a substituir, no todo ou em parte, o objeto contratado, se a qualquer tempo se </w:t>
      </w:r>
      <w:proofErr w:type="gramStart"/>
      <w:r w:rsidRPr="00E747E9">
        <w:rPr>
          <w:b w:val="0"/>
        </w:rPr>
        <w:t>verificarem</w:t>
      </w:r>
      <w:proofErr w:type="gramEnd"/>
      <w:r w:rsidRPr="00E747E9">
        <w:rPr>
          <w:b w:val="0"/>
        </w:rPr>
        <w:t xml:space="preserve"> vícios, defeitos ou incorreções;</w:t>
      </w:r>
    </w:p>
    <w:p w:rsidR="008A36BB" w:rsidRPr="00E747E9" w:rsidRDefault="008A36BB" w:rsidP="0030486D">
      <w:pPr>
        <w:pStyle w:val="Normaljustificado"/>
        <w:rPr>
          <w:b w:val="0"/>
        </w:rPr>
      </w:pPr>
    </w:p>
    <w:p w:rsidR="008A36BB" w:rsidRPr="00E747E9" w:rsidRDefault="008A36BB" w:rsidP="0030486D">
      <w:pPr>
        <w:pStyle w:val="Normaljustificado"/>
        <w:rPr>
          <w:bCs w:val="0"/>
        </w:rPr>
      </w:pPr>
      <w:r w:rsidRPr="00E747E9">
        <w:rPr>
          <w:bCs w:val="0"/>
        </w:rPr>
        <w:t xml:space="preserve">CLÁUSULA DÉCIMA </w:t>
      </w:r>
      <w:r w:rsidR="00E60715" w:rsidRPr="00E747E9">
        <w:rPr>
          <w:bCs w:val="0"/>
        </w:rPr>
        <w:t>QUINTA</w:t>
      </w:r>
      <w:r w:rsidRPr="00E747E9">
        <w:rPr>
          <w:bCs w:val="0"/>
        </w:rPr>
        <w:t xml:space="preserve"> – DAS DISPOSIÇÕES GERAIS:</w:t>
      </w:r>
    </w:p>
    <w:p w:rsidR="00242177" w:rsidRPr="00E747E9" w:rsidRDefault="008A36BB" w:rsidP="0030486D">
      <w:pPr>
        <w:pStyle w:val="Normaljustificado"/>
        <w:rPr>
          <w:b w:val="0"/>
        </w:rPr>
      </w:pPr>
      <w:r w:rsidRPr="00E747E9">
        <w:rPr>
          <w:b w:val="0"/>
        </w:rPr>
        <w:t>1</w:t>
      </w:r>
      <w:r w:rsidR="00E60715" w:rsidRPr="00E747E9">
        <w:rPr>
          <w:b w:val="0"/>
        </w:rPr>
        <w:t>5</w:t>
      </w:r>
      <w:r w:rsidRPr="00E747E9">
        <w:rPr>
          <w:b w:val="0"/>
        </w:rPr>
        <w:t>.1 O presente contrato obedecerá à Lei Federal nº 14.133/2021 e suas alterações posteriores,</w:t>
      </w:r>
      <w:r w:rsidR="00E60715" w:rsidRPr="00E747E9">
        <w:rPr>
          <w:b w:val="0"/>
        </w:rPr>
        <w:t xml:space="preserve"> </w:t>
      </w:r>
      <w:r w:rsidRPr="00E747E9">
        <w:rPr>
          <w:b w:val="0"/>
        </w:rPr>
        <w:t>aplicando-se as sanções nela prevista, por qualquer descumprimento com as obrigações assumidas</w:t>
      </w:r>
      <w:r w:rsidR="00E60715" w:rsidRPr="00E747E9">
        <w:rPr>
          <w:b w:val="0"/>
        </w:rPr>
        <w:t xml:space="preserve"> </w:t>
      </w:r>
      <w:r w:rsidRPr="00E747E9">
        <w:rPr>
          <w:b w:val="0"/>
        </w:rPr>
        <w:t>em decorrência do presente instrumento.</w:t>
      </w:r>
    </w:p>
    <w:p w:rsidR="008A36BB" w:rsidRPr="00E747E9" w:rsidRDefault="008A36BB"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w:t>
      </w:r>
      <w:r w:rsidR="008A36BB" w:rsidRPr="00E747E9">
        <w:rPr>
          <w:rFonts w:ascii="Arial" w:hAnsi="Arial" w:cs="Arial"/>
          <w:b/>
          <w:sz w:val="22"/>
          <w:szCs w:val="22"/>
        </w:rPr>
        <w:t>SE</w:t>
      </w:r>
      <w:r w:rsidR="00E60715" w:rsidRPr="00E747E9">
        <w:rPr>
          <w:rFonts w:ascii="Arial" w:hAnsi="Arial" w:cs="Arial"/>
          <w:b/>
          <w:sz w:val="22"/>
          <w:szCs w:val="22"/>
        </w:rPr>
        <w:t>X</w:t>
      </w:r>
      <w:r w:rsidR="008A36BB" w:rsidRPr="00E747E9">
        <w:rPr>
          <w:rFonts w:ascii="Arial" w:hAnsi="Arial" w:cs="Arial"/>
          <w:b/>
          <w:sz w:val="22"/>
          <w:szCs w:val="22"/>
        </w:rPr>
        <w:t>T</w:t>
      </w:r>
      <w:r w:rsidR="00E60715" w:rsidRPr="00E747E9">
        <w:rPr>
          <w:rFonts w:ascii="Arial" w:hAnsi="Arial" w:cs="Arial"/>
          <w:b/>
          <w:sz w:val="22"/>
          <w:szCs w:val="22"/>
        </w:rPr>
        <w:t>A</w:t>
      </w:r>
      <w:r w:rsidRPr="00E747E9">
        <w:rPr>
          <w:rFonts w:ascii="Arial" w:hAnsi="Arial" w:cs="Arial"/>
          <w:b/>
          <w:sz w:val="22"/>
          <w:szCs w:val="22"/>
        </w:rPr>
        <w:t xml:space="preserve"> – DO FORO</w:t>
      </w:r>
    </w:p>
    <w:p w:rsidR="00E42904" w:rsidRPr="00E747E9" w:rsidRDefault="00E42904" w:rsidP="0030486D">
      <w:pPr>
        <w:jc w:val="both"/>
        <w:rPr>
          <w:rFonts w:ascii="Arial" w:hAnsi="Arial" w:cs="Arial"/>
          <w:sz w:val="22"/>
          <w:szCs w:val="22"/>
        </w:rPr>
      </w:pPr>
      <w:r w:rsidRPr="00E747E9">
        <w:rPr>
          <w:rFonts w:ascii="Arial" w:hAnsi="Arial" w:cs="Arial"/>
          <w:sz w:val="22"/>
          <w:szCs w:val="22"/>
        </w:rPr>
        <w:t>1</w:t>
      </w:r>
      <w:r w:rsidR="00E60715" w:rsidRPr="00E747E9">
        <w:rPr>
          <w:rFonts w:ascii="Arial" w:hAnsi="Arial" w:cs="Arial"/>
          <w:sz w:val="22"/>
          <w:szCs w:val="22"/>
        </w:rPr>
        <w:t>6</w:t>
      </w:r>
      <w:r w:rsidRPr="00E747E9">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E747E9" w:rsidRDefault="00E42904" w:rsidP="0030486D">
      <w:pPr>
        <w:pStyle w:val="Normaljustificado"/>
        <w:rPr>
          <w:b w:val="0"/>
        </w:rPr>
      </w:pPr>
      <w:r w:rsidRPr="00E747E9">
        <w:rPr>
          <w:b w:val="0"/>
        </w:rPr>
        <w:t xml:space="preserve">E, assim, por estarem justas e convencionadas, as partes assinam o presente Contrato, em 02 (duas) vias de igual teor e forma, juntamente com as testemunhas abaixo. </w:t>
      </w:r>
    </w:p>
    <w:p w:rsidR="00E42904" w:rsidRPr="00E747E9" w:rsidRDefault="00E42904" w:rsidP="0030486D">
      <w:pPr>
        <w:rPr>
          <w:rFonts w:ascii="Arial" w:hAnsi="Arial" w:cs="Arial"/>
          <w:b/>
          <w:sz w:val="22"/>
          <w:szCs w:val="22"/>
        </w:rPr>
      </w:pPr>
      <w:r w:rsidRPr="00E747E9">
        <w:rPr>
          <w:rFonts w:ascii="Arial" w:hAnsi="Arial" w:cs="Arial"/>
          <w:sz w:val="22"/>
          <w:szCs w:val="22"/>
        </w:rPr>
        <w:t>Bonito/MS, .....de .............. de 202</w:t>
      </w:r>
      <w:r w:rsidR="00242177" w:rsidRPr="00E747E9">
        <w:rPr>
          <w:rFonts w:ascii="Arial" w:hAnsi="Arial" w:cs="Arial"/>
          <w:sz w:val="22"/>
          <w:szCs w:val="22"/>
        </w:rPr>
        <w:t>4</w:t>
      </w:r>
      <w:r w:rsidRPr="00E747E9">
        <w:rPr>
          <w:rFonts w:ascii="Arial" w:hAnsi="Arial" w:cs="Arial"/>
          <w:b/>
          <w:sz w:val="22"/>
          <w:szCs w:val="22"/>
        </w:rPr>
        <w:t>.</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18572B" w:rsidP="0030486D">
      <w:pPr>
        <w:jc w:val="center"/>
        <w:rPr>
          <w:rFonts w:ascii="Arial" w:hAnsi="Arial" w:cs="Arial"/>
          <w:b/>
          <w:sz w:val="16"/>
          <w:szCs w:val="16"/>
        </w:rPr>
      </w:pPr>
      <w:r>
        <w:rPr>
          <w:rFonts w:ascii="Arial" w:hAnsi="Arial" w:cs="Arial"/>
          <w:b/>
          <w:sz w:val="16"/>
          <w:szCs w:val="16"/>
        </w:rPr>
        <w:t>.................</w:t>
      </w:r>
      <w:r w:rsidR="00E42904"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 xml:space="preserve">Secretaria Municipal de </w:t>
      </w:r>
      <w:r w:rsidR="0018572B">
        <w:rPr>
          <w:rFonts w:ascii="Arial" w:hAnsi="Arial" w:cs="Arial"/>
          <w:i/>
          <w:sz w:val="16"/>
          <w:szCs w:val="16"/>
        </w:rPr>
        <w:t>Obras e Infraestrutura</w:t>
      </w:r>
      <w:r w:rsidRPr="0079555E">
        <w:rPr>
          <w:rFonts w:ascii="Arial" w:hAnsi="Arial" w:cs="Arial"/>
          <w:i/>
          <w:sz w:val="16"/>
          <w:szCs w:val="16"/>
        </w:rPr>
        <w:t>.</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Pr="0030486D" w:rsidRDefault="00D14B96" w:rsidP="0030486D">
      <w:pPr>
        <w:jc w:val="center"/>
        <w:rPr>
          <w:rFonts w:ascii="Arial" w:hAnsi="Arial" w:cs="Arial"/>
          <w:sz w:val="22"/>
          <w:szCs w:val="22"/>
        </w:rPr>
      </w:pPr>
    </w:p>
    <w:p w:rsidR="00D14B96" w:rsidRPr="0030486D" w:rsidRDefault="00D14B96" w:rsidP="0030486D">
      <w:pPr>
        <w:jc w:val="center"/>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A64CB9" w:rsidRDefault="00A64CB9" w:rsidP="0030486D">
      <w:pPr>
        <w:autoSpaceDE w:val="0"/>
        <w:autoSpaceDN w:val="0"/>
        <w:adjustRightInd w:val="0"/>
        <w:jc w:val="both"/>
        <w:rPr>
          <w:rFonts w:ascii="Arial" w:hAnsi="Arial" w:cs="Arial"/>
          <w:sz w:val="22"/>
          <w:szCs w:val="22"/>
        </w:rPr>
      </w:pPr>
    </w:p>
    <w:p w:rsidR="00B25EDA" w:rsidRPr="00381EA4" w:rsidRDefault="00B25EDA" w:rsidP="00B25EDA">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w:t>
      </w:r>
      <w:r w:rsidR="00A16999">
        <w:rPr>
          <w:rFonts w:ascii="Arial" w:hAnsi="Arial" w:cs="Arial"/>
          <w:b/>
          <w:sz w:val="22"/>
          <w:szCs w:val="22"/>
        </w:rPr>
        <w:t>II</w:t>
      </w:r>
      <w:r w:rsidRPr="00381EA4">
        <w:rPr>
          <w:rFonts w:ascii="Arial" w:hAnsi="Arial" w:cs="Arial"/>
          <w:b/>
          <w:sz w:val="22"/>
          <w:szCs w:val="22"/>
        </w:rPr>
        <w:t xml:space="preserve"> – DECLARAÇÃO UNIFICADA DE HABILITAÇÃO</w:t>
      </w:r>
    </w:p>
    <w:p w:rsidR="00B25EDA" w:rsidRPr="00381EA4" w:rsidRDefault="00B25EDA" w:rsidP="00B25EDA">
      <w:pPr>
        <w:widowControl w:val="0"/>
        <w:jc w:val="both"/>
        <w:rPr>
          <w:rFonts w:ascii="Arial" w:hAnsi="Arial" w:cs="Arial"/>
          <w:sz w:val="22"/>
          <w:szCs w:val="22"/>
        </w:rPr>
      </w:pPr>
    </w:p>
    <w:p w:rsidR="00B25EDA" w:rsidRPr="00381EA4" w:rsidRDefault="00B25EDA" w:rsidP="00B25EDA">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rsidR="00B25EDA" w:rsidRPr="00381EA4" w:rsidRDefault="00B25EDA" w:rsidP="00B25EDA">
      <w:pPr>
        <w:pStyle w:val="Ttulo1"/>
        <w:keepNext w:val="0"/>
        <w:widowControl w:val="0"/>
        <w:tabs>
          <w:tab w:val="left" w:pos="567"/>
          <w:tab w:val="left" w:pos="709"/>
        </w:tabs>
        <w:rPr>
          <w:rFonts w:ascii="Arial" w:hAnsi="Arial" w:cs="Arial"/>
          <w:spacing w:val="-2"/>
          <w:sz w:val="22"/>
          <w:szCs w:val="22"/>
        </w:rPr>
      </w:pPr>
    </w:p>
    <w:p w:rsidR="00B25EDA" w:rsidRPr="00381EA4" w:rsidRDefault="00B25EDA" w:rsidP="00B25EDA">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rsidR="00B25EDA" w:rsidRPr="00381EA4" w:rsidRDefault="00B25EDA" w:rsidP="00B25EDA">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Pr="00381EA4">
        <w:rPr>
          <w:rFonts w:ascii="Arial" w:hAnsi="Arial" w:cs="Arial"/>
          <w:b/>
          <w:sz w:val="22"/>
          <w:szCs w:val="22"/>
        </w:rPr>
        <w:t xml:space="preserve"> N° ................../2024</w:t>
      </w:r>
    </w:p>
    <w:p w:rsidR="00B25EDA" w:rsidRPr="00381EA4" w:rsidRDefault="00B25EDA" w:rsidP="00B25EDA">
      <w:pPr>
        <w:pStyle w:val="Corpodetexto"/>
        <w:tabs>
          <w:tab w:val="left" w:pos="567"/>
          <w:tab w:val="left" w:pos="709"/>
        </w:tabs>
        <w:spacing w:after="0"/>
        <w:rPr>
          <w:rFonts w:ascii="Arial" w:hAnsi="Arial" w:cs="Arial"/>
          <w:b/>
          <w:sz w:val="22"/>
          <w:szCs w:val="22"/>
        </w:rPr>
      </w:pPr>
    </w:p>
    <w:p w:rsidR="00B25EDA" w:rsidRPr="00381EA4" w:rsidRDefault="00B25EDA" w:rsidP="00B25EDA">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rsidR="00B25EDA" w:rsidRPr="00381EA4" w:rsidRDefault="00B25EDA" w:rsidP="00B25EDA">
      <w:pPr>
        <w:pStyle w:val="Corpodetexto"/>
        <w:tabs>
          <w:tab w:val="left" w:pos="567"/>
          <w:tab w:val="left" w:pos="709"/>
        </w:tabs>
        <w:spacing w:after="0"/>
        <w:rPr>
          <w:rFonts w:ascii="Arial" w:hAnsi="Arial" w:cs="Arial"/>
          <w:sz w:val="22"/>
          <w:szCs w:val="22"/>
        </w:rPr>
      </w:pPr>
    </w:p>
    <w:p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7"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rsidR="00B25EDA" w:rsidRPr="00381EA4" w:rsidRDefault="00B25EDA" w:rsidP="00B25EDA">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rsidR="00B25EDA" w:rsidRPr="00381EA4" w:rsidRDefault="00B25EDA" w:rsidP="00B25EDA">
      <w:pPr>
        <w:pStyle w:val="PargrafodaLista"/>
        <w:rPr>
          <w:rFonts w:ascii="Arial" w:hAnsi="Arial" w:cs="Arial"/>
          <w:sz w:val="22"/>
          <w:szCs w:val="22"/>
        </w:rPr>
      </w:pPr>
    </w:p>
    <w:p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48"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rsidR="00B25EDA" w:rsidRPr="00381EA4" w:rsidRDefault="00B25EDA" w:rsidP="00B25EDA">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rsidR="00B25EDA" w:rsidRPr="00381EA4" w:rsidRDefault="00B25EDA" w:rsidP="00B25EDA">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B25EDA" w:rsidRPr="00381EA4" w:rsidRDefault="00B25EDA" w:rsidP="00B25EDA">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B25EDA" w:rsidRPr="00381EA4" w:rsidRDefault="00B25EDA" w:rsidP="00B25EDA">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rsidR="00B25EDA" w:rsidRPr="00381EA4" w:rsidRDefault="00B25EDA" w:rsidP="00B25EDA">
      <w:pPr>
        <w:pStyle w:val="Corpodetexto"/>
        <w:numPr>
          <w:ilvl w:val="0"/>
          <w:numId w:val="41"/>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rsidR="00B25EDA" w:rsidRPr="00381EA4" w:rsidRDefault="00B25EDA" w:rsidP="00B25EDA">
      <w:pPr>
        <w:pStyle w:val="Corpodetexto"/>
        <w:tabs>
          <w:tab w:val="left" w:pos="284"/>
          <w:tab w:val="left" w:pos="567"/>
        </w:tabs>
        <w:autoSpaceDE w:val="0"/>
        <w:autoSpaceDN w:val="0"/>
        <w:spacing w:after="0"/>
        <w:rPr>
          <w:rFonts w:ascii="Arial" w:hAnsi="Arial" w:cs="Arial"/>
          <w:sz w:val="22"/>
          <w:szCs w:val="22"/>
          <w:u w:val="single"/>
        </w:rPr>
      </w:pPr>
    </w:p>
    <w:p w:rsidR="00B25EDA" w:rsidRPr="00381EA4" w:rsidRDefault="00B25EDA" w:rsidP="00B25EDA">
      <w:pPr>
        <w:pStyle w:val="Corpodetexto"/>
        <w:numPr>
          <w:ilvl w:val="0"/>
          <w:numId w:val="41"/>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rsidR="00B25EDA" w:rsidRPr="00381EA4" w:rsidRDefault="00B25EDA" w:rsidP="00B25EDA">
      <w:pPr>
        <w:pStyle w:val="Corpodetexto"/>
        <w:tabs>
          <w:tab w:val="left" w:pos="284"/>
          <w:tab w:val="left" w:pos="567"/>
        </w:tabs>
        <w:autoSpaceDE w:val="0"/>
        <w:autoSpaceDN w:val="0"/>
        <w:spacing w:after="0"/>
        <w:rPr>
          <w:rFonts w:ascii="Arial" w:hAnsi="Arial" w:cs="Arial"/>
          <w:sz w:val="22"/>
          <w:szCs w:val="22"/>
        </w:rPr>
      </w:pPr>
    </w:p>
    <w:p w:rsidR="00B25EDA" w:rsidRPr="00381EA4" w:rsidRDefault="00B25EDA" w:rsidP="00B25EDA">
      <w:pPr>
        <w:pStyle w:val="Corpodetexto"/>
        <w:numPr>
          <w:ilvl w:val="0"/>
          <w:numId w:val="41"/>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lastRenderedPageBreak/>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rsidR="00B25EDA" w:rsidRPr="00381EA4" w:rsidRDefault="00B25EDA" w:rsidP="00B25EDA">
      <w:pPr>
        <w:pStyle w:val="Corpodetexto"/>
        <w:tabs>
          <w:tab w:val="left" w:pos="284"/>
          <w:tab w:val="left" w:pos="567"/>
        </w:tabs>
        <w:autoSpaceDE w:val="0"/>
        <w:autoSpaceDN w:val="0"/>
        <w:spacing w:after="0"/>
        <w:rPr>
          <w:rFonts w:ascii="Arial" w:hAnsi="Arial" w:cs="Arial"/>
          <w:sz w:val="22"/>
          <w:szCs w:val="22"/>
        </w:rPr>
      </w:pPr>
    </w:p>
    <w:p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rsidR="00B25EDA" w:rsidRPr="00381EA4" w:rsidRDefault="00B25EDA" w:rsidP="00B25EDA">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rsidR="00B25EDA" w:rsidRPr="00381EA4" w:rsidRDefault="00B25EDA" w:rsidP="00B25EDA">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rsidR="00B25EDA" w:rsidRPr="00381EA4" w:rsidRDefault="00B25EDA" w:rsidP="00B25EDA">
      <w:pPr>
        <w:widowControl w:val="0"/>
        <w:tabs>
          <w:tab w:val="left" w:pos="567"/>
          <w:tab w:val="left" w:pos="709"/>
          <w:tab w:val="left" w:pos="1386"/>
        </w:tabs>
        <w:jc w:val="both"/>
        <w:rPr>
          <w:rFonts w:ascii="Arial" w:hAnsi="Arial" w:cs="Arial"/>
          <w:b/>
          <w:sz w:val="22"/>
          <w:szCs w:val="22"/>
        </w:rPr>
      </w:pPr>
    </w:p>
    <w:p w:rsidR="00B25EDA" w:rsidRPr="00381EA4" w:rsidRDefault="00B25EDA" w:rsidP="00B25EDA">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rsidR="00B25EDA" w:rsidRPr="00381EA4" w:rsidRDefault="00B25EDA" w:rsidP="00B25EDA">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rsidR="00B25EDA" w:rsidRPr="00381EA4" w:rsidRDefault="00B25EDA" w:rsidP="00B25EDA">
      <w:pPr>
        <w:widowControl w:val="0"/>
        <w:tabs>
          <w:tab w:val="left" w:pos="567"/>
          <w:tab w:val="left" w:pos="709"/>
          <w:tab w:val="left" w:pos="1386"/>
        </w:tabs>
        <w:jc w:val="both"/>
        <w:rPr>
          <w:rFonts w:ascii="Arial" w:hAnsi="Arial" w:cs="Arial"/>
          <w:sz w:val="22"/>
          <w:szCs w:val="22"/>
        </w:rPr>
      </w:pPr>
    </w:p>
    <w:p w:rsidR="00B25EDA" w:rsidRPr="00381EA4" w:rsidRDefault="00B25EDA" w:rsidP="00B25EDA">
      <w:pPr>
        <w:pStyle w:val="PargrafodaLista"/>
        <w:widowControl w:val="0"/>
        <w:numPr>
          <w:ilvl w:val="0"/>
          <w:numId w:val="4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rsidR="00B25EDA" w:rsidRPr="00381EA4" w:rsidRDefault="00B25EDA" w:rsidP="00B25EDA">
      <w:pPr>
        <w:widowControl w:val="0"/>
        <w:tabs>
          <w:tab w:val="left" w:pos="567"/>
          <w:tab w:val="left" w:pos="709"/>
          <w:tab w:val="left" w:pos="1386"/>
        </w:tabs>
        <w:jc w:val="both"/>
        <w:rPr>
          <w:rFonts w:ascii="Arial" w:hAnsi="Arial" w:cs="Arial"/>
          <w:sz w:val="22"/>
          <w:szCs w:val="22"/>
        </w:rPr>
      </w:pPr>
    </w:p>
    <w:p w:rsidR="00B25EDA" w:rsidRPr="00381EA4" w:rsidRDefault="00B25EDA" w:rsidP="00B25EDA">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2024.</w:t>
      </w:r>
    </w:p>
    <w:p w:rsidR="00B25EDA" w:rsidRPr="00381EA4" w:rsidRDefault="00B25EDA" w:rsidP="00B25EDA">
      <w:pPr>
        <w:widowControl w:val="0"/>
        <w:jc w:val="both"/>
        <w:rPr>
          <w:rFonts w:ascii="Arial" w:eastAsia="Calibri" w:hAnsi="Arial" w:cs="Arial"/>
          <w:sz w:val="22"/>
          <w:szCs w:val="22"/>
          <w:lang w:eastAsia="en-US"/>
        </w:rPr>
      </w:pPr>
    </w:p>
    <w:p w:rsidR="00B25EDA" w:rsidRPr="00381EA4" w:rsidRDefault="00B25EDA" w:rsidP="00B25EDA">
      <w:pPr>
        <w:widowControl w:val="0"/>
        <w:jc w:val="both"/>
        <w:rPr>
          <w:rFonts w:ascii="Arial" w:eastAsia="Calibri" w:hAnsi="Arial" w:cs="Arial"/>
          <w:sz w:val="22"/>
          <w:szCs w:val="22"/>
          <w:lang w:eastAsia="en-US"/>
        </w:rPr>
      </w:pPr>
    </w:p>
    <w:p w:rsidR="00B25EDA" w:rsidRPr="00381EA4" w:rsidRDefault="00B25EDA" w:rsidP="00B25EDA">
      <w:pPr>
        <w:widowControl w:val="0"/>
        <w:jc w:val="center"/>
        <w:rPr>
          <w:rFonts w:ascii="Arial" w:eastAsia="Calibri" w:hAnsi="Arial" w:cs="Arial"/>
          <w:sz w:val="22"/>
          <w:szCs w:val="22"/>
          <w:lang w:eastAsia="en-US"/>
        </w:rPr>
      </w:pPr>
    </w:p>
    <w:p w:rsidR="00B25EDA" w:rsidRPr="00381EA4" w:rsidRDefault="00B25EDA" w:rsidP="00B25EDA">
      <w:pPr>
        <w:widowControl w:val="0"/>
        <w:jc w:val="center"/>
        <w:rPr>
          <w:rFonts w:ascii="Arial" w:hAnsi="Arial" w:cs="Arial"/>
          <w:sz w:val="22"/>
          <w:szCs w:val="22"/>
        </w:rPr>
      </w:pPr>
      <w:r w:rsidRPr="00381EA4">
        <w:rPr>
          <w:rFonts w:ascii="Arial" w:hAnsi="Arial" w:cs="Arial"/>
          <w:sz w:val="22"/>
          <w:szCs w:val="22"/>
        </w:rPr>
        <w:t>______________________________________________</w:t>
      </w:r>
    </w:p>
    <w:p w:rsidR="00B25EDA" w:rsidRPr="00381EA4" w:rsidRDefault="00B25EDA" w:rsidP="00B25EDA">
      <w:pPr>
        <w:widowControl w:val="0"/>
        <w:jc w:val="center"/>
        <w:rPr>
          <w:rFonts w:ascii="Arial" w:hAnsi="Arial" w:cs="Arial"/>
          <w:sz w:val="22"/>
          <w:szCs w:val="22"/>
        </w:rPr>
      </w:pPr>
      <w:r w:rsidRPr="00381EA4">
        <w:rPr>
          <w:rFonts w:ascii="Arial" w:hAnsi="Arial" w:cs="Arial"/>
          <w:sz w:val="22"/>
          <w:szCs w:val="22"/>
        </w:rPr>
        <w:t>Nome e número da identidade do declarante</w:t>
      </w:r>
    </w:p>
    <w:p w:rsidR="00B25EDA" w:rsidRPr="00381EA4" w:rsidRDefault="00B25EDA" w:rsidP="00B25EDA">
      <w:pPr>
        <w:widowControl w:val="0"/>
        <w:jc w:val="center"/>
        <w:rPr>
          <w:rFonts w:ascii="Arial" w:hAnsi="Arial" w:cs="Arial"/>
          <w:sz w:val="22"/>
          <w:szCs w:val="22"/>
        </w:rPr>
      </w:pPr>
      <w:r w:rsidRPr="00381EA4">
        <w:rPr>
          <w:rFonts w:ascii="Arial" w:hAnsi="Arial" w:cs="Arial"/>
          <w:sz w:val="22"/>
          <w:szCs w:val="22"/>
        </w:rPr>
        <w:t>(representante legal da empresa)</w:t>
      </w:r>
    </w:p>
    <w:p w:rsidR="00B25EDA" w:rsidRDefault="00B25EDA" w:rsidP="00B25EDA">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Default="00B25EDA" w:rsidP="00B25EDA">
      <w:pPr>
        <w:widowControl w:val="0"/>
        <w:autoSpaceDE w:val="0"/>
        <w:autoSpaceDN w:val="0"/>
        <w:adjustRightInd w:val="0"/>
        <w:jc w:val="center"/>
        <w:rPr>
          <w:rFonts w:ascii="Arial" w:hAnsi="Arial" w:cs="Arial"/>
          <w:sz w:val="22"/>
          <w:szCs w:val="22"/>
        </w:rPr>
      </w:pPr>
    </w:p>
    <w:p w:rsidR="00B25EDA" w:rsidRPr="00E461DE" w:rsidRDefault="00B25EDA" w:rsidP="00B25EDA">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 xml:space="preserve">ANEXO </w:t>
      </w:r>
      <w:r w:rsidR="00CF741B">
        <w:rPr>
          <w:rFonts w:ascii="Arial" w:hAnsi="Arial" w:cs="Arial"/>
          <w:b/>
          <w:sz w:val="22"/>
          <w:szCs w:val="22"/>
        </w:rPr>
        <w:t>I</w:t>
      </w:r>
      <w:r w:rsidRPr="00E461DE">
        <w:rPr>
          <w:rFonts w:ascii="Arial" w:hAnsi="Arial" w:cs="Arial"/>
          <w:b/>
          <w:sz w:val="22"/>
          <w:szCs w:val="22"/>
        </w:rPr>
        <w:t>V – MODELO DE DECLARAÇÃO DE ENQUADRAMENTO COMO MICROEMPRESA OU EMPRESA DE PEQUENO PORTE</w:t>
      </w:r>
    </w:p>
    <w:p w:rsidR="00B25EDA" w:rsidRPr="00E461DE" w:rsidRDefault="00B25EDA" w:rsidP="00B25EDA">
      <w:pPr>
        <w:jc w:val="both"/>
        <w:rPr>
          <w:rFonts w:ascii="Arial" w:hAnsi="Arial" w:cs="Arial"/>
          <w:b/>
          <w:sz w:val="22"/>
          <w:szCs w:val="22"/>
        </w:rPr>
      </w:pPr>
    </w:p>
    <w:p w:rsidR="00B25EDA" w:rsidRPr="00E461DE" w:rsidRDefault="00B25EDA" w:rsidP="00B25EDA">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right"/>
        <w:rPr>
          <w:rFonts w:ascii="Arial" w:eastAsia="Calibri" w:hAnsi="Arial" w:cs="Arial"/>
          <w:sz w:val="22"/>
          <w:szCs w:val="22"/>
          <w:lang w:eastAsia="en-US"/>
        </w:rPr>
      </w:pPr>
      <w:bookmarkStart w:id="63" w:name="_Hlk60811811"/>
      <w:r w:rsidRPr="00E461DE">
        <w:rPr>
          <w:rFonts w:ascii="Arial" w:eastAsia="Calibri" w:hAnsi="Arial" w:cs="Arial"/>
          <w:sz w:val="22"/>
          <w:szCs w:val="22"/>
          <w:lang w:eastAsia="en-US"/>
        </w:rPr>
        <w:t>___________________-____, ____ de ____________ de 2024.</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p>
    <w:bookmarkEnd w:id="63"/>
    <w:p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______________________________________________</w:t>
      </w:r>
    </w:p>
    <w:p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(representante legal da empresa)</w:t>
      </w:r>
    </w:p>
    <w:p w:rsidR="00B25EDA" w:rsidRPr="00E461DE" w:rsidRDefault="00B25EDA" w:rsidP="00B25EDA">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rsidR="00B25EDA" w:rsidRPr="00E461DE" w:rsidRDefault="00B25EDA" w:rsidP="00B25EDA">
      <w:pPr>
        <w:widowControl w:val="0"/>
        <w:autoSpaceDE w:val="0"/>
        <w:autoSpaceDN w:val="0"/>
        <w:adjustRightInd w:val="0"/>
        <w:jc w:val="center"/>
        <w:rPr>
          <w:rFonts w:ascii="Arial" w:hAnsi="Arial" w:cs="Arial"/>
          <w:b/>
          <w:bCs/>
          <w:sz w:val="22"/>
          <w:szCs w:val="22"/>
        </w:rPr>
      </w:pPr>
    </w:p>
    <w:p w:rsidR="00B25EDA" w:rsidRPr="00E461DE" w:rsidRDefault="00B25EDA" w:rsidP="00B25EDA">
      <w:pPr>
        <w:widowControl w:val="0"/>
        <w:autoSpaceDE w:val="0"/>
        <w:autoSpaceDN w:val="0"/>
        <w:adjustRightInd w:val="0"/>
        <w:jc w:val="center"/>
        <w:rPr>
          <w:rFonts w:ascii="Arial" w:hAnsi="Arial" w:cs="Arial"/>
          <w:b/>
          <w:bCs/>
          <w:sz w:val="22"/>
          <w:szCs w:val="22"/>
        </w:rPr>
      </w:pPr>
    </w:p>
    <w:p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___________________________________</w:t>
      </w:r>
    </w:p>
    <w:p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(Contador ou Técnico Contábil)</w:t>
      </w:r>
    </w:p>
    <w:p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Carimbo CRC</w:t>
      </w: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sz w:val="22"/>
          <w:szCs w:val="22"/>
          <w:lang w:eastAsia="en-US"/>
        </w:rPr>
      </w:pPr>
    </w:p>
    <w:p w:rsidR="00B25EDA" w:rsidRPr="00E461DE" w:rsidRDefault="00B25EDA" w:rsidP="00B25EDA">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rsidR="00B25EDA" w:rsidRPr="00E461DE" w:rsidRDefault="00B25EDA" w:rsidP="00B25EDA">
      <w:pPr>
        <w:widowControl w:val="0"/>
        <w:autoSpaceDE w:val="0"/>
        <w:autoSpaceDN w:val="0"/>
        <w:adjustRightInd w:val="0"/>
        <w:jc w:val="center"/>
        <w:rPr>
          <w:rFonts w:ascii="Arial" w:hAnsi="Arial" w:cs="Arial"/>
          <w:sz w:val="22"/>
          <w:szCs w:val="22"/>
        </w:rPr>
      </w:pPr>
    </w:p>
    <w:p w:rsidR="00B25EDA" w:rsidRPr="00381EA4" w:rsidRDefault="00B25EDA" w:rsidP="00B25EDA">
      <w:pPr>
        <w:widowControl w:val="0"/>
        <w:autoSpaceDE w:val="0"/>
        <w:autoSpaceDN w:val="0"/>
        <w:adjustRightInd w:val="0"/>
        <w:jc w:val="center"/>
        <w:rPr>
          <w:rFonts w:ascii="Arial" w:hAnsi="Arial" w:cs="Arial"/>
          <w:sz w:val="22"/>
          <w:szCs w:val="22"/>
        </w:rPr>
      </w:pPr>
    </w:p>
    <w:p w:rsidR="00F63E70" w:rsidRDefault="00F63E70" w:rsidP="00B25EDA">
      <w:pPr>
        <w:pStyle w:val="Ttulo6"/>
        <w:spacing w:before="0" w:after="0"/>
        <w:rPr>
          <w:rFonts w:ascii="Arial" w:hAnsi="Arial" w:cs="Arial"/>
        </w:rPr>
      </w:pPr>
    </w:p>
    <w:sectPr w:rsidR="00F63E70" w:rsidSect="00A77904">
      <w:headerReference w:type="default" r:id="rId49"/>
      <w:footerReference w:type="default" r:id="rId50"/>
      <w:type w:val="continuous"/>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48188E" w15:done="0"/>
  <w15:commentEx w15:paraId="46527A9B" w15:done="0"/>
  <w15:commentEx w15:paraId="65365D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8188E" w16cid:durableId="297AFD90"/>
  <w16cid:commentId w16cid:paraId="46527A9B" w16cid:durableId="297AFD91"/>
  <w16cid:commentId w16cid:paraId="65365D27" w16cid:durableId="297AFD9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C69" w:rsidRDefault="00846C69" w:rsidP="0041257C">
      <w:r>
        <w:separator/>
      </w:r>
    </w:p>
  </w:endnote>
  <w:endnote w:type="continuationSeparator" w:id="0">
    <w:p w:rsidR="00846C69" w:rsidRDefault="00846C69"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1">
    <w:altName w:val="Times New Roman"/>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C69" w:rsidRPr="00110767" w:rsidRDefault="00846C69"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846C69" w:rsidRPr="00110767" w:rsidRDefault="00846C69"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846C69" w:rsidRPr="00110767" w:rsidRDefault="00846C69"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C69" w:rsidRDefault="00846C69" w:rsidP="0041257C">
      <w:r>
        <w:separator/>
      </w:r>
    </w:p>
  </w:footnote>
  <w:footnote w:type="continuationSeparator" w:id="0">
    <w:p w:rsidR="00846C69" w:rsidRDefault="00846C69" w:rsidP="0041257C">
      <w:r>
        <w:continuationSeparator/>
      </w:r>
    </w:p>
  </w:footnote>
  <w:footnote w:id="1">
    <w:p w:rsidR="00846C69" w:rsidRPr="008D75C6" w:rsidRDefault="00846C69"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C69" w:rsidRPr="009D39BE" w:rsidRDefault="001657D9" w:rsidP="00110767">
    <w:pPr>
      <w:jc w:val="center"/>
    </w:pPr>
    <w:r w:rsidRPr="001657D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781432391" r:id="rId2"/>
      </w:pict>
    </w:r>
  </w:p>
  <w:p w:rsidR="00846C69" w:rsidRPr="00E05042" w:rsidRDefault="001657D9" w:rsidP="00110767">
    <w:pPr>
      <w:tabs>
        <w:tab w:val="left" w:pos="8025"/>
      </w:tabs>
      <w:rPr>
        <w:rFonts w:ascii="Arial" w:hAnsi="Arial" w:cs="Arial"/>
        <w:b/>
        <w:sz w:val="12"/>
      </w:rPr>
    </w:pPr>
    <w:r w:rsidRPr="001657D9">
      <w:rPr>
        <w:rFonts w:ascii="Arial" w:hAnsi="Arial" w:cs="Arial"/>
        <w:b/>
        <w:noProof/>
        <w:sz w:val="12"/>
      </w:rPr>
      <w:pict>
        <v:group id="_x0000_s2050" style="position:absolute;margin-left:404.15pt;margin-top:-19.8pt;width:48.75pt;height:45pt;z-index:251661312" coordorigin="10086,441" coordsize="975,900">
          <v:shapetype id="_x0000_t202" coordsize="21600,21600" o:spt="202" path="m,l,21600r21600,l21600,xe">
            <v:stroke joinstyle="miter"/>
            <v:path gradientshapeok="t" o:connecttype="rect"/>
          </v:shapetype>
          <v:shape id="_x0000_s2051" type="#_x0000_t202" style="position:absolute;left:10161;top:441;width:900;height:900">
            <v:textbox style="mso-next-textbox:#_x0000_s2051">
              <w:txbxContent>
                <w:p w:rsidR="00846C69" w:rsidRDefault="00846C69" w:rsidP="00110767">
                  <w:pPr>
                    <w:rPr>
                      <w:rFonts w:ascii="Arial" w:hAnsi="Arial" w:cs="Arial"/>
                      <w:sz w:val="14"/>
                      <w:szCs w:val="14"/>
                    </w:rPr>
                  </w:pPr>
                </w:p>
                <w:p w:rsidR="00846C69" w:rsidRDefault="00846C69" w:rsidP="00110767">
                  <w:pPr>
                    <w:rPr>
                      <w:rFonts w:ascii="Arial" w:hAnsi="Arial" w:cs="Arial"/>
                      <w:sz w:val="14"/>
                      <w:szCs w:val="14"/>
                    </w:rPr>
                  </w:pPr>
                </w:p>
              </w:txbxContent>
            </v:textbox>
          </v:shape>
          <v:shape id="_x0000_s2052" type="#_x0000_t202" style="position:absolute;left:10086;top:441;width:720;height:360" filled="f" stroked="f">
            <v:textbox style="mso-next-textbox:#_x0000_s2052">
              <w:txbxContent>
                <w:p w:rsidR="00846C69" w:rsidRPr="00013A82" w:rsidRDefault="00846C69" w:rsidP="00110767">
                  <w:pPr>
                    <w:rPr>
                      <w:rFonts w:ascii="Arial" w:hAnsi="Arial" w:cs="Arial"/>
                      <w:b/>
                      <w:sz w:val="17"/>
                      <w:szCs w:val="17"/>
                    </w:rPr>
                  </w:pPr>
                  <w:r w:rsidRPr="00013A82">
                    <w:rPr>
                      <w:rFonts w:ascii="Arial" w:hAnsi="Arial" w:cs="Arial"/>
                      <w:b/>
                      <w:sz w:val="17"/>
                      <w:szCs w:val="17"/>
                    </w:rPr>
                    <w:t>FLS</w:t>
                  </w:r>
                </w:p>
              </w:txbxContent>
            </v:textbox>
          </v:shape>
          <v:line id="_x0000_s2053" style="position:absolute" from="10206,1041" to="11031,1041"/>
        </v:group>
      </w:pict>
    </w:r>
  </w:p>
  <w:p w:rsidR="00846C69" w:rsidRDefault="00846C69" w:rsidP="00110767">
    <w:pPr>
      <w:jc w:val="center"/>
      <w:rPr>
        <w:rFonts w:ascii="Arial" w:hAnsi="Arial" w:cs="Arial"/>
        <w:b/>
      </w:rPr>
    </w:pPr>
  </w:p>
  <w:p w:rsidR="00846C69" w:rsidRPr="00110767" w:rsidRDefault="00846C69" w:rsidP="00110767">
    <w:pPr>
      <w:jc w:val="center"/>
      <w:rPr>
        <w:rFonts w:ascii="Arial" w:hAnsi="Arial" w:cs="Arial"/>
        <w:b/>
        <w:sz w:val="22"/>
        <w:szCs w:val="22"/>
      </w:rPr>
    </w:pPr>
    <w:r w:rsidRPr="00110767">
      <w:rPr>
        <w:rFonts w:ascii="Arial" w:hAnsi="Arial" w:cs="Arial"/>
        <w:b/>
        <w:sz w:val="22"/>
        <w:szCs w:val="22"/>
      </w:rPr>
      <w:t>ESTADO DE MATO GROSSO DO SUL</w:t>
    </w:r>
  </w:p>
  <w:p w:rsidR="00846C69" w:rsidRPr="00110767" w:rsidRDefault="00846C69" w:rsidP="00110767">
    <w:pPr>
      <w:jc w:val="center"/>
      <w:rPr>
        <w:sz w:val="22"/>
        <w:szCs w:val="22"/>
      </w:rPr>
    </w:pPr>
    <w:r w:rsidRPr="00110767">
      <w:rPr>
        <w:rFonts w:ascii="Arial" w:hAnsi="Arial" w:cs="Arial"/>
        <w:b/>
        <w:sz w:val="22"/>
        <w:szCs w:val="22"/>
      </w:rPr>
      <w:t>MUNICÍPIO DE BONITO</w:t>
    </w:r>
  </w:p>
  <w:p w:rsidR="00846C69" w:rsidRPr="00110767" w:rsidRDefault="00846C69"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17D40E4"/>
    <w:multiLevelType w:val="multilevel"/>
    <w:tmpl w:val="AEFA181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5347ED"/>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3">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4">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58E2140"/>
    <w:multiLevelType w:val="hybridMultilevel"/>
    <w:tmpl w:val="B822A916"/>
    <w:lvl w:ilvl="0" w:tplc="760C0FF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nsid w:val="19F618F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016BB3"/>
    <w:multiLevelType w:val="multilevel"/>
    <w:tmpl w:val="DF7AD3C8"/>
    <w:lvl w:ilvl="0">
      <w:start w:val="11"/>
      <w:numFmt w:val="decimal"/>
      <w:lvlText w:val="%1"/>
      <w:lvlJc w:val="left"/>
      <w:pPr>
        <w:ind w:left="420" w:hanging="420"/>
      </w:pPr>
      <w:rPr>
        <w:rFonts w:hint="default"/>
      </w:rPr>
    </w:lvl>
    <w:lvl w:ilvl="1">
      <w:start w:val="7"/>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5C100D"/>
    <w:multiLevelType w:val="multilevel"/>
    <w:tmpl w:val="1A20BAC2"/>
    <w:lvl w:ilvl="0">
      <w:start w:val="1"/>
      <w:numFmt w:val="decimal"/>
      <w:pStyle w:val="Nivel01"/>
      <w:lvlText w:val="%1."/>
      <w:lvlJc w:val="left"/>
      <w:pPr>
        <w:ind w:left="360" w:hanging="360"/>
      </w:pPr>
      <w:rPr>
        <w:b/>
      </w:rPr>
    </w:lvl>
    <w:lvl w:ilvl="1">
      <w:start w:val="1"/>
      <w:numFmt w:val="decimal"/>
      <w:pStyle w:val="Nivel2"/>
      <w:lvlText w:val="%1.%2."/>
      <w:lvlJc w:val="left"/>
      <w:pPr>
        <w:ind w:left="1142" w:hanging="432"/>
      </w:pPr>
      <w:rPr>
        <w:b w:val="0"/>
        <w:i w:val="0"/>
        <w:strike w:val="0"/>
        <w:color w:val="auto"/>
        <w:sz w:val="22"/>
        <w:szCs w:val="22"/>
        <w:u w:val="none"/>
      </w:rPr>
    </w:lvl>
    <w:lvl w:ilvl="2">
      <w:start w:val="1"/>
      <w:numFmt w:val="decimal"/>
      <w:pStyle w:val="Nivel3"/>
      <w:lvlText w:val="%1.%2.%3."/>
      <w:lvlJc w:val="left"/>
      <w:pPr>
        <w:ind w:left="1497" w:hanging="504"/>
      </w:pPr>
      <w:rPr>
        <w:rFonts w:ascii="Arial" w:hAnsi="Arial" w:cs="Arial" w:hint="default"/>
        <w:b w:val="0"/>
        <w:i w:val="0"/>
        <w:strike w:val="0"/>
        <w:color w:val="auto"/>
        <w:sz w:val="22"/>
        <w:szCs w:val="22"/>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nsid w:val="1DCC4023"/>
    <w:multiLevelType w:val="hybridMultilevel"/>
    <w:tmpl w:val="C5C8418C"/>
    <w:lvl w:ilvl="0" w:tplc="2D8004AE">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223F0A4B"/>
    <w:multiLevelType w:val="multilevel"/>
    <w:tmpl w:val="D04213C8"/>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Century Gothic" w:hAnsi="Century Gothic"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58638E2"/>
    <w:multiLevelType w:val="multilevel"/>
    <w:tmpl w:val="01382934"/>
    <w:lvl w:ilvl="0">
      <w:start w:val="4"/>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3">
    <w:nsid w:val="27395E73"/>
    <w:multiLevelType w:val="hybridMultilevel"/>
    <w:tmpl w:val="74926594"/>
    <w:lvl w:ilvl="0" w:tplc="85048E8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nsid w:val="27994EB1"/>
    <w:multiLevelType w:val="multilevel"/>
    <w:tmpl w:val="238046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B2277D7"/>
    <w:multiLevelType w:val="multilevel"/>
    <w:tmpl w:val="808E2766"/>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2BB85D9E"/>
    <w:multiLevelType w:val="multilevel"/>
    <w:tmpl w:val="1D0E22E2"/>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CBE1DC9"/>
    <w:multiLevelType w:val="multilevel"/>
    <w:tmpl w:val="D7A220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42358D"/>
    <w:multiLevelType w:val="multilevel"/>
    <w:tmpl w:val="20CA4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027119F"/>
    <w:multiLevelType w:val="multilevel"/>
    <w:tmpl w:val="5E568D7C"/>
    <w:lvl w:ilvl="0">
      <w:start w:val="6"/>
      <w:numFmt w:val="decimal"/>
      <w:lvlText w:val="%1"/>
      <w:lvlJc w:val="left"/>
      <w:pPr>
        <w:ind w:left="480" w:hanging="480"/>
      </w:pPr>
      <w:rPr>
        <w:rFonts w:ascii="Arial" w:eastAsiaTheme="minorEastAsia" w:hAnsi="Arial" w:cs="Arial" w:hint="default"/>
        <w:color w:val="000000"/>
        <w:sz w:val="22"/>
      </w:rPr>
    </w:lvl>
    <w:lvl w:ilvl="1">
      <w:start w:val="2"/>
      <w:numFmt w:val="decimal"/>
      <w:lvlText w:val="%1.%2"/>
      <w:lvlJc w:val="left"/>
      <w:pPr>
        <w:ind w:left="834" w:hanging="480"/>
      </w:pPr>
      <w:rPr>
        <w:rFonts w:ascii="Arial" w:eastAsiaTheme="minorEastAsia" w:hAnsi="Arial" w:cs="Arial" w:hint="default"/>
        <w:color w:val="000000"/>
        <w:sz w:val="22"/>
      </w:rPr>
    </w:lvl>
    <w:lvl w:ilvl="2">
      <w:start w:val="2"/>
      <w:numFmt w:val="decimal"/>
      <w:lvlText w:val="%1.%2.%3"/>
      <w:lvlJc w:val="left"/>
      <w:pPr>
        <w:ind w:left="1428" w:hanging="720"/>
      </w:pPr>
      <w:rPr>
        <w:rFonts w:ascii="Arial" w:eastAsiaTheme="minorEastAsia" w:hAnsi="Arial" w:cs="Arial" w:hint="default"/>
        <w:color w:val="000000"/>
        <w:sz w:val="22"/>
      </w:rPr>
    </w:lvl>
    <w:lvl w:ilvl="3">
      <w:start w:val="1"/>
      <w:numFmt w:val="decimal"/>
      <w:lvlText w:val="%1.%2.%3.%4"/>
      <w:lvlJc w:val="left"/>
      <w:pPr>
        <w:ind w:left="1782" w:hanging="720"/>
      </w:pPr>
      <w:rPr>
        <w:rFonts w:ascii="Arial" w:eastAsiaTheme="minorEastAsia" w:hAnsi="Arial" w:cs="Arial" w:hint="default"/>
        <w:color w:val="000000"/>
        <w:sz w:val="22"/>
      </w:rPr>
    </w:lvl>
    <w:lvl w:ilvl="4">
      <w:start w:val="1"/>
      <w:numFmt w:val="decimal"/>
      <w:lvlText w:val="%1.%2.%3.%4.%5"/>
      <w:lvlJc w:val="left"/>
      <w:pPr>
        <w:ind w:left="2496" w:hanging="1080"/>
      </w:pPr>
      <w:rPr>
        <w:rFonts w:ascii="Arial" w:eastAsiaTheme="minorEastAsia" w:hAnsi="Arial" w:cs="Arial" w:hint="default"/>
        <w:color w:val="000000"/>
        <w:sz w:val="22"/>
      </w:rPr>
    </w:lvl>
    <w:lvl w:ilvl="5">
      <w:start w:val="1"/>
      <w:numFmt w:val="decimal"/>
      <w:lvlText w:val="%1.%2.%3.%4.%5.%6"/>
      <w:lvlJc w:val="left"/>
      <w:pPr>
        <w:ind w:left="2850" w:hanging="1080"/>
      </w:pPr>
      <w:rPr>
        <w:rFonts w:ascii="Arial" w:eastAsiaTheme="minorEastAsia" w:hAnsi="Arial" w:cs="Arial" w:hint="default"/>
        <w:color w:val="000000"/>
        <w:sz w:val="22"/>
      </w:rPr>
    </w:lvl>
    <w:lvl w:ilvl="6">
      <w:start w:val="1"/>
      <w:numFmt w:val="decimal"/>
      <w:lvlText w:val="%1.%2.%3.%4.%5.%6.%7"/>
      <w:lvlJc w:val="left"/>
      <w:pPr>
        <w:ind w:left="3564" w:hanging="1440"/>
      </w:pPr>
      <w:rPr>
        <w:rFonts w:ascii="Arial" w:eastAsiaTheme="minorEastAsia" w:hAnsi="Arial" w:cs="Arial" w:hint="default"/>
        <w:color w:val="000000"/>
        <w:sz w:val="22"/>
      </w:rPr>
    </w:lvl>
    <w:lvl w:ilvl="7">
      <w:start w:val="1"/>
      <w:numFmt w:val="decimal"/>
      <w:lvlText w:val="%1.%2.%3.%4.%5.%6.%7.%8"/>
      <w:lvlJc w:val="left"/>
      <w:pPr>
        <w:ind w:left="3918" w:hanging="1440"/>
      </w:pPr>
      <w:rPr>
        <w:rFonts w:ascii="Arial" w:eastAsiaTheme="minorEastAsia" w:hAnsi="Arial" w:cs="Arial" w:hint="default"/>
        <w:color w:val="000000"/>
        <w:sz w:val="22"/>
      </w:rPr>
    </w:lvl>
    <w:lvl w:ilvl="8">
      <w:start w:val="1"/>
      <w:numFmt w:val="decimal"/>
      <w:lvlText w:val="%1.%2.%3.%4.%5.%6.%7.%8.%9"/>
      <w:lvlJc w:val="left"/>
      <w:pPr>
        <w:ind w:left="4272" w:hanging="1440"/>
      </w:pPr>
      <w:rPr>
        <w:rFonts w:ascii="Arial" w:eastAsiaTheme="minorEastAsia" w:hAnsi="Arial" w:cs="Arial" w:hint="default"/>
        <w:color w:val="000000"/>
        <w:sz w:val="22"/>
      </w:rPr>
    </w:lvl>
  </w:abstractNum>
  <w:abstractNum w:abstractNumId="2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4072ACC"/>
    <w:multiLevelType w:val="multilevel"/>
    <w:tmpl w:val="15D00B6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48216B5"/>
    <w:multiLevelType w:val="multilevel"/>
    <w:tmpl w:val="C58AB6FC"/>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val="0"/>
        <w:bCs/>
        <w:strike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A103828"/>
    <w:multiLevelType w:val="hybridMultilevel"/>
    <w:tmpl w:val="2460BD58"/>
    <w:lvl w:ilvl="0" w:tplc="2ADA7086">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4">
    <w:nsid w:val="3AE17706"/>
    <w:multiLevelType w:val="hybridMultilevel"/>
    <w:tmpl w:val="6F080206"/>
    <w:lvl w:ilvl="0" w:tplc="DF822084">
      <w:start w:val="1"/>
      <w:numFmt w:val="decimal"/>
      <w:lvlText w:val="%1."/>
      <w:lvlJc w:val="left"/>
      <w:pPr>
        <w:ind w:left="36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B4505A3"/>
    <w:multiLevelType w:val="multilevel"/>
    <w:tmpl w:val="4ACA9EAA"/>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val="0"/>
        <w:bCs w:val="0"/>
        <w:strike w:val="0"/>
        <w:color w:val="auto"/>
        <w:sz w:val="22"/>
        <w:szCs w:val="22"/>
      </w:rPr>
    </w:lvl>
    <w:lvl w:ilvl="2">
      <w:start w:val="1"/>
      <w:numFmt w:val="decimal"/>
      <w:lvlText w:val="%1.%2.%3."/>
      <w:lvlJc w:val="left"/>
      <w:pPr>
        <w:ind w:left="1224" w:hanging="504"/>
      </w:pPr>
      <w:rPr>
        <w:rFonts w:hint="default"/>
        <w:b/>
        <w:bCs w:val="0"/>
        <w:strike w:val="0"/>
        <w:sz w:val="22"/>
        <w:szCs w:val="22"/>
      </w:rPr>
    </w:lvl>
    <w:lvl w:ilvl="3">
      <w:start w:val="1"/>
      <w:numFmt w:val="decimal"/>
      <w:lvlText w:val="%1.%2.%3.%4."/>
      <w:lvlJc w:val="left"/>
      <w:pPr>
        <w:ind w:left="1728" w:hanging="648"/>
      </w:pPr>
      <w:rPr>
        <w:rFonts w:hint="default"/>
        <w:b/>
        <w:bCs/>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D150546"/>
    <w:multiLevelType w:val="multilevel"/>
    <w:tmpl w:val="BEFA2BF2"/>
    <w:lvl w:ilvl="0">
      <w:start w:val="5"/>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color w:val="00000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3641273"/>
    <w:multiLevelType w:val="multilevel"/>
    <w:tmpl w:val="E2A8FC10"/>
    <w:lvl w:ilvl="0">
      <w:start w:val="1"/>
      <w:numFmt w:val="decimal"/>
      <w:lvlText w:val="%1"/>
      <w:lvlJc w:val="left"/>
      <w:pPr>
        <w:ind w:left="405" w:hanging="405"/>
      </w:pPr>
      <w:rPr>
        <w:rFonts w:ascii="Arial" w:hAnsi="Arial" w:cs="Arial" w:hint="default"/>
        <w:sz w:val="22"/>
      </w:rPr>
    </w:lvl>
    <w:lvl w:ilvl="1">
      <w:start w:val="1"/>
      <w:numFmt w:val="decimal"/>
      <w:lvlText w:val="%1.%2"/>
      <w:lvlJc w:val="left"/>
      <w:pPr>
        <w:ind w:left="405" w:hanging="405"/>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9">
    <w:nsid w:val="45E22D6E"/>
    <w:multiLevelType w:val="multilevel"/>
    <w:tmpl w:val="29D41B20"/>
    <w:lvl w:ilvl="0">
      <w:start w:val="5"/>
      <w:numFmt w:val="decimal"/>
      <w:lvlText w:val="%1"/>
      <w:lvlJc w:val="left"/>
      <w:pPr>
        <w:ind w:left="360" w:hanging="360"/>
      </w:pPr>
      <w:rPr>
        <w:rFonts w:hint="default"/>
        <w:b/>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30">
    <w:nsid w:val="4A1E1556"/>
    <w:multiLevelType w:val="multilevel"/>
    <w:tmpl w:val="5126A4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C360674"/>
    <w:multiLevelType w:val="multilevel"/>
    <w:tmpl w:val="837E1676"/>
    <w:numStyleLink w:val="Estilo1"/>
  </w:abstractNum>
  <w:abstractNum w:abstractNumId="32">
    <w:nsid w:val="4D6F58BA"/>
    <w:multiLevelType w:val="multilevel"/>
    <w:tmpl w:val="32D09CEC"/>
    <w:lvl w:ilvl="0">
      <w:start w:val="5"/>
      <w:numFmt w:val="decimal"/>
      <w:lvlText w:val="%1."/>
      <w:lvlJc w:val="left"/>
      <w:pPr>
        <w:ind w:left="720" w:hanging="360"/>
      </w:pPr>
      <w:rPr>
        <w:rFonts w:eastAsia="MyriadPro-Regular"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0797493"/>
    <w:multiLevelType w:val="multilevel"/>
    <w:tmpl w:val="43D0DA58"/>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E7871DE"/>
    <w:multiLevelType w:val="hybridMultilevel"/>
    <w:tmpl w:val="17848362"/>
    <w:lvl w:ilvl="0" w:tplc="0748C93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6">
    <w:nsid w:val="5EE66CD6"/>
    <w:multiLevelType w:val="multilevel"/>
    <w:tmpl w:val="1E4EF126"/>
    <w:lvl w:ilvl="0">
      <w:start w:val="7"/>
      <w:numFmt w:val="decimal"/>
      <w:lvlText w:val="%1"/>
      <w:lvlJc w:val="left"/>
      <w:pPr>
        <w:ind w:left="360" w:hanging="360"/>
      </w:pPr>
      <w:rPr>
        <w:rFonts w:hint="default"/>
        <w:b/>
      </w:rPr>
    </w:lvl>
    <w:lvl w:ilvl="1">
      <w:start w:val="9"/>
      <w:numFmt w:val="decimal"/>
      <w:lvlText w:val="%1.%2"/>
      <w:lvlJc w:val="left"/>
      <w:pPr>
        <w:ind w:left="840" w:hanging="360"/>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37">
    <w:nsid w:val="5FC004D5"/>
    <w:multiLevelType w:val="multilevel"/>
    <w:tmpl w:val="0158EE7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5400BF0"/>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3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94C5B94"/>
    <w:multiLevelType w:val="multilevel"/>
    <w:tmpl w:val="FF724A80"/>
    <w:lvl w:ilvl="0">
      <w:start w:val="11"/>
      <w:numFmt w:val="decimal"/>
      <w:lvlText w:val="%1"/>
      <w:lvlJc w:val="left"/>
      <w:pPr>
        <w:ind w:left="420" w:hanging="420"/>
      </w:pPr>
      <w:rPr>
        <w:rFonts w:hint="default"/>
      </w:rPr>
    </w:lvl>
    <w:lvl w:ilvl="1">
      <w:start w:val="7"/>
      <w:numFmt w:val="decimal"/>
      <w:lvlText w:val="%1.%2"/>
      <w:lvlJc w:val="left"/>
      <w:pPr>
        <w:ind w:left="480" w:hanging="420"/>
      </w:pPr>
      <w:rPr>
        <w:rFonts w:hint="default"/>
        <w:b/>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1">
    <w:nsid w:val="6D686F3F"/>
    <w:multiLevelType w:val="multilevel"/>
    <w:tmpl w:val="2C08AC18"/>
    <w:lvl w:ilvl="0">
      <w:start w:val="10"/>
      <w:numFmt w:val="decimal"/>
      <w:lvlText w:val="%1"/>
      <w:lvlJc w:val="left"/>
      <w:pPr>
        <w:ind w:left="420" w:hanging="420"/>
      </w:pPr>
      <w:rPr>
        <w:rFonts w:eastAsia="Calibri" w:hint="default"/>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42">
    <w:nsid w:val="726D0223"/>
    <w:multiLevelType w:val="multilevel"/>
    <w:tmpl w:val="9B4E8B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5C60252"/>
    <w:multiLevelType w:val="multilevel"/>
    <w:tmpl w:val="837E1676"/>
    <w:numStyleLink w:val="Estilo1"/>
  </w:abstractNum>
  <w:abstractNum w:abstractNumId="44">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5">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CD12224"/>
    <w:multiLevelType w:val="multilevel"/>
    <w:tmpl w:val="01403D9E"/>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8"/>
  </w:num>
  <w:num w:numId="3">
    <w:abstractNumId w:val="0"/>
  </w:num>
  <w:num w:numId="4">
    <w:abstractNumId w:val="44"/>
  </w:num>
  <w:num w:numId="5">
    <w:abstractNumId w:val="45"/>
  </w:num>
  <w:num w:numId="6">
    <w:abstractNumId w:val="27"/>
  </w:num>
  <w:num w:numId="7">
    <w:abstractNumId w:val="20"/>
  </w:num>
  <w:num w:numId="8">
    <w:abstractNumId w:val="33"/>
  </w:num>
  <w:num w:numId="9">
    <w:abstractNumId w:val="39"/>
  </w:num>
  <w:num w:numId="10">
    <w:abstractNumId w:val="28"/>
  </w:num>
  <w:num w:numId="11">
    <w:abstractNumId w:val="9"/>
  </w:num>
  <w:num w:numId="12">
    <w:abstractNumId w:val="46"/>
  </w:num>
  <w:num w:numId="13">
    <w:abstractNumId w:val="34"/>
  </w:num>
  <w:num w:numId="14">
    <w:abstractNumId w:val="43"/>
  </w:num>
  <w:num w:numId="15">
    <w:abstractNumId w:val="22"/>
  </w:num>
  <w:num w:numId="16">
    <w:abstractNumId w:val="26"/>
  </w:num>
  <w:num w:numId="17">
    <w:abstractNumId w:val="25"/>
  </w:num>
  <w:num w:numId="18">
    <w:abstractNumId w:val="18"/>
  </w:num>
  <w:num w:numId="19">
    <w:abstractNumId w:val="17"/>
  </w:num>
  <w:num w:numId="20">
    <w:abstractNumId w:val="38"/>
  </w:num>
  <w:num w:numId="21">
    <w:abstractNumId w:val="31"/>
  </w:num>
  <w:num w:numId="22">
    <w:abstractNumId w:val="11"/>
  </w:num>
  <w:num w:numId="23">
    <w:abstractNumId w:val="2"/>
  </w:num>
  <w:num w:numId="24">
    <w:abstractNumId w:val="12"/>
  </w:num>
  <w:num w:numId="25">
    <w:abstractNumId w:val="35"/>
  </w:num>
  <w:num w:numId="26">
    <w:abstractNumId w:val="13"/>
  </w:num>
  <w:num w:numId="27">
    <w:abstractNumId w:val="10"/>
  </w:num>
  <w:num w:numId="28">
    <w:abstractNumId w:val="5"/>
  </w:num>
  <w:num w:numId="29">
    <w:abstractNumId w:val="23"/>
  </w:num>
  <w:num w:numId="30">
    <w:abstractNumId w:val="29"/>
  </w:num>
  <w:num w:numId="31">
    <w:abstractNumId w:val="37"/>
  </w:num>
  <w:num w:numId="32">
    <w:abstractNumId w:val="6"/>
  </w:num>
  <w:num w:numId="33">
    <w:abstractNumId w:val="42"/>
  </w:num>
  <w:num w:numId="34">
    <w:abstractNumId w:val="16"/>
  </w:num>
  <w:num w:numId="35">
    <w:abstractNumId w:val="21"/>
  </w:num>
  <w:num w:numId="36">
    <w:abstractNumId w:val="41"/>
  </w:num>
  <w:num w:numId="37">
    <w:abstractNumId w:val="36"/>
  </w:num>
  <w:num w:numId="38">
    <w:abstractNumId w:val="1"/>
  </w:num>
  <w:num w:numId="39">
    <w:abstractNumId w:val="7"/>
  </w:num>
  <w:num w:numId="40">
    <w:abstractNumId w:val="15"/>
  </w:num>
  <w:num w:numId="41">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24"/>
  </w:num>
  <w:num w:numId="43">
    <w:abstractNumId w:val="14"/>
  </w:num>
  <w:num w:numId="44">
    <w:abstractNumId w:val="32"/>
  </w:num>
  <w:num w:numId="45">
    <w:abstractNumId w:val="40"/>
  </w:num>
  <w:num w:numId="46">
    <w:abstractNumId w:val="30"/>
  </w:num>
  <w:num w:numId="47">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1257C"/>
    <w:rsid w:val="00002F2F"/>
    <w:rsid w:val="000042A2"/>
    <w:rsid w:val="0000590E"/>
    <w:rsid w:val="000062BB"/>
    <w:rsid w:val="00006B4C"/>
    <w:rsid w:val="00006B87"/>
    <w:rsid w:val="000105ED"/>
    <w:rsid w:val="00011980"/>
    <w:rsid w:val="00011B77"/>
    <w:rsid w:val="00013ECE"/>
    <w:rsid w:val="000202F2"/>
    <w:rsid w:val="00020659"/>
    <w:rsid w:val="00023FF4"/>
    <w:rsid w:val="00024403"/>
    <w:rsid w:val="00024C4A"/>
    <w:rsid w:val="0002513C"/>
    <w:rsid w:val="00025AF0"/>
    <w:rsid w:val="00025D51"/>
    <w:rsid w:val="000318C2"/>
    <w:rsid w:val="00032223"/>
    <w:rsid w:val="00035C58"/>
    <w:rsid w:val="0004239D"/>
    <w:rsid w:val="00042801"/>
    <w:rsid w:val="000456D3"/>
    <w:rsid w:val="000459F1"/>
    <w:rsid w:val="00045C56"/>
    <w:rsid w:val="000530EB"/>
    <w:rsid w:val="00054C83"/>
    <w:rsid w:val="00055389"/>
    <w:rsid w:val="000562E1"/>
    <w:rsid w:val="000566B1"/>
    <w:rsid w:val="0005755D"/>
    <w:rsid w:val="00065FEE"/>
    <w:rsid w:val="00067BAD"/>
    <w:rsid w:val="00075DD8"/>
    <w:rsid w:val="00075E05"/>
    <w:rsid w:val="000774CA"/>
    <w:rsid w:val="000777D7"/>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5148"/>
    <w:rsid w:val="000A5D31"/>
    <w:rsid w:val="000A622B"/>
    <w:rsid w:val="000B22D9"/>
    <w:rsid w:val="000B246A"/>
    <w:rsid w:val="000B2A26"/>
    <w:rsid w:val="000B2ED9"/>
    <w:rsid w:val="000B4731"/>
    <w:rsid w:val="000B47C2"/>
    <w:rsid w:val="000C53DC"/>
    <w:rsid w:val="000C7F5C"/>
    <w:rsid w:val="000E12DD"/>
    <w:rsid w:val="000E3824"/>
    <w:rsid w:val="000E4635"/>
    <w:rsid w:val="000E4700"/>
    <w:rsid w:val="000E5A25"/>
    <w:rsid w:val="000E5C0D"/>
    <w:rsid w:val="000F04C1"/>
    <w:rsid w:val="000F0E05"/>
    <w:rsid w:val="000F3990"/>
    <w:rsid w:val="000F3B44"/>
    <w:rsid w:val="000F4EBF"/>
    <w:rsid w:val="000F6984"/>
    <w:rsid w:val="001022AF"/>
    <w:rsid w:val="00102781"/>
    <w:rsid w:val="00103FF0"/>
    <w:rsid w:val="00110767"/>
    <w:rsid w:val="0011112D"/>
    <w:rsid w:val="001116CB"/>
    <w:rsid w:val="00113E81"/>
    <w:rsid w:val="001149EB"/>
    <w:rsid w:val="00121264"/>
    <w:rsid w:val="00131154"/>
    <w:rsid w:val="00131C47"/>
    <w:rsid w:val="00133E15"/>
    <w:rsid w:val="00136B55"/>
    <w:rsid w:val="001451EB"/>
    <w:rsid w:val="00151432"/>
    <w:rsid w:val="001522E4"/>
    <w:rsid w:val="001528CC"/>
    <w:rsid w:val="00153B32"/>
    <w:rsid w:val="00153E6C"/>
    <w:rsid w:val="00164FF9"/>
    <w:rsid w:val="001657D9"/>
    <w:rsid w:val="001661A7"/>
    <w:rsid w:val="001713DD"/>
    <w:rsid w:val="001732BD"/>
    <w:rsid w:val="0017382B"/>
    <w:rsid w:val="00173DC9"/>
    <w:rsid w:val="00173EF6"/>
    <w:rsid w:val="00177690"/>
    <w:rsid w:val="0017783A"/>
    <w:rsid w:val="0018572B"/>
    <w:rsid w:val="00185F53"/>
    <w:rsid w:val="00187651"/>
    <w:rsid w:val="00191FB7"/>
    <w:rsid w:val="00192E9E"/>
    <w:rsid w:val="001A182C"/>
    <w:rsid w:val="001A2C13"/>
    <w:rsid w:val="001B1876"/>
    <w:rsid w:val="001B2C5D"/>
    <w:rsid w:val="001B4DDB"/>
    <w:rsid w:val="001B62A7"/>
    <w:rsid w:val="001C0968"/>
    <w:rsid w:val="001C24FE"/>
    <w:rsid w:val="001C27F0"/>
    <w:rsid w:val="001D503E"/>
    <w:rsid w:val="001D5597"/>
    <w:rsid w:val="001D6C27"/>
    <w:rsid w:val="001E03A7"/>
    <w:rsid w:val="001E07E4"/>
    <w:rsid w:val="001E0E5C"/>
    <w:rsid w:val="001E5793"/>
    <w:rsid w:val="001F0628"/>
    <w:rsid w:val="001F123A"/>
    <w:rsid w:val="001F14EF"/>
    <w:rsid w:val="001F214B"/>
    <w:rsid w:val="001F2C7E"/>
    <w:rsid w:val="001F3388"/>
    <w:rsid w:val="001F5097"/>
    <w:rsid w:val="001F5878"/>
    <w:rsid w:val="001F7515"/>
    <w:rsid w:val="00202B2D"/>
    <w:rsid w:val="00203AD3"/>
    <w:rsid w:val="00205112"/>
    <w:rsid w:val="00205703"/>
    <w:rsid w:val="002072C6"/>
    <w:rsid w:val="002116A6"/>
    <w:rsid w:val="00215CFA"/>
    <w:rsid w:val="00222876"/>
    <w:rsid w:val="002238BB"/>
    <w:rsid w:val="002246FD"/>
    <w:rsid w:val="002270E8"/>
    <w:rsid w:val="002307B6"/>
    <w:rsid w:val="0023145B"/>
    <w:rsid w:val="002324A7"/>
    <w:rsid w:val="002370BF"/>
    <w:rsid w:val="00242177"/>
    <w:rsid w:val="002421ED"/>
    <w:rsid w:val="00243303"/>
    <w:rsid w:val="002445DD"/>
    <w:rsid w:val="00247D13"/>
    <w:rsid w:val="0025002E"/>
    <w:rsid w:val="00250222"/>
    <w:rsid w:val="00250390"/>
    <w:rsid w:val="00252017"/>
    <w:rsid w:val="002523FA"/>
    <w:rsid w:val="002528B0"/>
    <w:rsid w:val="00257A40"/>
    <w:rsid w:val="00257F23"/>
    <w:rsid w:val="00261A80"/>
    <w:rsid w:val="00267F8C"/>
    <w:rsid w:val="00271F81"/>
    <w:rsid w:val="00275826"/>
    <w:rsid w:val="00275AF9"/>
    <w:rsid w:val="00280659"/>
    <w:rsid w:val="0028686D"/>
    <w:rsid w:val="00287852"/>
    <w:rsid w:val="00294748"/>
    <w:rsid w:val="00297265"/>
    <w:rsid w:val="002A13F2"/>
    <w:rsid w:val="002B518A"/>
    <w:rsid w:val="002B60F9"/>
    <w:rsid w:val="002D0DAF"/>
    <w:rsid w:val="002D1F3E"/>
    <w:rsid w:val="002D3604"/>
    <w:rsid w:val="002D3CDC"/>
    <w:rsid w:val="002E1F50"/>
    <w:rsid w:val="002E2020"/>
    <w:rsid w:val="002E3042"/>
    <w:rsid w:val="002E6D82"/>
    <w:rsid w:val="002F4584"/>
    <w:rsid w:val="002F49C5"/>
    <w:rsid w:val="002F582E"/>
    <w:rsid w:val="002F6029"/>
    <w:rsid w:val="0030384E"/>
    <w:rsid w:val="0030486D"/>
    <w:rsid w:val="00307773"/>
    <w:rsid w:val="003123E2"/>
    <w:rsid w:val="00314577"/>
    <w:rsid w:val="0032201D"/>
    <w:rsid w:val="003226F6"/>
    <w:rsid w:val="00322B0C"/>
    <w:rsid w:val="00325E66"/>
    <w:rsid w:val="0032697A"/>
    <w:rsid w:val="00326E40"/>
    <w:rsid w:val="00330F2F"/>
    <w:rsid w:val="0033118E"/>
    <w:rsid w:val="0033163C"/>
    <w:rsid w:val="0033380F"/>
    <w:rsid w:val="00335BC1"/>
    <w:rsid w:val="0033645E"/>
    <w:rsid w:val="003403F2"/>
    <w:rsid w:val="00344FA1"/>
    <w:rsid w:val="003454F2"/>
    <w:rsid w:val="00354360"/>
    <w:rsid w:val="0035784E"/>
    <w:rsid w:val="00367893"/>
    <w:rsid w:val="00370203"/>
    <w:rsid w:val="003706B8"/>
    <w:rsid w:val="00372DED"/>
    <w:rsid w:val="00375092"/>
    <w:rsid w:val="00376597"/>
    <w:rsid w:val="00380174"/>
    <w:rsid w:val="00380BB3"/>
    <w:rsid w:val="00380EB8"/>
    <w:rsid w:val="0038258B"/>
    <w:rsid w:val="003827E5"/>
    <w:rsid w:val="00382C34"/>
    <w:rsid w:val="003836CF"/>
    <w:rsid w:val="00384095"/>
    <w:rsid w:val="00384DDD"/>
    <w:rsid w:val="00392DBD"/>
    <w:rsid w:val="003A3898"/>
    <w:rsid w:val="003A408B"/>
    <w:rsid w:val="003A6A90"/>
    <w:rsid w:val="003B332B"/>
    <w:rsid w:val="003B3AAD"/>
    <w:rsid w:val="003B5A55"/>
    <w:rsid w:val="003B5FC6"/>
    <w:rsid w:val="003C2065"/>
    <w:rsid w:val="003D0CD9"/>
    <w:rsid w:val="003D202B"/>
    <w:rsid w:val="003E076B"/>
    <w:rsid w:val="003E12C0"/>
    <w:rsid w:val="003E134F"/>
    <w:rsid w:val="003E4083"/>
    <w:rsid w:val="003E4562"/>
    <w:rsid w:val="003E599D"/>
    <w:rsid w:val="003F0848"/>
    <w:rsid w:val="003F2746"/>
    <w:rsid w:val="003F27AD"/>
    <w:rsid w:val="003F2F57"/>
    <w:rsid w:val="003F5F01"/>
    <w:rsid w:val="003F6D94"/>
    <w:rsid w:val="003F6F16"/>
    <w:rsid w:val="00400705"/>
    <w:rsid w:val="00400A3C"/>
    <w:rsid w:val="00402343"/>
    <w:rsid w:val="0040256D"/>
    <w:rsid w:val="00403988"/>
    <w:rsid w:val="00404B5D"/>
    <w:rsid w:val="00404B82"/>
    <w:rsid w:val="00405029"/>
    <w:rsid w:val="00406A45"/>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2CA2"/>
    <w:rsid w:val="004464DC"/>
    <w:rsid w:val="00450220"/>
    <w:rsid w:val="00450BB8"/>
    <w:rsid w:val="004513B3"/>
    <w:rsid w:val="00451F43"/>
    <w:rsid w:val="00451F4B"/>
    <w:rsid w:val="00455E90"/>
    <w:rsid w:val="00455EA0"/>
    <w:rsid w:val="0046730E"/>
    <w:rsid w:val="00467DB3"/>
    <w:rsid w:val="004749FD"/>
    <w:rsid w:val="00477662"/>
    <w:rsid w:val="004812A5"/>
    <w:rsid w:val="00487ADF"/>
    <w:rsid w:val="00487C8A"/>
    <w:rsid w:val="00490388"/>
    <w:rsid w:val="00493057"/>
    <w:rsid w:val="00495A36"/>
    <w:rsid w:val="004A055B"/>
    <w:rsid w:val="004A1F0E"/>
    <w:rsid w:val="004A2EA2"/>
    <w:rsid w:val="004A3FB2"/>
    <w:rsid w:val="004A7713"/>
    <w:rsid w:val="004B387C"/>
    <w:rsid w:val="004B396B"/>
    <w:rsid w:val="004B42C7"/>
    <w:rsid w:val="004B5155"/>
    <w:rsid w:val="004B5854"/>
    <w:rsid w:val="004C2B66"/>
    <w:rsid w:val="004C2E4F"/>
    <w:rsid w:val="004C32CD"/>
    <w:rsid w:val="004C6B71"/>
    <w:rsid w:val="004C701F"/>
    <w:rsid w:val="004D0DFC"/>
    <w:rsid w:val="004D5C57"/>
    <w:rsid w:val="004E3560"/>
    <w:rsid w:val="004E478B"/>
    <w:rsid w:val="004E483E"/>
    <w:rsid w:val="004E6D9A"/>
    <w:rsid w:val="004F155C"/>
    <w:rsid w:val="00502E06"/>
    <w:rsid w:val="00503168"/>
    <w:rsid w:val="0050403C"/>
    <w:rsid w:val="00504351"/>
    <w:rsid w:val="00523CE5"/>
    <w:rsid w:val="005245BA"/>
    <w:rsid w:val="0053078F"/>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7C9"/>
    <w:rsid w:val="005649FF"/>
    <w:rsid w:val="0056546C"/>
    <w:rsid w:val="005708BC"/>
    <w:rsid w:val="005708FC"/>
    <w:rsid w:val="005725E9"/>
    <w:rsid w:val="00573342"/>
    <w:rsid w:val="00576133"/>
    <w:rsid w:val="00580108"/>
    <w:rsid w:val="00585E70"/>
    <w:rsid w:val="005A145F"/>
    <w:rsid w:val="005A379D"/>
    <w:rsid w:val="005A39CA"/>
    <w:rsid w:val="005B05FD"/>
    <w:rsid w:val="005B0614"/>
    <w:rsid w:val="005B078C"/>
    <w:rsid w:val="005B252C"/>
    <w:rsid w:val="005B40CD"/>
    <w:rsid w:val="005B4E87"/>
    <w:rsid w:val="005B70D3"/>
    <w:rsid w:val="005C13D9"/>
    <w:rsid w:val="005D14F7"/>
    <w:rsid w:val="005D1DF2"/>
    <w:rsid w:val="005D3876"/>
    <w:rsid w:val="005E15BB"/>
    <w:rsid w:val="005E1B1B"/>
    <w:rsid w:val="005E23EF"/>
    <w:rsid w:val="005E2800"/>
    <w:rsid w:val="005E491F"/>
    <w:rsid w:val="005E4C2C"/>
    <w:rsid w:val="005E64E0"/>
    <w:rsid w:val="005E69A2"/>
    <w:rsid w:val="005F6C1E"/>
    <w:rsid w:val="006000D0"/>
    <w:rsid w:val="006004BA"/>
    <w:rsid w:val="006005B8"/>
    <w:rsid w:val="00605271"/>
    <w:rsid w:val="0060648D"/>
    <w:rsid w:val="006070E5"/>
    <w:rsid w:val="00615280"/>
    <w:rsid w:val="0061607C"/>
    <w:rsid w:val="00620673"/>
    <w:rsid w:val="00621451"/>
    <w:rsid w:val="00624BDC"/>
    <w:rsid w:val="0064173D"/>
    <w:rsid w:val="0064233A"/>
    <w:rsid w:val="0064359F"/>
    <w:rsid w:val="00643889"/>
    <w:rsid w:val="00644C92"/>
    <w:rsid w:val="00645093"/>
    <w:rsid w:val="00645D59"/>
    <w:rsid w:val="00650874"/>
    <w:rsid w:val="00654A61"/>
    <w:rsid w:val="00657395"/>
    <w:rsid w:val="00657CE5"/>
    <w:rsid w:val="006625CE"/>
    <w:rsid w:val="00663553"/>
    <w:rsid w:val="006637BD"/>
    <w:rsid w:val="006660F4"/>
    <w:rsid w:val="00666C81"/>
    <w:rsid w:val="00667AEB"/>
    <w:rsid w:val="00671734"/>
    <w:rsid w:val="00672947"/>
    <w:rsid w:val="00674260"/>
    <w:rsid w:val="0067466E"/>
    <w:rsid w:val="006746F5"/>
    <w:rsid w:val="00675A82"/>
    <w:rsid w:val="00681843"/>
    <w:rsid w:val="00681AE2"/>
    <w:rsid w:val="00681E94"/>
    <w:rsid w:val="00683393"/>
    <w:rsid w:val="00684C4F"/>
    <w:rsid w:val="00684F20"/>
    <w:rsid w:val="00686779"/>
    <w:rsid w:val="006879DA"/>
    <w:rsid w:val="00695595"/>
    <w:rsid w:val="00697F21"/>
    <w:rsid w:val="006A1B84"/>
    <w:rsid w:val="006A5478"/>
    <w:rsid w:val="006A7447"/>
    <w:rsid w:val="006B1A6E"/>
    <w:rsid w:val="006B299B"/>
    <w:rsid w:val="006B6929"/>
    <w:rsid w:val="006C09BF"/>
    <w:rsid w:val="006C19EB"/>
    <w:rsid w:val="006C3C7C"/>
    <w:rsid w:val="006C63A3"/>
    <w:rsid w:val="006C72DA"/>
    <w:rsid w:val="006D0F0D"/>
    <w:rsid w:val="006D1E48"/>
    <w:rsid w:val="006D60EF"/>
    <w:rsid w:val="006D6729"/>
    <w:rsid w:val="006E292A"/>
    <w:rsid w:val="006E485F"/>
    <w:rsid w:val="006E4D61"/>
    <w:rsid w:val="006E5BE1"/>
    <w:rsid w:val="006F1048"/>
    <w:rsid w:val="006F1676"/>
    <w:rsid w:val="006F44FC"/>
    <w:rsid w:val="006F5A31"/>
    <w:rsid w:val="006F6442"/>
    <w:rsid w:val="007006F3"/>
    <w:rsid w:val="00704C2E"/>
    <w:rsid w:val="00707351"/>
    <w:rsid w:val="00710CA1"/>
    <w:rsid w:val="00713321"/>
    <w:rsid w:val="007149E2"/>
    <w:rsid w:val="00717940"/>
    <w:rsid w:val="00722D6F"/>
    <w:rsid w:val="00725734"/>
    <w:rsid w:val="007257D6"/>
    <w:rsid w:val="007333BD"/>
    <w:rsid w:val="0073354F"/>
    <w:rsid w:val="007347F9"/>
    <w:rsid w:val="007369F8"/>
    <w:rsid w:val="0073761D"/>
    <w:rsid w:val="00737D16"/>
    <w:rsid w:val="007403B4"/>
    <w:rsid w:val="00744061"/>
    <w:rsid w:val="00744FEB"/>
    <w:rsid w:val="00752517"/>
    <w:rsid w:val="00757609"/>
    <w:rsid w:val="00757FC2"/>
    <w:rsid w:val="007637AA"/>
    <w:rsid w:val="007640E6"/>
    <w:rsid w:val="00764CB9"/>
    <w:rsid w:val="007651F4"/>
    <w:rsid w:val="007723A5"/>
    <w:rsid w:val="00776681"/>
    <w:rsid w:val="00776BA0"/>
    <w:rsid w:val="0077775D"/>
    <w:rsid w:val="007813AA"/>
    <w:rsid w:val="0078540E"/>
    <w:rsid w:val="00787461"/>
    <w:rsid w:val="00787D59"/>
    <w:rsid w:val="0079555E"/>
    <w:rsid w:val="007A0B1A"/>
    <w:rsid w:val="007A11D6"/>
    <w:rsid w:val="007A692C"/>
    <w:rsid w:val="007A7CE9"/>
    <w:rsid w:val="007B112C"/>
    <w:rsid w:val="007B537A"/>
    <w:rsid w:val="007C20C7"/>
    <w:rsid w:val="007C331C"/>
    <w:rsid w:val="007C36C3"/>
    <w:rsid w:val="007C4013"/>
    <w:rsid w:val="007C4C60"/>
    <w:rsid w:val="007C5CAD"/>
    <w:rsid w:val="007C61FF"/>
    <w:rsid w:val="007C695E"/>
    <w:rsid w:val="007D0AF5"/>
    <w:rsid w:val="007D5883"/>
    <w:rsid w:val="007E06AE"/>
    <w:rsid w:val="007E5EED"/>
    <w:rsid w:val="007E69F4"/>
    <w:rsid w:val="007F1891"/>
    <w:rsid w:val="007F2DD4"/>
    <w:rsid w:val="007F38C5"/>
    <w:rsid w:val="007F5792"/>
    <w:rsid w:val="007F6872"/>
    <w:rsid w:val="007F6F19"/>
    <w:rsid w:val="007F6F52"/>
    <w:rsid w:val="007F7084"/>
    <w:rsid w:val="007F7B58"/>
    <w:rsid w:val="008074A4"/>
    <w:rsid w:val="00807585"/>
    <w:rsid w:val="00812340"/>
    <w:rsid w:val="008144C4"/>
    <w:rsid w:val="0082046B"/>
    <w:rsid w:val="0082568B"/>
    <w:rsid w:val="00825DEC"/>
    <w:rsid w:val="00827990"/>
    <w:rsid w:val="00827D03"/>
    <w:rsid w:val="00827FF9"/>
    <w:rsid w:val="00831502"/>
    <w:rsid w:val="00832054"/>
    <w:rsid w:val="008320A4"/>
    <w:rsid w:val="008320B7"/>
    <w:rsid w:val="00832D2D"/>
    <w:rsid w:val="008341C1"/>
    <w:rsid w:val="00840871"/>
    <w:rsid w:val="00841FCC"/>
    <w:rsid w:val="00846C69"/>
    <w:rsid w:val="0085297F"/>
    <w:rsid w:val="00853607"/>
    <w:rsid w:val="00854D4B"/>
    <w:rsid w:val="008601A4"/>
    <w:rsid w:val="00860F1A"/>
    <w:rsid w:val="00861CE1"/>
    <w:rsid w:val="008647F1"/>
    <w:rsid w:val="00865ECE"/>
    <w:rsid w:val="00870079"/>
    <w:rsid w:val="00871E5D"/>
    <w:rsid w:val="0087420E"/>
    <w:rsid w:val="0087726D"/>
    <w:rsid w:val="00887BAE"/>
    <w:rsid w:val="0089534B"/>
    <w:rsid w:val="00895F27"/>
    <w:rsid w:val="00897245"/>
    <w:rsid w:val="00897576"/>
    <w:rsid w:val="008A0D6E"/>
    <w:rsid w:val="008A36BB"/>
    <w:rsid w:val="008A4721"/>
    <w:rsid w:val="008A7472"/>
    <w:rsid w:val="008B38B4"/>
    <w:rsid w:val="008B4AF3"/>
    <w:rsid w:val="008B5047"/>
    <w:rsid w:val="008B55CB"/>
    <w:rsid w:val="008B6736"/>
    <w:rsid w:val="008D0216"/>
    <w:rsid w:val="008D1435"/>
    <w:rsid w:val="008D44F0"/>
    <w:rsid w:val="008D77EB"/>
    <w:rsid w:val="008F4A20"/>
    <w:rsid w:val="008F68BF"/>
    <w:rsid w:val="008F7693"/>
    <w:rsid w:val="009057FF"/>
    <w:rsid w:val="00911ED7"/>
    <w:rsid w:val="0091236D"/>
    <w:rsid w:val="009146DF"/>
    <w:rsid w:val="0091594A"/>
    <w:rsid w:val="009172E5"/>
    <w:rsid w:val="00921583"/>
    <w:rsid w:val="00921C35"/>
    <w:rsid w:val="0092233D"/>
    <w:rsid w:val="00922B69"/>
    <w:rsid w:val="009268DD"/>
    <w:rsid w:val="00930096"/>
    <w:rsid w:val="00932ABD"/>
    <w:rsid w:val="00933306"/>
    <w:rsid w:val="00934118"/>
    <w:rsid w:val="0093699F"/>
    <w:rsid w:val="00941CF5"/>
    <w:rsid w:val="00941D90"/>
    <w:rsid w:val="009422A7"/>
    <w:rsid w:val="00942B17"/>
    <w:rsid w:val="00943020"/>
    <w:rsid w:val="00944261"/>
    <w:rsid w:val="009459F0"/>
    <w:rsid w:val="009479D3"/>
    <w:rsid w:val="00951388"/>
    <w:rsid w:val="009535CD"/>
    <w:rsid w:val="009541C9"/>
    <w:rsid w:val="009558E6"/>
    <w:rsid w:val="00957677"/>
    <w:rsid w:val="00964AC9"/>
    <w:rsid w:val="00965EAA"/>
    <w:rsid w:val="00966B73"/>
    <w:rsid w:val="00967B23"/>
    <w:rsid w:val="009819D5"/>
    <w:rsid w:val="00982BB5"/>
    <w:rsid w:val="00985FA6"/>
    <w:rsid w:val="00990414"/>
    <w:rsid w:val="00995127"/>
    <w:rsid w:val="009968E2"/>
    <w:rsid w:val="009A6877"/>
    <w:rsid w:val="009B0298"/>
    <w:rsid w:val="009B0B64"/>
    <w:rsid w:val="009B24D8"/>
    <w:rsid w:val="009B5A8F"/>
    <w:rsid w:val="009B7BA7"/>
    <w:rsid w:val="009C07B5"/>
    <w:rsid w:val="009C0C4E"/>
    <w:rsid w:val="009C60DA"/>
    <w:rsid w:val="009C6D18"/>
    <w:rsid w:val="009D1575"/>
    <w:rsid w:val="009D292D"/>
    <w:rsid w:val="009D5CF6"/>
    <w:rsid w:val="009D722D"/>
    <w:rsid w:val="009E62EC"/>
    <w:rsid w:val="009F5002"/>
    <w:rsid w:val="009F63DE"/>
    <w:rsid w:val="00A01E17"/>
    <w:rsid w:val="00A0416F"/>
    <w:rsid w:val="00A10866"/>
    <w:rsid w:val="00A145A0"/>
    <w:rsid w:val="00A14682"/>
    <w:rsid w:val="00A149AD"/>
    <w:rsid w:val="00A16999"/>
    <w:rsid w:val="00A22479"/>
    <w:rsid w:val="00A24D47"/>
    <w:rsid w:val="00A264E9"/>
    <w:rsid w:val="00A2687E"/>
    <w:rsid w:val="00A26A9D"/>
    <w:rsid w:val="00A30A39"/>
    <w:rsid w:val="00A32E19"/>
    <w:rsid w:val="00A401AF"/>
    <w:rsid w:val="00A42056"/>
    <w:rsid w:val="00A4451E"/>
    <w:rsid w:val="00A50993"/>
    <w:rsid w:val="00A605F0"/>
    <w:rsid w:val="00A619D2"/>
    <w:rsid w:val="00A6278B"/>
    <w:rsid w:val="00A64CB9"/>
    <w:rsid w:val="00A65096"/>
    <w:rsid w:val="00A65650"/>
    <w:rsid w:val="00A65F0A"/>
    <w:rsid w:val="00A70951"/>
    <w:rsid w:val="00A73C5C"/>
    <w:rsid w:val="00A73D6E"/>
    <w:rsid w:val="00A77904"/>
    <w:rsid w:val="00A81C78"/>
    <w:rsid w:val="00A91860"/>
    <w:rsid w:val="00A92BDB"/>
    <w:rsid w:val="00A93594"/>
    <w:rsid w:val="00A95CA3"/>
    <w:rsid w:val="00AA32FE"/>
    <w:rsid w:val="00AA5187"/>
    <w:rsid w:val="00AB08C6"/>
    <w:rsid w:val="00AB1074"/>
    <w:rsid w:val="00AB4A74"/>
    <w:rsid w:val="00AB64B9"/>
    <w:rsid w:val="00AB6D17"/>
    <w:rsid w:val="00AC0B96"/>
    <w:rsid w:val="00AC2A37"/>
    <w:rsid w:val="00AC3CA5"/>
    <w:rsid w:val="00AC4B54"/>
    <w:rsid w:val="00AC4B9E"/>
    <w:rsid w:val="00AC4F43"/>
    <w:rsid w:val="00AD06C0"/>
    <w:rsid w:val="00AD214A"/>
    <w:rsid w:val="00AD5C48"/>
    <w:rsid w:val="00AD7C2D"/>
    <w:rsid w:val="00AE197C"/>
    <w:rsid w:val="00AE2723"/>
    <w:rsid w:val="00AE3CA6"/>
    <w:rsid w:val="00AE4C29"/>
    <w:rsid w:val="00AE7BF5"/>
    <w:rsid w:val="00AF2BB4"/>
    <w:rsid w:val="00AF30B3"/>
    <w:rsid w:val="00B02DC8"/>
    <w:rsid w:val="00B03382"/>
    <w:rsid w:val="00B03A19"/>
    <w:rsid w:val="00B04713"/>
    <w:rsid w:val="00B0487D"/>
    <w:rsid w:val="00B11697"/>
    <w:rsid w:val="00B12974"/>
    <w:rsid w:val="00B1702B"/>
    <w:rsid w:val="00B25EDA"/>
    <w:rsid w:val="00B26028"/>
    <w:rsid w:val="00B264CB"/>
    <w:rsid w:val="00B2759D"/>
    <w:rsid w:val="00B3035E"/>
    <w:rsid w:val="00B33A99"/>
    <w:rsid w:val="00B33D47"/>
    <w:rsid w:val="00B37575"/>
    <w:rsid w:val="00B421C2"/>
    <w:rsid w:val="00B44579"/>
    <w:rsid w:val="00B469C0"/>
    <w:rsid w:val="00B47C84"/>
    <w:rsid w:val="00B505A7"/>
    <w:rsid w:val="00B5564D"/>
    <w:rsid w:val="00B55CEB"/>
    <w:rsid w:val="00B60CDC"/>
    <w:rsid w:val="00B63C49"/>
    <w:rsid w:val="00B6532B"/>
    <w:rsid w:val="00B66CF7"/>
    <w:rsid w:val="00B7411E"/>
    <w:rsid w:val="00B75D84"/>
    <w:rsid w:val="00B76770"/>
    <w:rsid w:val="00B82015"/>
    <w:rsid w:val="00B82AF7"/>
    <w:rsid w:val="00B834C8"/>
    <w:rsid w:val="00B83FAC"/>
    <w:rsid w:val="00B86835"/>
    <w:rsid w:val="00B929CA"/>
    <w:rsid w:val="00B95E23"/>
    <w:rsid w:val="00BA1599"/>
    <w:rsid w:val="00BA288E"/>
    <w:rsid w:val="00BA2BEF"/>
    <w:rsid w:val="00BA3973"/>
    <w:rsid w:val="00BA446C"/>
    <w:rsid w:val="00BA6A29"/>
    <w:rsid w:val="00BB34EA"/>
    <w:rsid w:val="00BB4F6D"/>
    <w:rsid w:val="00BB776C"/>
    <w:rsid w:val="00BB7C66"/>
    <w:rsid w:val="00BB7EB2"/>
    <w:rsid w:val="00BC163B"/>
    <w:rsid w:val="00BC26A2"/>
    <w:rsid w:val="00BC6A83"/>
    <w:rsid w:val="00BC716F"/>
    <w:rsid w:val="00BC77E8"/>
    <w:rsid w:val="00BD21D1"/>
    <w:rsid w:val="00BD4CDF"/>
    <w:rsid w:val="00BD5924"/>
    <w:rsid w:val="00BD66A3"/>
    <w:rsid w:val="00BE1668"/>
    <w:rsid w:val="00BE5D31"/>
    <w:rsid w:val="00BF0A52"/>
    <w:rsid w:val="00BF2072"/>
    <w:rsid w:val="00BF3ACB"/>
    <w:rsid w:val="00BF5290"/>
    <w:rsid w:val="00BF78E9"/>
    <w:rsid w:val="00C0555C"/>
    <w:rsid w:val="00C05A1B"/>
    <w:rsid w:val="00C06208"/>
    <w:rsid w:val="00C12791"/>
    <w:rsid w:val="00C13933"/>
    <w:rsid w:val="00C14193"/>
    <w:rsid w:val="00C2099A"/>
    <w:rsid w:val="00C273C8"/>
    <w:rsid w:val="00C3059C"/>
    <w:rsid w:val="00C32FC6"/>
    <w:rsid w:val="00C3435F"/>
    <w:rsid w:val="00C3486D"/>
    <w:rsid w:val="00C3583F"/>
    <w:rsid w:val="00C37181"/>
    <w:rsid w:val="00C37786"/>
    <w:rsid w:val="00C37ADA"/>
    <w:rsid w:val="00C40010"/>
    <w:rsid w:val="00C4061B"/>
    <w:rsid w:val="00C43FBF"/>
    <w:rsid w:val="00C47FDB"/>
    <w:rsid w:val="00C52C54"/>
    <w:rsid w:val="00C54485"/>
    <w:rsid w:val="00C56AFB"/>
    <w:rsid w:val="00C5761F"/>
    <w:rsid w:val="00C61038"/>
    <w:rsid w:val="00C67748"/>
    <w:rsid w:val="00C67FEA"/>
    <w:rsid w:val="00C70782"/>
    <w:rsid w:val="00C70D0F"/>
    <w:rsid w:val="00C749F2"/>
    <w:rsid w:val="00C76D98"/>
    <w:rsid w:val="00C76F26"/>
    <w:rsid w:val="00C9245B"/>
    <w:rsid w:val="00C92938"/>
    <w:rsid w:val="00C96705"/>
    <w:rsid w:val="00CA128E"/>
    <w:rsid w:val="00CA40BD"/>
    <w:rsid w:val="00CB1661"/>
    <w:rsid w:val="00CB5D12"/>
    <w:rsid w:val="00CC3411"/>
    <w:rsid w:val="00CC3F42"/>
    <w:rsid w:val="00CD132F"/>
    <w:rsid w:val="00CE2086"/>
    <w:rsid w:val="00CE3B5F"/>
    <w:rsid w:val="00CE3EF4"/>
    <w:rsid w:val="00CF103D"/>
    <w:rsid w:val="00CF124F"/>
    <w:rsid w:val="00CF19CF"/>
    <w:rsid w:val="00CF26CC"/>
    <w:rsid w:val="00CF3F49"/>
    <w:rsid w:val="00CF4988"/>
    <w:rsid w:val="00CF4CAA"/>
    <w:rsid w:val="00CF67CB"/>
    <w:rsid w:val="00CF741B"/>
    <w:rsid w:val="00D05F89"/>
    <w:rsid w:val="00D10792"/>
    <w:rsid w:val="00D14B96"/>
    <w:rsid w:val="00D16A35"/>
    <w:rsid w:val="00D21256"/>
    <w:rsid w:val="00D23DE2"/>
    <w:rsid w:val="00D24F3F"/>
    <w:rsid w:val="00D26BF8"/>
    <w:rsid w:val="00D2796C"/>
    <w:rsid w:val="00D3506C"/>
    <w:rsid w:val="00D372FC"/>
    <w:rsid w:val="00D45F25"/>
    <w:rsid w:val="00D50DFB"/>
    <w:rsid w:val="00D56021"/>
    <w:rsid w:val="00D5656E"/>
    <w:rsid w:val="00D57BF6"/>
    <w:rsid w:val="00D60BF0"/>
    <w:rsid w:val="00D60F13"/>
    <w:rsid w:val="00D6221D"/>
    <w:rsid w:val="00D6562C"/>
    <w:rsid w:val="00D65F6D"/>
    <w:rsid w:val="00D71678"/>
    <w:rsid w:val="00D852C0"/>
    <w:rsid w:val="00D87077"/>
    <w:rsid w:val="00D936FC"/>
    <w:rsid w:val="00D93CC7"/>
    <w:rsid w:val="00D93E19"/>
    <w:rsid w:val="00D949C9"/>
    <w:rsid w:val="00D94B9D"/>
    <w:rsid w:val="00D95D03"/>
    <w:rsid w:val="00D96ADF"/>
    <w:rsid w:val="00DA418C"/>
    <w:rsid w:val="00DA7C08"/>
    <w:rsid w:val="00DB1309"/>
    <w:rsid w:val="00DB1FFE"/>
    <w:rsid w:val="00DB2A42"/>
    <w:rsid w:val="00DB70E3"/>
    <w:rsid w:val="00DB7A30"/>
    <w:rsid w:val="00DC05D3"/>
    <w:rsid w:val="00DC4268"/>
    <w:rsid w:val="00DC47E8"/>
    <w:rsid w:val="00DC4EF8"/>
    <w:rsid w:val="00DC6178"/>
    <w:rsid w:val="00DC726B"/>
    <w:rsid w:val="00DC7B70"/>
    <w:rsid w:val="00DD19BC"/>
    <w:rsid w:val="00DD5852"/>
    <w:rsid w:val="00DD6B04"/>
    <w:rsid w:val="00DE02A6"/>
    <w:rsid w:val="00DE3EBB"/>
    <w:rsid w:val="00DF2DD5"/>
    <w:rsid w:val="00DF5B1A"/>
    <w:rsid w:val="00E16842"/>
    <w:rsid w:val="00E17D81"/>
    <w:rsid w:val="00E25684"/>
    <w:rsid w:val="00E2584F"/>
    <w:rsid w:val="00E26CA0"/>
    <w:rsid w:val="00E30FC7"/>
    <w:rsid w:val="00E36E08"/>
    <w:rsid w:val="00E41E18"/>
    <w:rsid w:val="00E42904"/>
    <w:rsid w:val="00E46F26"/>
    <w:rsid w:val="00E518EC"/>
    <w:rsid w:val="00E563B4"/>
    <w:rsid w:val="00E56EAC"/>
    <w:rsid w:val="00E602E9"/>
    <w:rsid w:val="00E60715"/>
    <w:rsid w:val="00E61B2B"/>
    <w:rsid w:val="00E633FD"/>
    <w:rsid w:val="00E64E51"/>
    <w:rsid w:val="00E6515E"/>
    <w:rsid w:val="00E659D7"/>
    <w:rsid w:val="00E70370"/>
    <w:rsid w:val="00E70879"/>
    <w:rsid w:val="00E71085"/>
    <w:rsid w:val="00E719A1"/>
    <w:rsid w:val="00E747E9"/>
    <w:rsid w:val="00E76F12"/>
    <w:rsid w:val="00E80A68"/>
    <w:rsid w:val="00E83CFF"/>
    <w:rsid w:val="00E8410E"/>
    <w:rsid w:val="00E87765"/>
    <w:rsid w:val="00E91995"/>
    <w:rsid w:val="00E958FB"/>
    <w:rsid w:val="00EA16FC"/>
    <w:rsid w:val="00EA1E21"/>
    <w:rsid w:val="00EA5B66"/>
    <w:rsid w:val="00EA6547"/>
    <w:rsid w:val="00EB22B8"/>
    <w:rsid w:val="00EC0469"/>
    <w:rsid w:val="00ED1E3D"/>
    <w:rsid w:val="00ED4165"/>
    <w:rsid w:val="00ED4F36"/>
    <w:rsid w:val="00ED509A"/>
    <w:rsid w:val="00ED56E1"/>
    <w:rsid w:val="00EE0062"/>
    <w:rsid w:val="00EE0314"/>
    <w:rsid w:val="00EE16C2"/>
    <w:rsid w:val="00EE1795"/>
    <w:rsid w:val="00EE3509"/>
    <w:rsid w:val="00EE4BCE"/>
    <w:rsid w:val="00EE5582"/>
    <w:rsid w:val="00EF067B"/>
    <w:rsid w:val="00EF2827"/>
    <w:rsid w:val="00F00003"/>
    <w:rsid w:val="00F02CED"/>
    <w:rsid w:val="00F049AA"/>
    <w:rsid w:val="00F11265"/>
    <w:rsid w:val="00F23F1D"/>
    <w:rsid w:val="00F2523D"/>
    <w:rsid w:val="00F264B5"/>
    <w:rsid w:val="00F3517B"/>
    <w:rsid w:val="00F4060C"/>
    <w:rsid w:val="00F510F2"/>
    <w:rsid w:val="00F53B14"/>
    <w:rsid w:val="00F54AF8"/>
    <w:rsid w:val="00F60BB8"/>
    <w:rsid w:val="00F62E89"/>
    <w:rsid w:val="00F63E70"/>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0CD8"/>
    <w:rsid w:val="00FB67FF"/>
    <w:rsid w:val="00FB7AF1"/>
    <w:rsid w:val="00FC1250"/>
    <w:rsid w:val="00FC5509"/>
    <w:rsid w:val="00FD4E30"/>
    <w:rsid w:val="00FD5D86"/>
    <w:rsid w:val="00FE0AC4"/>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4FC"/>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u w:val="single"/>
      <w:lang w:eastAsia="pt-BR"/>
    </w:rPr>
  </w:style>
  <w:style w:type="character" w:customStyle="1" w:styleId="Nivel01TituloChar">
    <w:name w:val="Nivel_01_Titulo Char"/>
    <w:basedOn w:val="Nivel01Char"/>
    <w:link w:val="Nivel01Titulo"/>
    <w:qFormat/>
    <w:rsid w:val="00966B73"/>
    <w:rPr>
      <w:rFonts w:cstheme="majorBidi"/>
      <w:color w:val="000000" w:themeColor="text1"/>
    </w:rPr>
  </w:style>
  <w:style w:type="table" w:styleId="Tabelacomgrade">
    <w:name w:val="Table Grid"/>
    <w:basedOn w:val="Tabelanormal"/>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i/>
      <w:iCs/>
      <w:color w:val="FF0000"/>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i/>
      <w:iCs/>
      <w:color w:val="FF0000"/>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i/>
      <w:iCs/>
      <w:color w:val="FF0000"/>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styleId="SemEspaamento">
    <w:name w:val="No Spacing"/>
    <w:uiPriority w:val="1"/>
    <w:qFormat/>
    <w:rsid w:val="00895F27"/>
    <w:pPr>
      <w:spacing w:after="0" w:line="240" w:lineRule="auto"/>
      <w:jc w:val="both"/>
    </w:pPr>
    <w:rPr>
      <w:rFonts w:ascii="Calibri" w:eastAsia="Calibri" w:hAnsi="Calibri" w:cs="Arial"/>
      <w:color w:val="000000"/>
      <w:szCs w:val="27"/>
      <w:shd w:val="clear" w:color="auto" w:fill="FFFFFF"/>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s://bll.org.br/"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bonito.ms.gov.br/category/licitacoes-e-contratos/" TargetMode="External"/><Relationship Id="rId46" Type="http://schemas.openxmlformats.org/officeDocument/2006/relationships/hyperlink" Target="https://www.bonito.ms.gov.br/category/licitacoes-e-contratos/" TargetMode="Externa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0" Type="http://schemas.openxmlformats.org/officeDocument/2006/relationships/hyperlink" Target="https://www.planalto.gov.br/ccivil_03/constituicao/constituicaocompilado.htm" TargetMode="External"/><Relationship Id="rId29" Type="http://schemas.openxmlformats.org/officeDocument/2006/relationships/hyperlink" Target="https://www.gov.br/compras/pt-br/acesso-a-informacao/legislacao/instrucoes-normativas/instrucao-normativa-seges-me-no-73-de-30-de-setembro-de-2022" TargetMode="External"/><Relationship Id="rId41" Type="http://schemas.openxmlformats.org/officeDocument/2006/relationships/hyperlink" Target="http://www.planalto.gov.br/ccivil_03/_ato2019-2022/2021/lei/L14133.htm" TargetMode="Externa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S://bll.org.br/" TargetMode="External"/><Relationship Id="rId53"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eader" Target="header1.xml"/><Relationship Id="rId10" Type="http://schemas.openxmlformats.org/officeDocument/2006/relationships/hyperlink" Target="https://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5-2018/2016/decreto/d8660.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s://www.planalto.gov.br/ccivil_03/constituicao/constituicaocompilado.htm" TargetMode="External"/><Relationship Id="rId8" Type="http://schemas.openxmlformats.org/officeDocument/2006/relationships/hyperlink" Target="https://bllcompras.com"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A71A8-4AA5-46BA-9CCB-66A1AFF3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35</Pages>
  <Words>15389</Words>
  <Characters>83102</Characters>
  <Application>Microsoft Office Word</Application>
  <DocSecurity>0</DocSecurity>
  <Lines>692</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cp:lastModifiedBy>
  <cp:revision>11</cp:revision>
  <cp:lastPrinted>2024-04-10T18:12:00Z</cp:lastPrinted>
  <dcterms:created xsi:type="dcterms:W3CDTF">2024-07-02T13:09:00Z</dcterms:created>
  <dcterms:modified xsi:type="dcterms:W3CDTF">2024-07-02T17:33:00Z</dcterms:modified>
</cp:coreProperties>
</file>