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9636" w14:textId="3D6B29A6"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1E27EC">
        <w:rPr>
          <w:rFonts w:ascii="Arial" w:hAnsi="Arial" w:cs="Arial"/>
          <w:color w:val="000000"/>
          <w:sz w:val="22"/>
          <w:szCs w:val="22"/>
          <w:lang w:val="pt-BR"/>
        </w:rPr>
        <w:t>147</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3ACB61D2" w14:textId="127E81CC"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1E27EC">
        <w:rPr>
          <w:rFonts w:ascii="Arial" w:hAnsi="Arial" w:cs="Arial"/>
          <w:color w:val="000000"/>
          <w:sz w:val="22"/>
          <w:szCs w:val="22"/>
          <w:lang w:val="pt-BR"/>
        </w:rPr>
        <w:t>43</w:t>
      </w:r>
      <w:r w:rsidRPr="0030486D">
        <w:rPr>
          <w:rFonts w:ascii="Arial" w:hAnsi="Arial" w:cs="Arial"/>
          <w:color w:val="000000"/>
          <w:sz w:val="22"/>
          <w:szCs w:val="22"/>
          <w:lang w:val="pt-BR"/>
        </w:rPr>
        <w:t>/2024</w:t>
      </w:r>
      <w:r w:rsidRPr="0030486D">
        <w:rPr>
          <w:rFonts w:ascii="Arial" w:hAnsi="Arial" w:cs="Arial"/>
          <w:color w:val="000000"/>
          <w:sz w:val="22"/>
          <w:szCs w:val="22"/>
        </w:rPr>
        <w:t>.</w:t>
      </w:r>
    </w:p>
    <w:p w14:paraId="277484B7" w14:textId="77777777" w:rsidR="00966B73" w:rsidRPr="0030486D" w:rsidRDefault="00966B73" w:rsidP="0030486D">
      <w:pPr>
        <w:rPr>
          <w:rFonts w:ascii="Arial" w:hAnsi="Arial" w:cs="Arial"/>
          <w:b/>
          <w:bCs/>
          <w:color w:val="405CA1"/>
          <w:sz w:val="22"/>
          <w:szCs w:val="22"/>
        </w:rPr>
      </w:pPr>
    </w:p>
    <w:p w14:paraId="3C1428A3"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6C67CBFB"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6509430F" w14:textId="77777777" w:rsidR="00966B73" w:rsidRPr="0030486D" w:rsidRDefault="00966B73" w:rsidP="0030486D">
      <w:pPr>
        <w:rPr>
          <w:rFonts w:ascii="Arial" w:hAnsi="Arial" w:cs="Arial"/>
          <w:b/>
          <w:bCs/>
          <w:color w:val="405CA1"/>
          <w:sz w:val="22"/>
          <w:szCs w:val="22"/>
        </w:rPr>
      </w:pPr>
    </w:p>
    <w:p w14:paraId="2F5E7F6D"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14:paraId="5AE10D04" w14:textId="27E5148B" w:rsidR="00BC4FE1" w:rsidRPr="00BC4FE1" w:rsidRDefault="00BC4FE1" w:rsidP="00BC4FE1">
      <w:pPr>
        <w:pStyle w:val="PargrafodaLista"/>
        <w:suppressAutoHyphens w:val="0"/>
        <w:spacing w:line="276" w:lineRule="auto"/>
        <w:ind w:left="0"/>
        <w:jc w:val="both"/>
        <w:rPr>
          <w:rFonts w:ascii="Arial" w:hAnsi="Arial" w:cs="Arial"/>
          <w:sz w:val="22"/>
          <w:szCs w:val="22"/>
        </w:rPr>
      </w:pPr>
      <w:bookmarkStart w:id="0" w:name="_Hlk170368425"/>
      <w:bookmarkStart w:id="1" w:name="_Hlk181264321"/>
      <w:r w:rsidRPr="009170A7">
        <w:rPr>
          <w:rFonts w:ascii="Arial" w:hAnsi="Arial" w:cs="Arial"/>
          <w:sz w:val="22"/>
          <w:szCs w:val="22"/>
          <w:lang w:val="pt-BR"/>
        </w:rPr>
        <w:t xml:space="preserve">Aquisição de equipamentos para atender a demanda da Secretaria Municipal de Saúde, conforme </w:t>
      </w:r>
      <w:r w:rsidRPr="009170A7">
        <w:rPr>
          <w:rFonts w:ascii="Arial" w:hAnsi="Arial" w:cs="Arial"/>
          <w:bCs/>
          <w:sz w:val="22"/>
          <w:szCs w:val="22"/>
          <w:lang w:val="pt-BR"/>
        </w:rPr>
        <w:t xml:space="preserve">proposta da </w:t>
      </w:r>
      <w:r w:rsidRPr="009170A7">
        <w:rPr>
          <w:rFonts w:ascii="Arial" w:hAnsi="Arial" w:cs="Arial"/>
          <w:sz w:val="22"/>
          <w:szCs w:val="22"/>
          <w:lang w:val="pt-BR"/>
        </w:rPr>
        <w:t>Resolução</w:t>
      </w:r>
      <w:r w:rsidRPr="009170A7">
        <w:rPr>
          <w:rFonts w:ascii="Arial" w:hAnsi="Arial" w:cs="Arial"/>
          <w:sz w:val="22"/>
          <w:szCs w:val="22"/>
        </w:rPr>
        <w:t xml:space="preserve"> nº </w:t>
      </w:r>
      <w:r w:rsidRPr="009170A7">
        <w:rPr>
          <w:rFonts w:ascii="Arial" w:hAnsi="Arial" w:cs="Arial"/>
          <w:sz w:val="22"/>
          <w:szCs w:val="22"/>
          <w:lang w:val="pt-BR"/>
        </w:rPr>
        <w:t>169/SES/MS.</w:t>
      </w:r>
      <w:bookmarkEnd w:id="0"/>
    </w:p>
    <w:bookmarkEnd w:id="1"/>
    <w:p w14:paraId="29F48602" w14:textId="77777777" w:rsidR="00966B73" w:rsidRPr="0030486D" w:rsidRDefault="00966B73" w:rsidP="0030486D">
      <w:pPr>
        <w:rPr>
          <w:rFonts w:ascii="Arial" w:hAnsi="Arial" w:cs="Arial"/>
          <w:sz w:val="22"/>
          <w:szCs w:val="22"/>
        </w:rPr>
      </w:pPr>
    </w:p>
    <w:p w14:paraId="24C5B1C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4F42CC5B" w14:textId="77777777"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50A69274" w14:textId="77777777" w:rsidR="00966B73" w:rsidRPr="0030486D" w:rsidRDefault="00966B73" w:rsidP="0030486D">
      <w:pPr>
        <w:rPr>
          <w:rFonts w:ascii="Arial" w:hAnsi="Arial" w:cs="Arial"/>
          <w:b/>
          <w:bCs/>
          <w:sz w:val="22"/>
          <w:szCs w:val="22"/>
        </w:rPr>
      </w:pPr>
    </w:p>
    <w:p w14:paraId="214D4C5A"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2D76D4DD" w14:textId="6148A70A" w:rsidR="00966B73" w:rsidRPr="0030486D" w:rsidRDefault="00966B73" w:rsidP="0030486D">
      <w:pPr>
        <w:rPr>
          <w:rFonts w:ascii="Arial" w:hAnsi="Arial" w:cs="Arial"/>
          <w:b/>
          <w:bCs/>
          <w:sz w:val="22"/>
          <w:szCs w:val="22"/>
        </w:rPr>
      </w:pPr>
      <w:r w:rsidRPr="00EB1C9F">
        <w:rPr>
          <w:rFonts w:ascii="Arial" w:hAnsi="Arial" w:cs="Arial"/>
          <w:b/>
          <w:bCs/>
          <w:sz w:val="22"/>
          <w:szCs w:val="22"/>
        </w:rPr>
        <w:t>Dia</w:t>
      </w:r>
      <w:r w:rsidRPr="0030486D">
        <w:rPr>
          <w:rFonts w:ascii="Arial" w:hAnsi="Arial" w:cs="Arial"/>
          <w:sz w:val="22"/>
          <w:szCs w:val="22"/>
        </w:rPr>
        <w:t xml:space="preserve"> </w:t>
      </w:r>
      <w:r w:rsidR="00EB1C9F">
        <w:rPr>
          <w:rFonts w:ascii="Arial" w:hAnsi="Arial" w:cs="Arial"/>
          <w:b/>
          <w:bCs/>
          <w:sz w:val="22"/>
          <w:szCs w:val="22"/>
        </w:rPr>
        <w:t>25</w:t>
      </w:r>
      <w:r w:rsidRPr="0030486D">
        <w:rPr>
          <w:rFonts w:ascii="Arial" w:hAnsi="Arial" w:cs="Arial"/>
          <w:b/>
          <w:bCs/>
          <w:sz w:val="22"/>
          <w:szCs w:val="22"/>
        </w:rPr>
        <w:t>/</w:t>
      </w:r>
      <w:r w:rsidR="00EB1C9F">
        <w:rPr>
          <w:rFonts w:ascii="Arial" w:hAnsi="Arial" w:cs="Arial"/>
          <w:b/>
          <w:bCs/>
          <w:sz w:val="22"/>
          <w:szCs w:val="22"/>
        </w:rPr>
        <w:t>11</w:t>
      </w:r>
      <w:r w:rsidRPr="0030486D">
        <w:rPr>
          <w:rFonts w:ascii="Arial" w:hAnsi="Arial" w:cs="Arial"/>
          <w:b/>
          <w:bCs/>
          <w:sz w:val="22"/>
          <w:szCs w:val="22"/>
        </w:rPr>
        <w:t>/</w:t>
      </w:r>
      <w:r w:rsidR="00EB1C9F">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EB1C9F">
        <w:rPr>
          <w:rFonts w:ascii="Arial" w:hAnsi="Arial" w:cs="Arial"/>
          <w:b/>
          <w:bCs/>
          <w:sz w:val="22"/>
          <w:szCs w:val="22"/>
        </w:rPr>
        <w:t>09:30</w:t>
      </w:r>
      <w:r w:rsidRPr="0030486D">
        <w:rPr>
          <w:rFonts w:ascii="Arial" w:hAnsi="Arial" w:cs="Arial"/>
          <w:b/>
          <w:bCs/>
          <w:sz w:val="22"/>
          <w:szCs w:val="22"/>
        </w:rPr>
        <w:t xml:space="preserve">h (horário de </w:t>
      </w:r>
      <w:r w:rsidR="00246D84">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42D0F6A8"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659352BC" w14:textId="77777777" w:rsidR="00966B73" w:rsidRPr="0030486D" w:rsidRDefault="00966B73" w:rsidP="0030486D">
      <w:pPr>
        <w:jc w:val="both"/>
        <w:rPr>
          <w:rFonts w:ascii="Arial" w:hAnsi="Arial" w:cs="Arial"/>
          <w:b/>
          <w:bCs/>
          <w:caps/>
          <w:color w:val="405CA1"/>
          <w:sz w:val="22"/>
          <w:szCs w:val="22"/>
        </w:rPr>
      </w:pPr>
    </w:p>
    <w:p w14:paraId="5FD9EFFB"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46D8496C"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72859AE2" w14:textId="77777777" w:rsidR="00FE7350" w:rsidRPr="0030486D" w:rsidRDefault="00FE7350" w:rsidP="0030486D">
      <w:pPr>
        <w:jc w:val="both"/>
        <w:rPr>
          <w:rFonts w:ascii="Arial" w:hAnsi="Arial" w:cs="Arial"/>
          <w:sz w:val="22"/>
          <w:szCs w:val="22"/>
        </w:rPr>
      </w:pPr>
    </w:p>
    <w:p w14:paraId="0A93CA77"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62CADC2B"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1B6D4C84" w14:textId="77777777" w:rsidR="00966B73" w:rsidRPr="0030486D" w:rsidRDefault="00966B73" w:rsidP="0030486D">
      <w:pPr>
        <w:rPr>
          <w:rFonts w:ascii="Arial" w:hAnsi="Arial" w:cs="Arial"/>
          <w:b/>
          <w:bCs/>
          <w:color w:val="405CA1"/>
          <w:sz w:val="22"/>
          <w:szCs w:val="22"/>
        </w:rPr>
      </w:pPr>
    </w:p>
    <w:p w14:paraId="4B1D3733" w14:textId="77777777" w:rsidR="00966B73" w:rsidRPr="009170A7" w:rsidRDefault="00966B73" w:rsidP="0030486D">
      <w:pPr>
        <w:rPr>
          <w:rFonts w:ascii="Arial" w:hAnsi="Arial" w:cs="Arial"/>
          <w:b/>
          <w:bCs/>
          <w:color w:val="405CA1"/>
          <w:sz w:val="22"/>
          <w:szCs w:val="22"/>
        </w:rPr>
      </w:pPr>
      <w:r w:rsidRPr="009170A7">
        <w:rPr>
          <w:rFonts w:ascii="Arial" w:hAnsi="Arial" w:cs="Arial"/>
          <w:b/>
          <w:bCs/>
          <w:color w:val="405CA1"/>
          <w:sz w:val="22"/>
          <w:szCs w:val="22"/>
        </w:rPr>
        <w:t>PREFERÊNCIA ME/EPP/EQUIPARADAS</w:t>
      </w:r>
    </w:p>
    <w:p w14:paraId="3ADB71CD" w14:textId="11BC6C1D" w:rsidR="00966B73" w:rsidRPr="0030486D" w:rsidRDefault="009170A7" w:rsidP="0030486D">
      <w:pPr>
        <w:rPr>
          <w:rFonts w:ascii="Arial" w:hAnsi="Arial" w:cs="Arial"/>
          <w:b/>
          <w:bCs/>
          <w:sz w:val="22"/>
          <w:szCs w:val="22"/>
        </w:rPr>
      </w:pPr>
      <w:r>
        <w:rPr>
          <w:rFonts w:ascii="Arial" w:hAnsi="Arial" w:cs="Arial"/>
          <w:b/>
          <w:bCs/>
          <w:sz w:val="22"/>
          <w:szCs w:val="22"/>
        </w:rPr>
        <w:t>SIM</w:t>
      </w:r>
    </w:p>
    <w:p w14:paraId="0FA989E3" w14:textId="77777777" w:rsidR="003403F2" w:rsidRPr="0030486D" w:rsidRDefault="003403F2" w:rsidP="0030486D">
      <w:pPr>
        <w:rPr>
          <w:rFonts w:ascii="Arial" w:hAnsi="Arial" w:cs="Arial"/>
          <w:b/>
          <w:bCs/>
          <w:color w:val="FF0000"/>
          <w:sz w:val="22"/>
          <w:szCs w:val="22"/>
        </w:rPr>
      </w:pPr>
    </w:p>
    <w:p w14:paraId="761B76B8" w14:textId="77777777" w:rsidR="003403F2" w:rsidRPr="0030486D" w:rsidRDefault="003403F2" w:rsidP="0030486D">
      <w:pPr>
        <w:rPr>
          <w:rFonts w:ascii="Arial" w:hAnsi="Arial" w:cs="Arial"/>
          <w:b/>
          <w:bCs/>
          <w:color w:val="FF0000"/>
          <w:sz w:val="22"/>
          <w:szCs w:val="22"/>
        </w:rPr>
      </w:pPr>
    </w:p>
    <w:p w14:paraId="16A665F6" w14:textId="77777777" w:rsidR="00E602E9" w:rsidRPr="0030486D" w:rsidRDefault="00E602E9" w:rsidP="0030486D">
      <w:pPr>
        <w:rPr>
          <w:rFonts w:ascii="Arial" w:hAnsi="Arial" w:cs="Arial"/>
          <w:b/>
          <w:bCs/>
          <w:color w:val="FF0000"/>
          <w:sz w:val="22"/>
          <w:szCs w:val="22"/>
        </w:rPr>
      </w:pPr>
    </w:p>
    <w:p w14:paraId="08A23E40" w14:textId="77777777" w:rsidR="00E602E9" w:rsidRPr="0030486D" w:rsidRDefault="00E602E9" w:rsidP="0030486D">
      <w:pPr>
        <w:rPr>
          <w:rFonts w:ascii="Arial" w:hAnsi="Arial" w:cs="Arial"/>
          <w:b/>
          <w:bCs/>
          <w:color w:val="FF0000"/>
          <w:sz w:val="22"/>
          <w:szCs w:val="22"/>
        </w:rPr>
      </w:pPr>
    </w:p>
    <w:p w14:paraId="533AD359" w14:textId="77777777" w:rsidR="00E602E9" w:rsidRPr="0030486D" w:rsidRDefault="00E602E9" w:rsidP="0030486D">
      <w:pPr>
        <w:rPr>
          <w:rFonts w:ascii="Arial" w:hAnsi="Arial" w:cs="Arial"/>
          <w:b/>
          <w:bCs/>
          <w:color w:val="FF0000"/>
          <w:sz w:val="22"/>
          <w:szCs w:val="22"/>
        </w:rPr>
      </w:pPr>
    </w:p>
    <w:p w14:paraId="12CADCB8" w14:textId="77777777" w:rsidR="00E602E9" w:rsidRPr="0030486D" w:rsidRDefault="00E602E9" w:rsidP="0030486D">
      <w:pPr>
        <w:rPr>
          <w:rFonts w:ascii="Arial" w:hAnsi="Arial" w:cs="Arial"/>
          <w:b/>
          <w:bCs/>
          <w:color w:val="FF0000"/>
          <w:sz w:val="22"/>
          <w:szCs w:val="22"/>
        </w:rPr>
      </w:pPr>
    </w:p>
    <w:p w14:paraId="0B823B17" w14:textId="77777777" w:rsidR="00E602E9" w:rsidRPr="0030486D" w:rsidRDefault="00E602E9" w:rsidP="0030486D">
      <w:pPr>
        <w:rPr>
          <w:rFonts w:ascii="Arial" w:hAnsi="Arial" w:cs="Arial"/>
          <w:b/>
          <w:bCs/>
          <w:color w:val="FF0000"/>
          <w:sz w:val="22"/>
          <w:szCs w:val="22"/>
        </w:rPr>
      </w:pPr>
    </w:p>
    <w:p w14:paraId="1E219655" w14:textId="77777777" w:rsidR="00FE7350" w:rsidRPr="0030486D" w:rsidRDefault="00FE7350" w:rsidP="0030486D">
      <w:pPr>
        <w:rPr>
          <w:rFonts w:ascii="Arial" w:hAnsi="Arial" w:cs="Arial"/>
          <w:b/>
          <w:bCs/>
          <w:color w:val="FF0000"/>
          <w:sz w:val="22"/>
          <w:szCs w:val="22"/>
        </w:rPr>
      </w:pPr>
    </w:p>
    <w:p w14:paraId="0990FE78" w14:textId="77777777" w:rsidR="00FE7350" w:rsidRPr="0030486D" w:rsidRDefault="00FE7350" w:rsidP="0030486D">
      <w:pPr>
        <w:rPr>
          <w:rFonts w:ascii="Arial" w:hAnsi="Arial" w:cs="Arial"/>
          <w:b/>
          <w:bCs/>
          <w:color w:val="FF0000"/>
          <w:sz w:val="22"/>
          <w:szCs w:val="22"/>
        </w:rPr>
      </w:pPr>
    </w:p>
    <w:p w14:paraId="1A7EEEEE" w14:textId="77777777" w:rsidR="00FE7350" w:rsidRPr="0030486D" w:rsidRDefault="00FE7350" w:rsidP="0030486D">
      <w:pPr>
        <w:rPr>
          <w:rFonts w:ascii="Arial" w:hAnsi="Arial" w:cs="Arial"/>
          <w:b/>
          <w:bCs/>
          <w:color w:val="FF0000"/>
          <w:sz w:val="22"/>
          <w:szCs w:val="22"/>
        </w:rPr>
      </w:pPr>
    </w:p>
    <w:p w14:paraId="12A0CFD2" w14:textId="77777777" w:rsidR="00FE7350" w:rsidRPr="0030486D" w:rsidRDefault="00FE7350" w:rsidP="0030486D">
      <w:pPr>
        <w:rPr>
          <w:rFonts w:ascii="Arial" w:hAnsi="Arial" w:cs="Arial"/>
          <w:b/>
          <w:bCs/>
          <w:color w:val="FF0000"/>
          <w:sz w:val="22"/>
          <w:szCs w:val="22"/>
        </w:rPr>
      </w:pPr>
    </w:p>
    <w:p w14:paraId="3E5156F9" w14:textId="77777777" w:rsidR="00FE7350" w:rsidRDefault="00FE7350" w:rsidP="0030486D">
      <w:pPr>
        <w:rPr>
          <w:rFonts w:ascii="Arial" w:hAnsi="Arial" w:cs="Arial"/>
          <w:b/>
          <w:bCs/>
          <w:color w:val="FF0000"/>
          <w:sz w:val="22"/>
          <w:szCs w:val="22"/>
        </w:rPr>
      </w:pPr>
    </w:p>
    <w:p w14:paraId="51826453" w14:textId="77777777" w:rsidR="00BF2072" w:rsidRDefault="00BF2072" w:rsidP="0030486D">
      <w:pPr>
        <w:rPr>
          <w:rFonts w:ascii="Arial" w:hAnsi="Arial" w:cs="Arial"/>
          <w:b/>
          <w:bCs/>
          <w:color w:val="FF0000"/>
          <w:sz w:val="22"/>
          <w:szCs w:val="22"/>
        </w:rPr>
      </w:pPr>
    </w:p>
    <w:p w14:paraId="124FA423" w14:textId="77777777" w:rsidR="00BF2072" w:rsidRDefault="00BF2072" w:rsidP="0030486D">
      <w:pPr>
        <w:rPr>
          <w:rFonts w:ascii="Arial" w:hAnsi="Arial" w:cs="Arial"/>
          <w:b/>
          <w:bCs/>
          <w:color w:val="FF0000"/>
          <w:sz w:val="22"/>
          <w:szCs w:val="22"/>
        </w:rPr>
      </w:pPr>
    </w:p>
    <w:p w14:paraId="1458A058" w14:textId="77777777" w:rsidR="00BF2072" w:rsidRDefault="00BF2072" w:rsidP="0030486D">
      <w:pPr>
        <w:rPr>
          <w:rFonts w:ascii="Arial" w:hAnsi="Arial" w:cs="Arial"/>
          <w:b/>
          <w:bCs/>
          <w:color w:val="FF0000"/>
          <w:sz w:val="22"/>
          <w:szCs w:val="22"/>
        </w:rPr>
      </w:pPr>
    </w:p>
    <w:p w14:paraId="270C0A57" w14:textId="77777777" w:rsidR="00BF2072" w:rsidRDefault="00BF2072" w:rsidP="0030486D">
      <w:pPr>
        <w:rPr>
          <w:rFonts w:ascii="Arial" w:hAnsi="Arial" w:cs="Arial"/>
          <w:b/>
          <w:bCs/>
          <w:color w:val="FF0000"/>
          <w:sz w:val="22"/>
          <w:szCs w:val="22"/>
        </w:rPr>
      </w:pPr>
    </w:p>
    <w:p w14:paraId="13F57231" w14:textId="77777777" w:rsidR="00BF2072" w:rsidRDefault="00BF2072" w:rsidP="0030486D">
      <w:pPr>
        <w:rPr>
          <w:rFonts w:ascii="Arial" w:hAnsi="Arial" w:cs="Arial"/>
          <w:b/>
          <w:bCs/>
          <w:color w:val="FF0000"/>
          <w:sz w:val="22"/>
          <w:szCs w:val="22"/>
        </w:rPr>
      </w:pPr>
    </w:p>
    <w:p w14:paraId="4A2A7953" w14:textId="77777777" w:rsidR="00BF2072" w:rsidRDefault="00BF2072" w:rsidP="0030486D">
      <w:pPr>
        <w:rPr>
          <w:rFonts w:ascii="Arial" w:hAnsi="Arial" w:cs="Arial"/>
          <w:b/>
          <w:bCs/>
          <w:color w:val="FF0000"/>
          <w:sz w:val="22"/>
          <w:szCs w:val="22"/>
        </w:rPr>
      </w:pPr>
    </w:p>
    <w:p w14:paraId="5A7D2F7B" w14:textId="77777777" w:rsidR="00BF2072" w:rsidRDefault="00BF2072" w:rsidP="0030486D">
      <w:pPr>
        <w:rPr>
          <w:rFonts w:ascii="Arial" w:hAnsi="Arial" w:cs="Arial"/>
          <w:b/>
          <w:bCs/>
          <w:color w:val="FF0000"/>
          <w:sz w:val="22"/>
          <w:szCs w:val="22"/>
        </w:rPr>
      </w:pPr>
    </w:p>
    <w:p w14:paraId="0F9362B8" w14:textId="77777777" w:rsidR="00BF2072" w:rsidRPr="0030486D" w:rsidRDefault="00BF2072" w:rsidP="0030486D">
      <w:pPr>
        <w:rPr>
          <w:rFonts w:ascii="Arial" w:hAnsi="Arial" w:cs="Arial"/>
          <w:b/>
          <w:bCs/>
          <w:color w:val="FF0000"/>
          <w:sz w:val="22"/>
          <w:szCs w:val="22"/>
        </w:rPr>
      </w:pPr>
    </w:p>
    <w:p w14:paraId="243EE8F0" w14:textId="77777777" w:rsidR="00FE7350" w:rsidRPr="0030486D" w:rsidRDefault="00FE7350" w:rsidP="0030486D">
      <w:pPr>
        <w:rPr>
          <w:rFonts w:ascii="Arial" w:hAnsi="Arial" w:cs="Arial"/>
          <w:b/>
          <w:bCs/>
          <w:color w:val="FF0000"/>
          <w:sz w:val="22"/>
          <w:szCs w:val="22"/>
        </w:rPr>
      </w:pPr>
    </w:p>
    <w:p w14:paraId="1C7B0C97" w14:textId="77777777"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379EC8AF"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6185B485" w14:textId="77777777" w:rsidR="00966B73" w:rsidRPr="0030486D" w:rsidRDefault="00966B73" w:rsidP="0030486D">
          <w:pPr>
            <w:rPr>
              <w:rFonts w:ascii="Arial" w:hAnsi="Arial" w:cs="Arial"/>
              <w:sz w:val="22"/>
              <w:szCs w:val="22"/>
            </w:rPr>
          </w:pPr>
        </w:p>
        <w:p w14:paraId="616B2F13" w14:textId="200CAC88" w:rsidR="00EB3C11" w:rsidRDefault="00705DC4">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38247F">
              <w:rPr>
                <w:noProof/>
                <w:webHidden/>
              </w:rPr>
              <w:t>3</w:t>
            </w:r>
            <w:r>
              <w:rPr>
                <w:noProof/>
                <w:webHidden/>
              </w:rPr>
              <w:fldChar w:fldCharType="end"/>
            </w:r>
          </w:hyperlink>
        </w:p>
        <w:p w14:paraId="67F9E728" w14:textId="3579509C" w:rsidR="00EB3C11" w:rsidRDefault="00092202">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sidR="00705DC4">
              <w:rPr>
                <w:noProof/>
                <w:webHidden/>
              </w:rPr>
              <w:fldChar w:fldCharType="begin"/>
            </w:r>
            <w:r w:rsidR="00EB3C11">
              <w:rPr>
                <w:noProof/>
                <w:webHidden/>
              </w:rPr>
              <w:instrText xml:space="preserve"> PAGEREF _Toc161045909 \h </w:instrText>
            </w:r>
            <w:r w:rsidR="00705DC4">
              <w:rPr>
                <w:noProof/>
                <w:webHidden/>
              </w:rPr>
            </w:r>
            <w:r w:rsidR="00705DC4">
              <w:rPr>
                <w:noProof/>
                <w:webHidden/>
              </w:rPr>
              <w:fldChar w:fldCharType="separate"/>
            </w:r>
            <w:r w:rsidR="0038247F">
              <w:rPr>
                <w:noProof/>
                <w:webHidden/>
              </w:rPr>
              <w:t>5</w:t>
            </w:r>
            <w:r w:rsidR="00705DC4">
              <w:rPr>
                <w:noProof/>
                <w:webHidden/>
              </w:rPr>
              <w:fldChar w:fldCharType="end"/>
            </w:r>
          </w:hyperlink>
        </w:p>
        <w:p w14:paraId="7925E203" w14:textId="11415747" w:rsidR="00EB3C11" w:rsidRDefault="00092202">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sidR="00705DC4">
              <w:rPr>
                <w:noProof/>
                <w:webHidden/>
              </w:rPr>
              <w:fldChar w:fldCharType="begin"/>
            </w:r>
            <w:r w:rsidR="00EB3C11">
              <w:rPr>
                <w:noProof/>
                <w:webHidden/>
              </w:rPr>
              <w:instrText xml:space="preserve"> PAGEREF _Toc161045910 \h </w:instrText>
            </w:r>
            <w:r w:rsidR="00705DC4">
              <w:rPr>
                <w:noProof/>
                <w:webHidden/>
              </w:rPr>
            </w:r>
            <w:r w:rsidR="00705DC4">
              <w:rPr>
                <w:noProof/>
                <w:webHidden/>
              </w:rPr>
              <w:fldChar w:fldCharType="separate"/>
            </w:r>
            <w:r w:rsidR="0038247F">
              <w:rPr>
                <w:noProof/>
                <w:webHidden/>
              </w:rPr>
              <w:t>6</w:t>
            </w:r>
            <w:r w:rsidR="00705DC4">
              <w:rPr>
                <w:noProof/>
                <w:webHidden/>
              </w:rPr>
              <w:fldChar w:fldCharType="end"/>
            </w:r>
          </w:hyperlink>
        </w:p>
        <w:p w14:paraId="3D5C904A" w14:textId="1D65A2D5" w:rsidR="00EB3C11" w:rsidRDefault="00092202">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sidR="00705DC4">
              <w:rPr>
                <w:noProof/>
                <w:webHidden/>
              </w:rPr>
              <w:fldChar w:fldCharType="begin"/>
            </w:r>
            <w:r w:rsidR="00EB3C11">
              <w:rPr>
                <w:noProof/>
                <w:webHidden/>
              </w:rPr>
              <w:instrText xml:space="preserve"> PAGEREF _Toc161045911 \h </w:instrText>
            </w:r>
            <w:r w:rsidR="00705DC4">
              <w:rPr>
                <w:noProof/>
                <w:webHidden/>
              </w:rPr>
            </w:r>
            <w:r w:rsidR="00705DC4">
              <w:rPr>
                <w:noProof/>
                <w:webHidden/>
              </w:rPr>
              <w:fldChar w:fldCharType="separate"/>
            </w:r>
            <w:r w:rsidR="0038247F">
              <w:rPr>
                <w:noProof/>
                <w:webHidden/>
              </w:rPr>
              <w:t>7</w:t>
            </w:r>
            <w:r w:rsidR="00705DC4">
              <w:rPr>
                <w:noProof/>
                <w:webHidden/>
              </w:rPr>
              <w:fldChar w:fldCharType="end"/>
            </w:r>
          </w:hyperlink>
        </w:p>
        <w:p w14:paraId="231842D2" w14:textId="19B267E4" w:rsidR="00EB3C11" w:rsidRDefault="00092202">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sidR="00705DC4">
              <w:rPr>
                <w:noProof/>
                <w:webHidden/>
              </w:rPr>
              <w:fldChar w:fldCharType="begin"/>
            </w:r>
            <w:r w:rsidR="00EB3C11">
              <w:rPr>
                <w:noProof/>
                <w:webHidden/>
              </w:rPr>
              <w:instrText xml:space="preserve"> PAGEREF _Toc161045912 \h </w:instrText>
            </w:r>
            <w:r w:rsidR="00705DC4">
              <w:rPr>
                <w:noProof/>
                <w:webHidden/>
              </w:rPr>
            </w:r>
            <w:r w:rsidR="00705DC4">
              <w:rPr>
                <w:noProof/>
                <w:webHidden/>
              </w:rPr>
              <w:fldChar w:fldCharType="separate"/>
            </w:r>
            <w:r w:rsidR="0038247F">
              <w:rPr>
                <w:noProof/>
                <w:webHidden/>
              </w:rPr>
              <w:t>11</w:t>
            </w:r>
            <w:r w:rsidR="00705DC4">
              <w:rPr>
                <w:noProof/>
                <w:webHidden/>
              </w:rPr>
              <w:fldChar w:fldCharType="end"/>
            </w:r>
          </w:hyperlink>
        </w:p>
        <w:p w14:paraId="74C84741" w14:textId="2E281061" w:rsidR="00EB3C11" w:rsidRDefault="00092202">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sidR="00705DC4">
              <w:rPr>
                <w:noProof/>
                <w:webHidden/>
              </w:rPr>
              <w:fldChar w:fldCharType="begin"/>
            </w:r>
            <w:r w:rsidR="00EB3C11">
              <w:rPr>
                <w:noProof/>
                <w:webHidden/>
              </w:rPr>
              <w:instrText xml:space="preserve"> PAGEREF _Toc161045913 \h </w:instrText>
            </w:r>
            <w:r w:rsidR="00705DC4">
              <w:rPr>
                <w:noProof/>
                <w:webHidden/>
              </w:rPr>
            </w:r>
            <w:r w:rsidR="00705DC4">
              <w:rPr>
                <w:noProof/>
                <w:webHidden/>
              </w:rPr>
              <w:fldChar w:fldCharType="separate"/>
            </w:r>
            <w:r w:rsidR="0038247F">
              <w:rPr>
                <w:noProof/>
                <w:webHidden/>
              </w:rPr>
              <w:t>12</w:t>
            </w:r>
            <w:r w:rsidR="00705DC4">
              <w:rPr>
                <w:noProof/>
                <w:webHidden/>
              </w:rPr>
              <w:fldChar w:fldCharType="end"/>
            </w:r>
          </w:hyperlink>
        </w:p>
        <w:p w14:paraId="42628811" w14:textId="41534D7B" w:rsidR="00EB3C11" w:rsidRDefault="00092202">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sidR="00705DC4">
              <w:rPr>
                <w:noProof/>
                <w:webHidden/>
              </w:rPr>
              <w:fldChar w:fldCharType="begin"/>
            </w:r>
            <w:r w:rsidR="00EB3C11">
              <w:rPr>
                <w:noProof/>
                <w:webHidden/>
              </w:rPr>
              <w:instrText xml:space="preserve"> PAGEREF _Toc161045914 \h </w:instrText>
            </w:r>
            <w:r w:rsidR="00705DC4">
              <w:rPr>
                <w:noProof/>
                <w:webHidden/>
              </w:rPr>
            </w:r>
            <w:r w:rsidR="00705DC4">
              <w:rPr>
                <w:noProof/>
                <w:webHidden/>
              </w:rPr>
              <w:fldChar w:fldCharType="separate"/>
            </w:r>
            <w:r w:rsidR="0038247F">
              <w:rPr>
                <w:noProof/>
                <w:webHidden/>
              </w:rPr>
              <w:t>16</w:t>
            </w:r>
            <w:r w:rsidR="00705DC4">
              <w:rPr>
                <w:noProof/>
                <w:webHidden/>
              </w:rPr>
              <w:fldChar w:fldCharType="end"/>
            </w:r>
          </w:hyperlink>
        </w:p>
        <w:p w14:paraId="590ACCF7" w14:textId="5455270B" w:rsidR="00EB3C11" w:rsidRDefault="00092202">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sidR="00705DC4">
              <w:rPr>
                <w:noProof/>
                <w:webHidden/>
              </w:rPr>
              <w:fldChar w:fldCharType="begin"/>
            </w:r>
            <w:r w:rsidR="00EB3C11">
              <w:rPr>
                <w:noProof/>
                <w:webHidden/>
              </w:rPr>
              <w:instrText xml:space="preserve"> PAGEREF _Toc161045915 \h </w:instrText>
            </w:r>
            <w:r w:rsidR="00705DC4">
              <w:rPr>
                <w:noProof/>
                <w:webHidden/>
              </w:rPr>
            </w:r>
            <w:r w:rsidR="00705DC4">
              <w:rPr>
                <w:noProof/>
                <w:webHidden/>
              </w:rPr>
              <w:fldChar w:fldCharType="separate"/>
            </w:r>
            <w:r w:rsidR="0038247F">
              <w:rPr>
                <w:noProof/>
                <w:webHidden/>
              </w:rPr>
              <w:t>17</w:t>
            </w:r>
            <w:r w:rsidR="00705DC4">
              <w:rPr>
                <w:noProof/>
                <w:webHidden/>
              </w:rPr>
              <w:fldChar w:fldCharType="end"/>
            </w:r>
          </w:hyperlink>
        </w:p>
        <w:p w14:paraId="0E6602F0" w14:textId="479ABB41" w:rsidR="00EB3C11" w:rsidRDefault="00092202">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sidR="00705DC4">
              <w:rPr>
                <w:noProof/>
                <w:webHidden/>
              </w:rPr>
              <w:fldChar w:fldCharType="begin"/>
            </w:r>
            <w:r w:rsidR="00EB3C11">
              <w:rPr>
                <w:noProof/>
                <w:webHidden/>
              </w:rPr>
              <w:instrText xml:space="preserve"> PAGEREF _Toc161045916 \h </w:instrText>
            </w:r>
            <w:r w:rsidR="00705DC4">
              <w:rPr>
                <w:noProof/>
                <w:webHidden/>
              </w:rPr>
            </w:r>
            <w:r w:rsidR="00705DC4">
              <w:rPr>
                <w:noProof/>
                <w:webHidden/>
              </w:rPr>
              <w:fldChar w:fldCharType="separate"/>
            </w:r>
            <w:r w:rsidR="0038247F">
              <w:rPr>
                <w:noProof/>
                <w:webHidden/>
              </w:rPr>
              <w:t>19</w:t>
            </w:r>
            <w:r w:rsidR="00705DC4">
              <w:rPr>
                <w:noProof/>
                <w:webHidden/>
              </w:rPr>
              <w:fldChar w:fldCharType="end"/>
            </w:r>
          </w:hyperlink>
        </w:p>
        <w:p w14:paraId="7A8B778B" w14:textId="461AE3E2" w:rsidR="00EB3C11" w:rsidRDefault="00092202">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sidR="00705DC4">
              <w:rPr>
                <w:noProof/>
                <w:webHidden/>
              </w:rPr>
              <w:fldChar w:fldCharType="begin"/>
            </w:r>
            <w:r w:rsidR="00EB3C11">
              <w:rPr>
                <w:noProof/>
                <w:webHidden/>
              </w:rPr>
              <w:instrText xml:space="preserve"> PAGEREF _Toc161045917 \h </w:instrText>
            </w:r>
            <w:r w:rsidR="00705DC4">
              <w:rPr>
                <w:noProof/>
                <w:webHidden/>
              </w:rPr>
            </w:r>
            <w:r w:rsidR="00705DC4">
              <w:rPr>
                <w:noProof/>
                <w:webHidden/>
              </w:rPr>
              <w:fldChar w:fldCharType="separate"/>
            </w:r>
            <w:r w:rsidR="0038247F">
              <w:rPr>
                <w:noProof/>
                <w:webHidden/>
              </w:rPr>
              <w:t>20</w:t>
            </w:r>
            <w:r w:rsidR="00705DC4">
              <w:rPr>
                <w:noProof/>
                <w:webHidden/>
              </w:rPr>
              <w:fldChar w:fldCharType="end"/>
            </w:r>
          </w:hyperlink>
        </w:p>
        <w:p w14:paraId="5375FED7" w14:textId="2A5778A0" w:rsidR="00EB3C11" w:rsidRDefault="00092202">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sidR="00705DC4">
              <w:rPr>
                <w:noProof/>
                <w:webHidden/>
              </w:rPr>
              <w:fldChar w:fldCharType="begin"/>
            </w:r>
            <w:r w:rsidR="00EB3C11">
              <w:rPr>
                <w:noProof/>
                <w:webHidden/>
              </w:rPr>
              <w:instrText xml:space="preserve"> PAGEREF _Toc161045918 \h </w:instrText>
            </w:r>
            <w:r w:rsidR="00705DC4">
              <w:rPr>
                <w:noProof/>
                <w:webHidden/>
              </w:rPr>
            </w:r>
            <w:r w:rsidR="00705DC4">
              <w:rPr>
                <w:noProof/>
                <w:webHidden/>
              </w:rPr>
              <w:fldChar w:fldCharType="separate"/>
            </w:r>
            <w:r w:rsidR="0038247F">
              <w:rPr>
                <w:noProof/>
                <w:webHidden/>
              </w:rPr>
              <w:t>22</w:t>
            </w:r>
            <w:r w:rsidR="00705DC4">
              <w:rPr>
                <w:noProof/>
                <w:webHidden/>
              </w:rPr>
              <w:fldChar w:fldCharType="end"/>
            </w:r>
          </w:hyperlink>
        </w:p>
        <w:p w14:paraId="70BE54F2" w14:textId="43FF6FE4" w:rsidR="00EB3C11" w:rsidRDefault="00092202">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sidR="00705DC4">
              <w:rPr>
                <w:noProof/>
                <w:webHidden/>
              </w:rPr>
              <w:fldChar w:fldCharType="begin"/>
            </w:r>
            <w:r w:rsidR="00EB3C11">
              <w:rPr>
                <w:noProof/>
                <w:webHidden/>
              </w:rPr>
              <w:instrText xml:space="preserve"> PAGEREF _Toc161045919 \h </w:instrText>
            </w:r>
            <w:r w:rsidR="00705DC4">
              <w:rPr>
                <w:noProof/>
                <w:webHidden/>
              </w:rPr>
            </w:r>
            <w:r w:rsidR="00705DC4">
              <w:rPr>
                <w:noProof/>
                <w:webHidden/>
              </w:rPr>
              <w:fldChar w:fldCharType="separate"/>
            </w:r>
            <w:r w:rsidR="0038247F">
              <w:rPr>
                <w:noProof/>
                <w:webHidden/>
              </w:rPr>
              <w:t>23</w:t>
            </w:r>
            <w:r w:rsidR="00705DC4">
              <w:rPr>
                <w:noProof/>
                <w:webHidden/>
              </w:rPr>
              <w:fldChar w:fldCharType="end"/>
            </w:r>
          </w:hyperlink>
        </w:p>
        <w:p w14:paraId="50CDB5C2" w14:textId="77777777" w:rsidR="00966B73" w:rsidRPr="0030486D" w:rsidRDefault="00705DC4" w:rsidP="0030486D">
          <w:pPr>
            <w:rPr>
              <w:rFonts w:ascii="Arial" w:hAnsi="Arial" w:cs="Arial"/>
              <w:b/>
              <w:bCs/>
              <w:sz w:val="22"/>
              <w:szCs w:val="22"/>
            </w:rPr>
          </w:pPr>
          <w:r w:rsidRPr="0030486D">
            <w:rPr>
              <w:rFonts w:ascii="Arial" w:hAnsi="Arial" w:cs="Arial"/>
              <w:b/>
              <w:bCs/>
              <w:sz w:val="22"/>
              <w:szCs w:val="22"/>
            </w:rPr>
            <w:fldChar w:fldCharType="end"/>
          </w:r>
        </w:p>
      </w:sdtContent>
    </w:sdt>
    <w:p w14:paraId="7EC2B867"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0F293AF6" w14:textId="499CFA04" w:rsidR="00966B73" w:rsidRPr="0030486D" w:rsidRDefault="00966B73" w:rsidP="009672E6">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p>
    <w:p w14:paraId="3BC7A671" w14:textId="77777777" w:rsidR="00966B73" w:rsidRPr="0030486D" w:rsidRDefault="00966B73" w:rsidP="009672E6">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754903EE" w14:textId="53E5F8FB" w:rsidR="00966B73" w:rsidRPr="0030486D" w:rsidRDefault="00966B73" w:rsidP="009672E6">
      <w:pPr>
        <w:spacing w:beforeLines="120" w:before="288" w:afterLines="120" w:after="288"/>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635745">
        <w:rPr>
          <w:rFonts w:ascii="Arial" w:hAnsi="Arial" w:cs="Arial"/>
          <w:b/>
          <w:color w:val="000000"/>
          <w:sz w:val="22"/>
          <w:szCs w:val="22"/>
        </w:rPr>
        <w:t>43</w:t>
      </w:r>
      <w:r w:rsidRPr="0030486D">
        <w:rPr>
          <w:rFonts w:ascii="Arial" w:hAnsi="Arial" w:cs="Arial"/>
          <w:b/>
          <w:color w:val="000000"/>
          <w:sz w:val="22"/>
          <w:szCs w:val="22"/>
        </w:rPr>
        <w:t>/2024</w:t>
      </w:r>
    </w:p>
    <w:p w14:paraId="0D28BB39" w14:textId="2313E9DD" w:rsidR="00966B73" w:rsidRPr="0030486D" w:rsidRDefault="00966B73" w:rsidP="009672E6">
      <w:pPr>
        <w:spacing w:beforeLines="120" w:before="288" w:afterLines="120" w:after="288"/>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635745">
        <w:rPr>
          <w:rFonts w:ascii="Arial" w:hAnsi="Arial" w:cs="Arial"/>
          <w:bCs/>
          <w:color w:val="000000"/>
          <w:sz w:val="22"/>
          <w:szCs w:val="22"/>
        </w:rPr>
        <w:t>147/2024</w:t>
      </w:r>
      <w:r w:rsidRPr="0030486D">
        <w:rPr>
          <w:rFonts w:ascii="Arial" w:hAnsi="Arial" w:cs="Arial"/>
          <w:bCs/>
          <w:color w:val="000000"/>
          <w:sz w:val="22"/>
          <w:szCs w:val="22"/>
        </w:rPr>
        <w:t>)</w:t>
      </w:r>
    </w:p>
    <w:p w14:paraId="6EA333A0" w14:textId="77777777" w:rsidR="00966B73" w:rsidRPr="0030486D" w:rsidRDefault="00966B73" w:rsidP="009672E6">
      <w:pPr>
        <w:spacing w:beforeLines="120" w:before="288" w:afterLines="120" w:after="288"/>
        <w:ind w:firstLine="567"/>
        <w:jc w:val="center"/>
        <w:rPr>
          <w:rFonts w:ascii="Arial" w:hAnsi="Arial" w:cs="Arial"/>
          <w:b/>
          <w:color w:val="000000"/>
          <w:sz w:val="22"/>
          <w:szCs w:val="22"/>
        </w:rPr>
      </w:pPr>
    </w:p>
    <w:p w14:paraId="06006AA1" w14:textId="77777777"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59074C5F" w14:textId="77777777" w:rsidR="00966B73" w:rsidRPr="0030486D" w:rsidRDefault="00966B73" w:rsidP="0030486D">
      <w:pPr>
        <w:pStyle w:val="Nivel01"/>
        <w:spacing w:before="288" w:after="288" w:line="240" w:lineRule="auto"/>
        <w:rPr>
          <w:rFonts w:ascii="Arial" w:hAnsi="Arial"/>
        </w:rPr>
      </w:pPr>
      <w:bookmarkStart w:id="2" w:name="_Toc161045908"/>
      <w:r w:rsidRPr="0030486D">
        <w:rPr>
          <w:rFonts w:ascii="Arial" w:hAnsi="Arial"/>
        </w:rPr>
        <w:t>DO OBJETO:</w:t>
      </w:r>
      <w:bookmarkEnd w:id="2"/>
    </w:p>
    <w:p w14:paraId="0809C6F6" w14:textId="09B399DA" w:rsidR="00966B73" w:rsidRPr="00B75D84" w:rsidRDefault="00966B73" w:rsidP="007E3A2D">
      <w:pPr>
        <w:pStyle w:val="PargrafodaLista"/>
        <w:suppressAutoHyphens w:val="0"/>
        <w:spacing w:line="276" w:lineRule="auto"/>
        <w:ind w:left="0"/>
        <w:jc w:val="both"/>
        <w:rPr>
          <w:rFonts w:ascii="Arial" w:hAnsi="Arial" w:cs="Arial"/>
          <w:sz w:val="22"/>
          <w:szCs w:val="22"/>
        </w:rPr>
      </w:pPr>
      <w:r w:rsidRPr="0030486D">
        <w:rPr>
          <w:rFonts w:ascii="Arial" w:hAnsi="Arial" w:cs="Arial"/>
          <w:sz w:val="22"/>
          <w:szCs w:val="22"/>
        </w:rPr>
        <w:t>O objeto da presente</w:t>
      </w:r>
      <w:r w:rsidR="00380EB8" w:rsidRPr="0030486D">
        <w:rPr>
          <w:rFonts w:ascii="Arial" w:hAnsi="Arial" w:cs="Arial"/>
          <w:sz w:val="22"/>
          <w:szCs w:val="22"/>
        </w:rPr>
        <w:t xml:space="preserve"> </w:t>
      </w:r>
      <w:r w:rsidR="00380EB8" w:rsidRPr="00B75D84">
        <w:rPr>
          <w:rFonts w:ascii="Arial" w:hAnsi="Arial" w:cs="Arial"/>
          <w:sz w:val="22"/>
          <w:szCs w:val="22"/>
        </w:rPr>
        <w:t>licitação é o</w:t>
      </w:r>
      <w:r w:rsidRPr="00B75D84">
        <w:rPr>
          <w:rFonts w:ascii="Arial" w:hAnsi="Arial" w:cs="Arial"/>
          <w:sz w:val="22"/>
          <w:szCs w:val="22"/>
        </w:rPr>
        <w:t xml:space="preserve"> </w:t>
      </w:r>
      <w:r w:rsidR="007E3A2D" w:rsidRPr="00EB47E4">
        <w:rPr>
          <w:rFonts w:ascii="Arial" w:hAnsi="Arial" w:cs="Arial"/>
          <w:b/>
          <w:bCs/>
          <w:sz w:val="22"/>
          <w:szCs w:val="22"/>
          <w:lang w:val="pt-BR"/>
        </w:rPr>
        <w:t>Aquisição de equipamentos para atender a demanda da Secretaria Municipal de Saúde</w:t>
      </w:r>
      <w:r w:rsidR="007E3A2D" w:rsidRPr="00EB47E4">
        <w:rPr>
          <w:rFonts w:ascii="Arial" w:hAnsi="Arial" w:cs="Arial"/>
          <w:sz w:val="22"/>
          <w:szCs w:val="22"/>
          <w:lang w:val="pt-BR"/>
        </w:rPr>
        <w:t xml:space="preserve">, </w:t>
      </w:r>
      <w:r w:rsidR="007E3A2D" w:rsidRPr="00107DC1">
        <w:rPr>
          <w:rFonts w:ascii="Arial" w:hAnsi="Arial" w:cs="Arial"/>
          <w:b/>
          <w:bCs/>
          <w:sz w:val="22"/>
          <w:szCs w:val="22"/>
          <w:lang w:val="pt-BR"/>
        </w:rPr>
        <w:t>conforme proposta da Resolução</w:t>
      </w:r>
      <w:r w:rsidR="007E3A2D" w:rsidRPr="00107DC1">
        <w:rPr>
          <w:rFonts w:ascii="Arial" w:hAnsi="Arial" w:cs="Arial"/>
          <w:b/>
          <w:bCs/>
          <w:sz w:val="22"/>
          <w:szCs w:val="22"/>
        </w:rPr>
        <w:t xml:space="preserve"> nº </w:t>
      </w:r>
      <w:r w:rsidR="007E3A2D" w:rsidRPr="00107DC1">
        <w:rPr>
          <w:rFonts w:ascii="Arial" w:hAnsi="Arial" w:cs="Arial"/>
          <w:b/>
          <w:bCs/>
          <w:sz w:val="22"/>
          <w:szCs w:val="22"/>
          <w:lang w:val="pt-BR"/>
        </w:rPr>
        <w:t>169/SES/MS</w:t>
      </w:r>
      <w:r w:rsidR="007E3A2D" w:rsidRPr="00EB47E4">
        <w:rPr>
          <w:rFonts w:ascii="Arial" w:hAnsi="Arial" w:cs="Arial"/>
          <w:sz w:val="22"/>
          <w:szCs w:val="22"/>
        </w:rPr>
        <w:t xml:space="preserve"> e</w:t>
      </w:r>
      <w:r w:rsidRPr="00EB47E4">
        <w:rPr>
          <w:rFonts w:ascii="Arial" w:hAnsi="Arial" w:cs="Arial"/>
          <w:sz w:val="22"/>
          <w:szCs w:val="22"/>
        </w:rPr>
        <w:t xml:space="preserve"> condições, quantidades e exigên</w:t>
      </w:r>
      <w:r w:rsidRPr="00B75D84">
        <w:rPr>
          <w:rFonts w:ascii="Arial" w:hAnsi="Arial" w:cs="Arial"/>
          <w:sz w:val="22"/>
          <w:szCs w:val="22"/>
        </w:rPr>
        <w:t>cias estabelecidas neste Edital e seus anexos.</w:t>
      </w:r>
    </w:p>
    <w:p w14:paraId="7A2274CD" w14:textId="77777777" w:rsidR="00966B73" w:rsidRPr="00B75D84" w:rsidRDefault="00966B73" w:rsidP="00A60380">
      <w:pPr>
        <w:pStyle w:val="Nvel2-Red"/>
        <w:numPr>
          <w:ilvl w:val="0"/>
          <w:numId w:val="0"/>
        </w:numPr>
        <w:spacing w:before="0" w:after="0" w:line="240" w:lineRule="auto"/>
        <w:ind w:left="709"/>
        <w:rPr>
          <w:i w:val="0"/>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869"/>
        <w:gridCol w:w="5373"/>
        <w:gridCol w:w="1126"/>
        <w:gridCol w:w="1126"/>
      </w:tblGrid>
      <w:tr w:rsidR="00A4190E" w:rsidRPr="00A4190E" w14:paraId="7E2ACE0E" w14:textId="77777777" w:rsidTr="00A4190E">
        <w:tc>
          <w:tcPr>
            <w:tcW w:w="352" w:type="pct"/>
            <w:shd w:val="clear" w:color="auto" w:fill="BFBFBF" w:themeFill="background1" w:themeFillShade="BF"/>
            <w:vAlign w:val="center"/>
            <w:hideMark/>
          </w:tcPr>
          <w:p w14:paraId="37A01F26"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Item</w:t>
            </w:r>
          </w:p>
        </w:tc>
        <w:tc>
          <w:tcPr>
            <w:tcW w:w="2177" w:type="pct"/>
            <w:shd w:val="clear" w:color="auto" w:fill="BFBFBF" w:themeFill="background1" w:themeFillShade="BF"/>
            <w:vAlign w:val="center"/>
            <w:hideMark/>
          </w:tcPr>
          <w:p w14:paraId="14D7D504"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Descrição do Produto</w:t>
            </w:r>
          </w:p>
        </w:tc>
        <w:tc>
          <w:tcPr>
            <w:tcW w:w="456" w:type="pct"/>
            <w:shd w:val="clear" w:color="auto" w:fill="BFBFBF" w:themeFill="background1" w:themeFillShade="BF"/>
            <w:vAlign w:val="center"/>
            <w:hideMark/>
          </w:tcPr>
          <w:p w14:paraId="3713B69F"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Qte</w:t>
            </w:r>
          </w:p>
        </w:tc>
        <w:tc>
          <w:tcPr>
            <w:tcW w:w="456" w:type="pct"/>
            <w:shd w:val="clear" w:color="auto" w:fill="BFBFBF" w:themeFill="background1" w:themeFillShade="BF"/>
            <w:vAlign w:val="center"/>
            <w:hideMark/>
          </w:tcPr>
          <w:p w14:paraId="0A51C622"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Unid.</w:t>
            </w:r>
          </w:p>
        </w:tc>
      </w:tr>
      <w:tr w:rsidR="00A4190E" w:rsidRPr="00A4190E" w14:paraId="000217A8" w14:textId="77777777" w:rsidTr="00A4190E">
        <w:tc>
          <w:tcPr>
            <w:tcW w:w="352" w:type="pct"/>
            <w:vAlign w:val="center"/>
            <w:hideMark/>
          </w:tcPr>
          <w:p w14:paraId="4B2FE8C5"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1</w:t>
            </w:r>
          </w:p>
        </w:tc>
        <w:tc>
          <w:tcPr>
            <w:tcW w:w="2177" w:type="pct"/>
            <w:vAlign w:val="center"/>
          </w:tcPr>
          <w:p w14:paraId="4269137D" w14:textId="20A3974A"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Carro de curativo pés em tubos aço inox 3/4” x 1.20mm, tampo e prateleira em chapa aço inox 1,20mm, pés com rodízios bola 2”, varanda em tubo aço inox 1/2" x 1.20mm, puxador em tubo aço inox 3/4” x 1.20mm. Dimensões: 0,40 x 0,80 x 0,80m; (L x C x A), dimensões balde e bacia em inox. Balde (cônico) Altura: 19 cm / Superior: 21,5 cm / Inferior: 17 cm - 6 Litros, bacia total: 30 cm / interno: 25,5 cm, inferior:,13 cm / altura: 8 cm.</w:t>
            </w:r>
          </w:p>
        </w:tc>
        <w:tc>
          <w:tcPr>
            <w:tcW w:w="456" w:type="pct"/>
            <w:vAlign w:val="center"/>
            <w:hideMark/>
          </w:tcPr>
          <w:p w14:paraId="541D7667"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8</w:t>
            </w:r>
          </w:p>
        </w:tc>
        <w:tc>
          <w:tcPr>
            <w:tcW w:w="456" w:type="pct"/>
            <w:vAlign w:val="center"/>
            <w:hideMark/>
          </w:tcPr>
          <w:p w14:paraId="09543F03"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1D83D9F5" w14:textId="77777777" w:rsidTr="00A4190E">
        <w:tc>
          <w:tcPr>
            <w:tcW w:w="352" w:type="pct"/>
            <w:vAlign w:val="center"/>
            <w:hideMark/>
          </w:tcPr>
          <w:p w14:paraId="6B523908"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2</w:t>
            </w:r>
          </w:p>
        </w:tc>
        <w:tc>
          <w:tcPr>
            <w:tcW w:w="2177" w:type="pct"/>
            <w:vAlign w:val="center"/>
          </w:tcPr>
          <w:p w14:paraId="083EA76B" w14:textId="3EEFC222"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Biombo, estrutura em aço inox, medida montado 1,80 cm x 2.00 cm  (A X C), tecido cortinas em plástico em PVC rígido.</w:t>
            </w:r>
          </w:p>
        </w:tc>
        <w:tc>
          <w:tcPr>
            <w:tcW w:w="456" w:type="pct"/>
            <w:vAlign w:val="center"/>
            <w:hideMark/>
          </w:tcPr>
          <w:p w14:paraId="66A96685"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12</w:t>
            </w:r>
          </w:p>
        </w:tc>
        <w:tc>
          <w:tcPr>
            <w:tcW w:w="456" w:type="pct"/>
            <w:vAlign w:val="center"/>
            <w:hideMark/>
          </w:tcPr>
          <w:p w14:paraId="0BCEF46E"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16BAFBA0" w14:textId="77777777" w:rsidTr="00A4190E">
        <w:tc>
          <w:tcPr>
            <w:tcW w:w="352" w:type="pct"/>
            <w:vAlign w:val="center"/>
            <w:hideMark/>
          </w:tcPr>
          <w:p w14:paraId="664D561B"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3</w:t>
            </w:r>
          </w:p>
        </w:tc>
        <w:tc>
          <w:tcPr>
            <w:tcW w:w="2177" w:type="pct"/>
            <w:vAlign w:val="center"/>
          </w:tcPr>
          <w:p w14:paraId="0B2F1E6F" w14:textId="0EF75A70"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Balança antropométrica para obesos com capacidade de 300kg, com coluna, régua antropométrica com escala de 2,00 m em alumínio, display LED, cor padrão branca.</w:t>
            </w:r>
          </w:p>
        </w:tc>
        <w:tc>
          <w:tcPr>
            <w:tcW w:w="456" w:type="pct"/>
            <w:vAlign w:val="center"/>
            <w:hideMark/>
          </w:tcPr>
          <w:p w14:paraId="29AF2E3D"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1</w:t>
            </w:r>
          </w:p>
        </w:tc>
        <w:tc>
          <w:tcPr>
            <w:tcW w:w="456" w:type="pct"/>
            <w:vAlign w:val="center"/>
            <w:hideMark/>
          </w:tcPr>
          <w:p w14:paraId="408DB08E"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634ADEF1" w14:textId="77777777" w:rsidTr="00A4190E">
        <w:tc>
          <w:tcPr>
            <w:tcW w:w="352" w:type="pct"/>
            <w:vAlign w:val="center"/>
            <w:hideMark/>
          </w:tcPr>
          <w:p w14:paraId="1E53D9E8"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4</w:t>
            </w:r>
          </w:p>
        </w:tc>
        <w:tc>
          <w:tcPr>
            <w:tcW w:w="2177" w:type="pct"/>
            <w:vAlign w:val="center"/>
          </w:tcPr>
          <w:p w14:paraId="26898FBA" w14:textId="4255241F"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Detector fetal, mesa profissional doppler, equipamento com display digital LCD com capacidade de demonstrar os batimentos cardíacos fetais na faixa de 30 a 240 bpm, permite ao usuário visualizar os batimentos em tempo real. Calcula uma média dos batimentos cardíacos. Permite a seleção de um intervalo manualmente para medir os batimentos cardíacos.</w:t>
            </w:r>
          </w:p>
        </w:tc>
        <w:tc>
          <w:tcPr>
            <w:tcW w:w="456" w:type="pct"/>
            <w:vAlign w:val="center"/>
            <w:hideMark/>
          </w:tcPr>
          <w:p w14:paraId="065B9350"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6</w:t>
            </w:r>
          </w:p>
        </w:tc>
        <w:tc>
          <w:tcPr>
            <w:tcW w:w="456" w:type="pct"/>
            <w:vAlign w:val="center"/>
            <w:hideMark/>
          </w:tcPr>
          <w:p w14:paraId="022F1525"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358484F6" w14:textId="77777777" w:rsidTr="00A4190E">
        <w:tc>
          <w:tcPr>
            <w:tcW w:w="352" w:type="pct"/>
            <w:vAlign w:val="center"/>
            <w:hideMark/>
          </w:tcPr>
          <w:p w14:paraId="4A57ADBA"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5</w:t>
            </w:r>
          </w:p>
        </w:tc>
        <w:tc>
          <w:tcPr>
            <w:tcW w:w="2177" w:type="pct"/>
            <w:vAlign w:val="center"/>
          </w:tcPr>
          <w:p w14:paraId="33B2B731" w14:textId="3ABFAC59"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Mesa ginecológica em MDF com revestimento BP (</w:t>
            </w:r>
            <w:r w:rsidRPr="00A4190E">
              <w:rPr>
                <w:rFonts w:ascii="Arial" w:eastAsiaTheme="minorHAnsi" w:hAnsi="Arial" w:cs="Arial"/>
                <w:color w:val="000000"/>
                <w:sz w:val="20"/>
                <w:szCs w:val="20"/>
                <w:lang w:val="x-none" w:eastAsia="en-US"/>
              </w:rPr>
              <w:t>melamínico</w:t>
            </w:r>
            <w:r w:rsidRPr="00A4190E">
              <w:rPr>
                <w:rFonts w:ascii="Arial" w:eastAsiaTheme="minorHAnsi" w:hAnsi="Arial" w:cs="Arial"/>
                <w:color w:val="000000"/>
                <w:sz w:val="20"/>
                <w:szCs w:val="20"/>
                <w:lang w:val="x-none" w:eastAsia="en-US"/>
              </w:rPr>
              <w:t xml:space="preserve"> de baixa pressão),  leito acolchoado em espuma densidade 28 e napa, </w:t>
            </w:r>
            <w:r w:rsidRPr="004A2960">
              <w:rPr>
                <w:rFonts w:ascii="Arial" w:eastAsiaTheme="minorHAnsi" w:hAnsi="Arial" w:cs="Arial"/>
                <w:sz w:val="20"/>
                <w:szCs w:val="20"/>
                <w:lang w:val="x-none" w:eastAsia="en-US"/>
              </w:rPr>
              <w:t>te</w:t>
            </w:r>
            <w:r w:rsidR="004A2960" w:rsidRPr="004A2960">
              <w:rPr>
                <w:rFonts w:ascii="Arial" w:eastAsiaTheme="minorHAnsi" w:hAnsi="Arial" w:cs="Arial"/>
                <w:sz w:val="20"/>
                <w:szCs w:val="20"/>
                <w:lang w:val="x-none" w:eastAsia="en-US"/>
              </w:rPr>
              <w:t>nham</w:t>
            </w:r>
            <w:r w:rsidRPr="004A2960">
              <w:rPr>
                <w:rFonts w:ascii="Arial" w:eastAsiaTheme="minorHAnsi" w:hAnsi="Arial" w:cs="Arial"/>
                <w:sz w:val="20"/>
                <w:szCs w:val="20"/>
                <w:lang w:val="x-none" w:eastAsia="en-US"/>
              </w:rPr>
              <w:t xml:space="preserve"> o courvin em diversas cor verde</w:t>
            </w:r>
            <w:r w:rsidRPr="00A4190E">
              <w:rPr>
                <w:rFonts w:ascii="Arial" w:eastAsiaTheme="minorHAnsi" w:hAnsi="Arial" w:cs="Arial"/>
                <w:color w:val="FF0000"/>
                <w:sz w:val="20"/>
                <w:szCs w:val="20"/>
                <w:lang w:val="x-none" w:eastAsia="en-US"/>
              </w:rPr>
              <w:t xml:space="preserve"> </w:t>
            </w:r>
            <w:r w:rsidRPr="00A4190E">
              <w:rPr>
                <w:rFonts w:ascii="Arial" w:eastAsiaTheme="minorHAnsi" w:hAnsi="Arial" w:cs="Arial"/>
                <w:color w:val="000000"/>
                <w:sz w:val="20"/>
                <w:szCs w:val="20"/>
                <w:lang w:val="x-none" w:eastAsia="en-US"/>
              </w:rPr>
              <w:t>saúde, tenha portas, gavetas, 01 par de porta coxas, 01 suporte para lençol descartável, 01 cuba em chapa de aço com pintura epóxi, dimensões externas aproximadas: 1,20 m comprimento x 0,60 m largura x 0,80 m altura, dimensão aproximada totalmente aberta: 1,80 m comprimento</w:t>
            </w:r>
            <w:r>
              <w:rPr>
                <w:rFonts w:ascii="Arial" w:eastAsiaTheme="minorHAnsi" w:hAnsi="Arial" w:cs="Arial"/>
                <w:color w:val="000000"/>
                <w:sz w:val="20"/>
                <w:szCs w:val="20"/>
                <w:lang w:val="x-none" w:eastAsia="en-US"/>
              </w:rPr>
              <w:t>.</w:t>
            </w:r>
          </w:p>
        </w:tc>
        <w:tc>
          <w:tcPr>
            <w:tcW w:w="456" w:type="pct"/>
            <w:vAlign w:val="center"/>
            <w:hideMark/>
          </w:tcPr>
          <w:p w14:paraId="6A2A9E07"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6</w:t>
            </w:r>
          </w:p>
        </w:tc>
        <w:tc>
          <w:tcPr>
            <w:tcW w:w="456" w:type="pct"/>
            <w:vAlign w:val="center"/>
            <w:hideMark/>
          </w:tcPr>
          <w:p w14:paraId="7FFD5A77"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179932CE" w14:textId="77777777" w:rsidTr="00A4190E">
        <w:tc>
          <w:tcPr>
            <w:tcW w:w="352" w:type="pct"/>
            <w:vAlign w:val="center"/>
            <w:hideMark/>
          </w:tcPr>
          <w:p w14:paraId="37EDA36A"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6</w:t>
            </w:r>
          </w:p>
        </w:tc>
        <w:tc>
          <w:tcPr>
            <w:tcW w:w="2177" w:type="pct"/>
            <w:vAlign w:val="center"/>
          </w:tcPr>
          <w:p w14:paraId="2FC615DC" w14:textId="7893F73F"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Cadeira odontológica completa (equipo/sugador/refletor) base com debrum antiderrapante; dispensa fixação no piso. Estrutura construída em aço maciço, com tratamento antioxidante e pintada em tinta epóxi proporcionando maior resistência e durabilidade ao conjunto, sistema tipo pantográfico de elevação confeccionado em chapa de aço, oferece maior resistência, capacidade de elevação de até 200 kg, caixa de ligação integrada otimizando espaço dentro do consultório. Apresenta o botão ON/OFF localizado na lateral da base da cadeira facilitando o acesso do profissional, amplo estofamento na cor verde saúde, braço de apoio para o paciente rebatível 90º, sistema de elevação eletromecânico acionado por moto-redutor .Tensão de alimentação 127 ou 220V, encosto de cabeça anatômico, removível, bi-articulável e com regulagem de altura, com movimentos anterior, posterior e longitudinal e sistema de trava por alavanca, pedal de comando multifuncional acionando cadeira, unidade auxiliar, peças de mão e refletor. Movimentos de elevação e inclinação automáticos e sincronizados, bloqueio de movimentos, posição de cuspir e retorno a última posição de trabalho, posições de trabalho que podem ser personalizadas, opção “volta à zero” para retornar à posição inicial diretamente, desligamento automático do refletor ao pressionar a tecla “voltar a zero”, proteção do sistema elétrico contra oscilações de tensão e corrente.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bico giratório, removível e autoclavável, mangueiras: arredondadas, leves e flexíveis, suporte das pontas: com acionamento pneumático individual, tampo de inox removível: fácil de limpar, garante mais praticidade e resistência à corrosão. Programação de trabalho, acendimento do refletor,01 seringa tríplice,01 terminal com spray para baixa rotação,01 terminal para alta rotação. Refletor em Sensor 5 LEDs com  puxadores bilaterais em forma de alça que possibilitam isolamento, evitando o risco de contaminação cruzado, cabeçote produzido em material resistente, com giro de 620º. mocho01 – encosto,02 – assento,03 - regulagem altura do encosto,04 - regulagem inclinação do encosto, 05 - regulagem horizontal do encosto, 06 – rodízio, 07 – base,08 - Alavanca regulagem altura do assento. largura = 430 mm; comprimento =500/550 mm; altura do assento = 410/500 mm; altura do encosto = 425/465 mm; capacidade de carga = 135 kg; sistema de elevação = Pistão a gás. Peso Líquido7,6 Kg a 9,8 Peso Bruto9,8 Kg a11,4.Kg Capacidade de Carga135,0 Kg. Sistema de elevação do assento a gás através de alavanca lateral que permite maior facilidade e rapidez no ajuste de posições. Os movimentos vertical, horizontal e inclinação do encosto são acionados através de manípulo, proporcionando ajustes variados para o apoio lombar, permitindo que o profissional sente-se corretamente, respeitando-se a hemodinâmica, ou seja, quando sentado o profissional deve estar com a coxa paralela ao solo e a planta dos pés apoiados no chão ou aro. Encosto com ajuste de altura e fácil adaptação à estatura do profissional proporcionando mais conforto. Base com 5 rodízios, resistente, proporciona excelente estabilidade e fácil mobilidade. Estofamento em material rígido e resistente, com revestimento sem costura, densidade adequada.</w:t>
            </w:r>
          </w:p>
        </w:tc>
        <w:tc>
          <w:tcPr>
            <w:tcW w:w="456" w:type="pct"/>
            <w:vAlign w:val="center"/>
            <w:hideMark/>
          </w:tcPr>
          <w:p w14:paraId="5D41668C"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2</w:t>
            </w:r>
          </w:p>
        </w:tc>
        <w:tc>
          <w:tcPr>
            <w:tcW w:w="456" w:type="pct"/>
            <w:vAlign w:val="center"/>
            <w:hideMark/>
          </w:tcPr>
          <w:p w14:paraId="3107E998"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r w:rsidR="00A4190E" w:rsidRPr="00A4190E" w14:paraId="4CAD2804" w14:textId="77777777" w:rsidTr="00A4190E">
        <w:tc>
          <w:tcPr>
            <w:tcW w:w="352" w:type="pct"/>
            <w:vAlign w:val="center"/>
            <w:hideMark/>
          </w:tcPr>
          <w:p w14:paraId="6B3EC05B"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7</w:t>
            </w:r>
          </w:p>
        </w:tc>
        <w:tc>
          <w:tcPr>
            <w:tcW w:w="2177" w:type="pct"/>
            <w:vAlign w:val="center"/>
          </w:tcPr>
          <w:p w14:paraId="2DA7CDC9" w14:textId="629EF585" w:rsidR="00A4190E" w:rsidRPr="00A4190E" w:rsidRDefault="00A4190E" w:rsidP="00A4190E">
            <w:pPr>
              <w:spacing w:line="276" w:lineRule="auto"/>
              <w:jc w:val="both"/>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 xml:space="preserve">Autoclave horizontal de mesa, com capacidade </w:t>
            </w:r>
            <w:r w:rsidRPr="00A4190E">
              <w:rPr>
                <w:rFonts w:ascii="Arial" w:eastAsiaTheme="minorHAnsi" w:hAnsi="Arial" w:cs="Arial"/>
                <w:color w:val="000000"/>
                <w:sz w:val="20"/>
                <w:szCs w:val="20"/>
                <w:lang w:val="x-none" w:eastAsia="en-US"/>
              </w:rPr>
              <w:t>até</w:t>
            </w:r>
            <w:r w:rsidRPr="00A4190E">
              <w:rPr>
                <w:rFonts w:ascii="Arial" w:eastAsiaTheme="minorHAnsi" w:hAnsi="Arial" w:cs="Arial"/>
                <w:color w:val="000000"/>
                <w:sz w:val="20"/>
                <w:szCs w:val="20"/>
                <w:lang w:val="x-none" w:eastAsia="en-US"/>
              </w:rPr>
              <w:t xml:space="preserve"> 75 litros, painel digital para fácil operação e controle, cor branca. Aço inoxidável, gabinete: aço laminado, pintura: eletrostática a pó híbrido (epóxi e poliéster), guarnição: silicone vulcanizado. Painel analógico em teclado de membrana, câmara de esterilização em aço inoxidável, bandeja lisa em aço inox, bandeja perfurada, controle termodinâmico de temperatura e pressão automático. Produto resistente, de fácil instalação, operação e manutenção. Desligamento automático em caso de excesso de temperatura, pressão ou falta de água, fecho da tampa de triplo estágio com sistema de restrição de abertura. Sistemas de segurança que controlam todo o ciclo e previnem falhas de operação e/ou funcionamento, sistema de porta com construção dupla totalmente em aço carbono e aço inox laminado, operação fácil e automática que permite a seleção de diferentes ciclos. Guarnição em silicone vulcanizado fixada na câmara de esterilização. Eficiente secagem do material e com opção de ciclos extras.</w:t>
            </w:r>
          </w:p>
        </w:tc>
        <w:tc>
          <w:tcPr>
            <w:tcW w:w="456" w:type="pct"/>
            <w:vAlign w:val="center"/>
            <w:hideMark/>
          </w:tcPr>
          <w:p w14:paraId="198E541D"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2</w:t>
            </w:r>
          </w:p>
        </w:tc>
        <w:tc>
          <w:tcPr>
            <w:tcW w:w="456" w:type="pct"/>
            <w:vAlign w:val="center"/>
            <w:hideMark/>
          </w:tcPr>
          <w:p w14:paraId="043DA9F1" w14:textId="77777777" w:rsidR="00A4190E" w:rsidRPr="00A4190E" w:rsidRDefault="00A4190E" w:rsidP="00A4190E">
            <w:pPr>
              <w:spacing w:line="276" w:lineRule="auto"/>
              <w:jc w:val="center"/>
              <w:rPr>
                <w:rFonts w:ascii="Arial" w:eastAsiaTheme="minorHAnsi" w:hAnsi="Arial" w:cs="Arial"/>
                <w:color w:val="000000"/>
                <w:sz w:val="20"/>
                <w:szCs w:val="20"/>
                <w:lang w:val="x-none" w:eastAsia="en-US"/>
              </w:rPr>
            </w:pPr>
            <w:r w:rsidRPr="00A4190E">
              <w:rPr>
                <w:rFonts w:ascii="Arial" w:eastAsiaTheme="minorHAnsi" w:hAnsi="Arial" w:cs="Arial"/>
                <w:color w:val="000000"/>
                <w:sz w:val="20"/>
                <w:szCs w:val="20"/>
                <w:lang w:val="x-none" w:eastAsia="en-US"/>
              </w:rPr>
              <w:t>UN</w:t>
            </w:r>
          </w:p>
        </w:tc>
      </w:tr>
    </w:tbl>
    <w:p w14:paraId="3ACA776D" w14:textId="77777777"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14:paraId="04545D7A" w14:textId="77777777" w:rsidR="00966B73" w:rsidRPr="0030486D" w:rsidRDefault="00966B73" w:rsidP="0030486D">
      <w:pPr>
        <w:pStyle w:val="Nivel01"/>
        <w:spacing w:before="288" w:after="288" w:line="240" w:lineRule="auto"/>
        <w:rPr>
          <w:rFonts w:ascii="Arial" w:hAnsi="Arial"/>
        </w:rPr>
      </w:pPr>
      <w:bookmarkStart w:id="3" w:name="_Toc161045909"/>
      <w:r w:rsidRPr="0030486D">
        <w:rPr>
          <w:rFonts w:ascii="Arial" w:hAnsi="Arial"/>
        </w:rPr>
        <w:t>DO CREDENCIAMENTO:</w:t>
      </w:r>
      <w:bookmarkEnd w:id="3"/>
    </w:p>
    <w:p w14:paraId="3392D2BC"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22AB3FBB"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r w:rsidRPr="0030486D">
        <w:rPr>
          <w:sz w:val="22"/>
          <w:szCs w:val="22"/>
        </w:rPr>
        <w:t xml:space="preserve"> </w:t>
      </w:r>
    </w:p>
    <w:p w14:paraId="1EB89CB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B60B94D"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8B187E1" w14:textId="77777777"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0DB69277"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301D9CE6" w14:textId="77777777" w:rsidR="00966B73" w:rsidRPr="0030486D" w:rsidRDefault="00966B73" w:rsidP="0030486D">
      <w:pPr>
        <w:pStyle w:val="Nivel01"/>
        <w:spacing w:before="288" w:after="288" w:line="240" w:lineRule="auto"/>
        <w:rPr>
          <w:rFonts w:ascii="Arial" w:hAnsi="Arial"/>
        </w:rPr>
      </w:pPr>
      <w:bookmarkStart w:id="4" w:name="_Toc161045910"/>
      <w:r w:rsidRPr="0030486D">
        <w:rPr>
          <w:rFonts w:ascii="Arial" w:hAnsi="Arial"/>
        </w:rPr>
        <w:t>DA PARTICIPAÇÃO NA LICITAÇÃO:</w:t>
      </w:r>
      <w:bookmarkEnd w:id="4"/>
    </w:p>
    <w:p w14:paraId="7B18E9D6"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05CF9F1F"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09181CCA" w14:textId="77777777" w:rsidR="0073354F" w:rsidRPr="0030486D" w:rsidRDefault="0073354F" w:rsidP="0073354F">
      <w:pPr>
        <w:pStyle w:val="Nivel3"/>
        <w:numPr>
          <w:ilvl w:val="0"/>
          <w:numId w:val="0"/>
        </w:numPr>
        <w:spacing w:before="0" w:after="0" w:line="240" w:lineRule="auto"/>
        <w:ind w:left="426"/>
        <w:rPr>
          <w:sz w:val="22"/>
          <w:szCs w:val="22"/>
        </w:rPr>
      </w:pPr>
    </w:p>
    <w:p w14:paraId="7D153185" w14:textId="77777777" w:rsidR="00A65F0A" w:rsidRPr="0030486D" w:rsidRDefault="00A65F0A" w:rsidP="0073354F">
      <w:pPr>
        <w:pStyle w:val="Nivel2"/>
        <w:spacing w:before="0" w:after="0" w:line="240" w:lineRule="auto"/>
        <w:ind w:left="709" w:hanging="709"/>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3119A7BD"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4044D135" w14:textId="77777777" w:rsidR="0073354F" w:rsidRPr="0030486D" w:rsidRDefault="0073354F" w:rsidP="0073354F">
      <w:pPr>
        <w:pStyle w:val="Nivel3"/>
        <w:numPr>
          <w:ilvl w:val="0"/>
          <w:numId w:val="0"/>
        </w:numPr>
        <w:spacing w:before="0" w:after="0" w:line="240" w:lineRule="auto"/>
        <w:ind w:left="426"/>
        <w:rPr>
          <w:sz w:val="22"/>
          <w:szCs w:val="22"/>
        </w:rPr>
      </w:pPr>
    </w:p>
    <w:p w14:paraId="2B1AA609" w14:textId="77777777"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1"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2">
        <w:r w:rsidRPr="0030486D">
          <w:rPr>
            <w:rStyle w:val="Hyperlink"/>
            <w:sz w:val="22"/>
            <w:szCs w:val="22"/>
          </w:rPr>
          <w:t>Lei Complementar nº 123, de 2006</w:t>
        </w:r>
      </w:hyperlink>
      <w:r w:rsidRPr="0030486D">
        <w:rPr>
          <w:color w:val="auto"/>
          <w:sz w:val="22"/>
          <w:szCs w:val="22"/>
        </w:rPr>
        <w:t xml:space="preserve"> e do Decreto n.º 8.538, de 2015.</w:t>
      </w:r>
    </w:p>
    <w:p w14:paraId="3860818F" w14:textId="77777777"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14:paraId="69572011" w14:textId="77777777" w:rsidR="00966B73" w:rsidRPr="0030486D" w:rsidRDefault="00966B73" w:rsidP="0073354F">
      <w:pPr>
        <w:pStyle w:val="Nivel2"/>
        <w:spacing w:before="0" w:after="0" w:line="240" w:lineRule="auto"/>
        <w:ind w:left="709" w:hanging="709"/>
        <w:rPr>
          <w:sz w:val="22"/>
          <w:szCs w:val="22"/>
        </w:rPr>
      </w:pPr>
      <w:bookmarkStart w:id="5" w:name="_Ref117000692"/>
      <w:r w:rsidRPr="0030486D">
        <w:rPr>
          <w:sz w:val="22"/>
          <w:szCs w:val="22"/>
        </w:rPr>
        <w:t>Não poderão disputar esta licitação:</w:t>
      </w:r>
      <w:bookmarkEnd w:id="5"/>
    </w:p>
    <w:p w14:paraId="4E761334" w14:textId="77777777" w:rsidR="00966B73" w:rsidRPr="0030486D" w:rsidRDefault="00966B73" w:rsidP="0073354F">
      <w:pPr>
        <w:pStyle w:val="Nivel3"/>
        <w:spacing w:before="0" w:after="0" w:line="240" w:lineRule="auto"/>
        <w:ind w:left="709"/>
        <w:rPr>
          <w:sz w:val="22"/>
          <w:szCs w:val="22"/>
        </w:rPr>
      </w:pPr>
      <w:bookmarkStart w:id="6" w:name="_Ref113883338"/>
      <w:r w:rsidRPr="0030486D">
        <w:rPr>
          <w:sz w:val="22"/>
          <w:szCs w:val="22"/>
        </w:rPr>
        <w:t>aquele que não atenda às condições deste Edital e seu(s) anexo(s);</w:t>
      </w:r>
    </w:p>
    <w:p w14:paraId="22CB825E" w14:textId="77777777" w:rsidR="00966B73" w:rsidRPr="0030486D" w:rsidRDefault="00966B73" w:rsidP="0073354F">
      <w:pPr>
        <w:pStyle w:val="Nivel3"/>
        <w:spacing w:before="0" w:after="0" w:line="240" w:lineRule="auto"/>
        <w:ind w:left="709"/>
        <w:rPr>
          <w:sz w:val="22"/>
          <w:szCs w:val="22"/>
        </w:rPr>
      </w:pPr>
      <w:bookmarkStart w:id="7" w:name="_Ref114659912"/>
      <w:r w:rsidRPr="0030486D">
        <w:rPr>
          <w:sz w:val="22"/>
          <w:szCs w:val="22"/>
        </w:rPr>
        <w:t>autor do anteprojeto, do projeto básico ou do projeto executivo, pessoa física ou jurídica, quando a licitação versar sobre serviços ou fornecimento de bens a ele relacionados;</w:t>
      </w:r>
      <w:bookmarkEnd w:id="6"/>
      <w:bookmarkEnd w:id="7"/>
    </w:p>
    <w:p w14:paraId="745506C5" w14:textId="77777777" w:rsidR="00966B73" w:rsidRPr="0030486D" w:rsidRDefault="00966B73" w:rsidP="0073354F">
      <w:pPr>
        <w:pStyle w:val="Nivel3"/>
        <w:spacing w:before="0" w:after="0" w:line="240" w:lineRule="auto"/>
        <w:ind w:left="709"/>
        <w:rPr>
          <w:sz w:val="22"/>
          <w:szCs w:val="22"/>
        </w:rPr>
      </w:pPr>
      <w:bookmarkStart w:id="8" w:name="_Ref114659913"/>
      <w:bookmarkStart w:id="9"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30486D">
        <w:rPr>
          <w:sz w:val="22"/>
          <w:szCs w:val="22"/>
        </w:rPr>
        <w:t xml:space="preserve"> </w:t>
      </w:r>
      <w:bookmarkEnd w:id="9"/>
    </w:p>
    <w:p w14:paraId="7CF19D5D" w14:textId="77777777" w:rsidR="00966B73" w:rsidRPr="0030486D" w:rsidRDefault="00966B73" w:rsidP="0073354F">
      <w:pPr>
        <w:pStyle w:val="Nivel3"/>
        <w:spacing w:before="0" w:after="0" w:line="240" w:lineRule="auto"/>
        <w:ind w:left="709"/>
        <w:rPr>
          <w:sz w:val="22"/>
          <w:szCs w:val="22"/>
        </w:rPr>
      </w:pPr>
      <w:bookmarkStart w:id="10" w:name="_Ref113883003"/>
      <w:r w:rsidRPr="0030486D">
        <w:rPr>
          <w:sz w:val="22"/>
          <w:szCs w:val="22"/>
        </w:rPr>
        <w:t>pessoa física ou jurídica que se encontre, ao tempo da licitação, impossibilitada de participar da licitação em decorrência de sanção que lhe foi imposta;</w:t>
      </w:r>
      <w:bookmarkEnd w:id="10"/>
    </w:p>
    <w:p w14:paraId="5C2EE4E8"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E107652" w14:textId="77777777" w:rsidR="00966B73" w:rsidRPr="0030486D" w:rsidRDefault="00966B73" w:rsidP="0073354F">
      <w:pPr>
        <w:pStyle w:val="Nivel3"/>
        <w:spacing w:before="0" w:after="0" w:line="240" w:lineRule="auto"/>
        <w:ind w:left="709"/>
        <w:rPr>
          <w:sz w:val="22"/>
          <w:szCs w:val="22"/>
        </w:rPr>
      </w:pPr>
      <w:bookmarkStart w:id="11" w:name="_Ref113883579"/>
      <w:r w:rsidRPr="0030486D">
        <w:rPr>
          <w:sz w:val="22"/>
          <w:szCs w:val="22"/>
        </w:rPr>
        <w:t>empresas controladoras, controladas ou coligadas, nos termos da Lei nº 6.404, de 15 de dezembro de 1976, concorrendo entre si;</w:t>
      </w:r>
      <w:bookmarkEnd w:id="11"/>
    </w:p>
    <w:p w14:paraId="2897D9B1"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pessoa física ou jurídica que, nos 5 (cinco) anos anteriores à divulgação do edital, tenha sido condenada judicialmente, com trânsito em julgado, por exploração de trabalho infantil, por submissão de trabalhadores a condições </w:t>
      </w:r>
      <w:r w:rsidRPr="0030486D">
        <w:rPr>
          <w:sz w:val="22"/>
          <w:szCs w:val="22"/>
        </w:rPr>
        <w:lastRenderedPageBreak/>
        <w:t>análogas às de escravo ou por contratação de adolescentes nos casos vedados pela legislação trabalhista;</w:t>
      </w:r>
    </w:p>
    <w:p w14:paraId="64873417" w14:textId="77777777" w:rsidR="00966B73" w:rsidRPr="0030486D" w:rsidRDefault="00966B73" w:rsidP="0073354F">
      <w:pPr>
        <w:pStyle w:val="Nivel3"/>
        <w:spacing w:before="0" w:after="0" w:line="240" w:lineRule="auto"/>
        <w:ind w:left="709"/>
        <w:rPr>
          <w:sz w:val="22"/>
          <w:szCs w:val="22"/>
        </w:rPr>
      </w:pPr>
      <w:bookmarkStart w:id="12" w:name="_Ref113962336"/>
      <w:r w:rsidRPr="0030486D">
        <w:rPr>
          <w:sz w:val="22"/>
          <w:szCs w:val="22"/>
        </w:rPr>
        <w:t>agente público do órgão ou entidade licitante;</w:t>
      </w:r>
      <w:bookmarkEnd w:id="12"/>
    </w:p>
    <w:p w14:paraId="31E63990"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683B0FAB"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30486D">
          <w:rPr>
            <w:rStyle w:val="Hyperlink"/>
            <w:sz w:val="22"/>
            <w:szCs w:val="22"/>
          </w:rPr>
          <w:t>§ 1º do art. 9º da Lei nº 14.133, de 2021</w:t>
        </w:r>
      </w:hyperlink>
      <w:r w:rsidRPr="0030486D">
        <w:rPr>
          <w:sz w:val="22"/>
          <w:szCs w:val="22"/>
        </w:rPr>
        <w:t>.</w:t>
      </w:r>
    </w:p>
    <w:p w14:paraId="3CD50277" w14:textId="0D24AB0F"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EC5B10">
        <w:fldChar w:fldCharType="begin"/>
      </w:r>
      <w:r>
        <w:instrText xml:space="preserve"> REF _Ref113883003 \r \h  \* MERGEFORMAT </w:instrText>
      </w:r>
      <w:r w:rsidR="00EC5B10">
        <w:fldChar w:fldCharType="separate"/>
      </w:r>
      <w:r w:rsidR="0038247F" w:rsidRPr="0038247F">
        <w:rPr>
          <w:sz w:val="22"/>
          <w:szCs w:val="22"/>
        </w:rPr>
        <w:t>3.4.4</w:t>
      </w:r>
      <w:r w:rsidR="00EC5B10">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52CC65EC" w14:textId="351BE4EB" w:rsidR="00966B73" w:rsidRPr="0030486D" w:rsidRDefault="00966B73" w:rsidP="00B11697">
      <w:pPr>
        <w:pStyle w:val="Nivel2"/>
        <w:spacing w:before="0" w:after="0" w:line="240" w:lineRule="auto"/>
        <w:ind w:left="0" w:firstLine="0"/>
        <w:rPr>
          <w:sz w:val="22"/>
          <w:szCs w:val="22"/>
        </w:rPr>
      </w:pPr>
      <w:bookmarkStart w:id="13" w:name="art14§2"/>
      <w:bookmarkEnd w:id="13"/>
      <w:r w:rsidRPr="0030486D">
        <w:rPr>
          <w:sz w:val="22"/>
          <w:szCs w:val="22"/>
        </w:rPr>
        <w:t xml:space="preserve">A critério da Administração e exclusivamente a seu serviço, o autor dos projetos e a empresa a que se referem os itens </w:t>
      </w:r>
      <w:r w:rsidR="00EC5B10">
        <w:fldChar w:fldCharType="begin"/>
      </w:r>
      <w:r>
        <w:instrText xml:space="preserve"> REF _Ref114659912 \r \h  \* MERGEFORMAT </w:instrText>
      </w:r>
      <w:r w:rsidR="00EC5B10">
        <w:fldChar w:fldCharType="separate"/>
      </w:r>
      <w:r w:rsidR="0038247F" w:rsidRPr="0038247F">
        <w:rPr>
          <w:sz w:val="22"/>
          <w:szCs w:val="22"/>
        </w:rPr>
        <w:t>3.4.2</w:t>
      </w:r>
      <w:r w:rsidR="00EC5B10">
        <w:fldChar w:fldCharType="end"/>
      </w:r>
      <w:r w:rsidRPr="0030486D">
        <w:rPr>
          <w:sz w:val="22"/>
          <w:szCs w:val="22"/>
        </w:rPr>
        <w:t xml:space="preserve"> e </w:t>
      </w:r>
      <w:r w:rsidR="00EC5B10">
        <w:fldChar w:fldCharType="begin"/>
      </w:r>
      <w:r>
        <w:instrText xml:space="preserve"> REF _Ref114659913 \r \h  \* MERGEFORMAT </w:instrText>
      </w:r>
      <w:r w:rsidR="00EC5B10">
        <w:fldChar w:fldCharType="separate"/>
      </w:r>
      <w:r w:rsidR="0038247F" w:rsidRPr="0038247F">
        <w:rPr>
          <w:sz w:val="22"/>
          <w:szCs w:val="22"/>
        </w:rPr>
        <w:t>3.4.3</w:t>
      </w:r>
      <w:r w:rsidR="00EC5B10">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066EEEA5" w14:textId="77777777" w:rsidR="00966B73" w:rsidRPr="0030486D" w:rsidRDefault="00966B73" w:rsidP="00B11697">
      <w:pPr>
        <w:pStyle w:val="Nivel2"/>
        <w:spacing w:before="0" w:after="0" w:line="240" w:lineRule="auto"/>
        <w:ind w:left="0" w:firstLine="0"/>
        <w:rPr>
          <w:sz w:val="22"/>
          <w:szCs w:val="22"/>
        </w:rPr>
      </w:pPr>
      <w:bookmarkStart w:id="14" w:name="art14§3"/>
      <w:bookmarkEnd w:id="14"/>
      <w:r w:rsidRPr="0030486D">
        <w:rPr>
          <w:sz w:val="22"/>
          <w:szCs w:val="22"/>
        </w:rPr>
        <w:t>Equiparam-se aos autores do projeto as empresas integrantes do mesmo grupo econômico.</w:t>
      </w:r>
    </w:p>
    <w:p w14:paraId="68C5F699" w14:textId="3C761700" w:rsidR="00966B73" w:rsidRPr="0030486D" w:rsidRDefault="00966B73" w:rsidP="007C61FF">
      <w:pPr>
        <w:pStyle w:val="Nivel2"/>
        <w:spacing w:before="0" w:after="0" w:line="240" w:lineRule="auto"/>
        <w:ind w:left="0" w:firstLine="0"/>
        <w:rPr>
          <w:sz w:val="22"/>
          <w:szCs w:val="22"/>
        </w:rPr>
      </w:pPr>
      <w:bookmarkStart w:id="15" w:name="art14§4"/>
      <w:bookmarkEnd w:id="15"/>
      <w:r w:rsidRPr="0030486D">
        <w:rPr>
          <w:sz w:val="22"/>
          <w:szCs w:val="22"/>
        </w:rPr>
        <w:t xml:space="preserve">O disposto nos itens </w:t>
      </w:r>
      <w:r w:rsidR="00EC5B10">
        <w:fldChar w:fldCharType="begin"/>
      </w:r>
      <w:r>
        <w:instrText xml:space="preserve"> REF _Ref114659912 \r \h  \* MERGEFORMAT </w:instrText>
      </w:r>
      <w:r w:rsidR="00EC5B10">
        <w:fldChar w:fldCharType="separate"/>
      </w:r>
      <w:r w:rsidR="0038247F" w:rsidRPr="0038247F">
        <w:rPr>
          <w:sz w:val="22"/>
          <w:szCs w:val="22"/>
        </w:rPr>
        <w:t>3.4.2</w:t>
      </w:r>
      <w:r w:rsidR="00EC5B10">
        <w:fldChar w:fldCharType="end"/>
      </w:r>
      <w:r w:rsidRPr="0030486D">
        <w:rPr>
          <w:sz w:val="22"/>
          <w:szCs w:val="22"/>
        </w:rPr>
        <w:t xml:space="preserve"> e </w:t>
      </w:r>
      <w:r w:rsidR="00EC5B10">
        <w:fldChar w:fldCharType="begin"/>
      </w:r>
      <w:r>
        <w:instrText xml:space="preserve"> REF _Ref114659913 \r \h  \* MERGEFORMAT </w:instrText>
      </w:r>
      <w:r w:rsidR="00EC5B10">
        <w:fldChar w:fldCharType="separate"/>
      </w:r>
      <w:r w:rsidR="0038247F" w:rsidRPr="0038247F">
        <w:rPr>
          <w:sz w:val="22"/>
          <w:szCs w:val="22"/>
        </w:rPr>
        <w:t>3.4.3</w:t>
      </w:r>
      <w:r w:rsidR="00EC5B10">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0D923070" w14:textId="77777777" w:rsidR="00966B73" w:rsidRPr="0030486D" w:rsidRDefault="00966B73" w:rsidP="007C61FF">
      <w:pPr>
        <w:pStyle w:val="Nivel2"/>
        <w:spacing w:before="0" w:after="0" w:line="240" w:lineRule="auto"/>
        <w:ind w:left="0" w:firstLine="0"/>
        <w:rPr>
          <w:sz w:val="22"/>
          <w:szCs w:val="22"/>
        </w:rPr>
      </w:pPr>
      <w:bookmarkStart w:id="16" w:name="art14§5"/>
      <w:bookmarkEnd w:id="16"/>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30486D">
          <w:rPr>
            <w:rStyle w:val="Hyperlink"/>
            <w:sz w:val="22"/>
            <w:szCs w:val="22"/>
          </w:rPr>
          <w:t>Lei nº 14.133/2021</w:t>
        </w:r>
      </w:hyperlink>
      <w:r w:rsidRPr="0030486D">
        <w:rPr>
          <w:sz w:val="22"/>
          <w:szCs w:val="22"/>
        </w:rPr>
        <w:t>.</w:t>
      </w:r>
    </w:p>
    <w:p w14:paraId="3C58FEE5" w14:textId="29774A05"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EC5B10">
        <w:fldChar w:fldCharType="begin"/>
      </w:r>
      <w:r>
        <w:instrText xml:space="preserve"> REF _Ref113962336 \r \h  \* MERGEFORMAT </w:instrText>
      </w:r>
      <w:r w:rsidR="00EC5B10">
        <w:fldChar w:fldCharType="separate"/>
      </w:r>
      <w:r w:rsidR="0038247F" w:rsidRPr="0038247F">
        <w:rPr>
          <w:sz w:val="22"/>
          <w:szCs w:val="22"/>
        </w:rPr>
        <w:t>3.4.8</w:t>
      </w:r>
      <w:r w:rsidR="00EC5B10">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3D377899" w14:textId="77777777" w:rsidR="00966B73" w:rsidRPr="0030486D" w:rsidRDefault="00966B73" w:rsidP="0030486D">
      <w:pPr>
        <w:pStyle w:val="Nivel01"/>
        <w:spacing w:before="288" w:after="288" w:line="240" w:lineRule="auto"/>
        <w:rPr>
          <w:rFonts w:ascii="Arial" w:hAnsi="Arial"/>
        </w:rPr>
      </w:pPr>
      <w:bookmarkStart w:id="17" w:name="_Toc161045911"/>
      <w:r w:rsidRPr="0030486D">
        <w:rPr>
          <w:rFonts w:ascii="Arial" w:hAnsi="Arial"/>
        </w:rPr>
        <w:t>DA APRESENTAÇÃO DA PROPOSTA E DOS DOCUMENTOS DE HABILITAÇÃO</w:t>
      </w:r>
      <w:bookmarkEnd w:id="17"/>
    </w:p>
    <w:p w14:paraId="141A6485"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8" w:name="_Ref113886867"/>
    </w:p>
    <w:p w14:paraId="538EFB1C"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8"/>
      <w:r w:rsidRPr="0030486D">
        <w:rPr>
          <w:i w:val="0"/>
          <w:iCs w:val="0"/>
          <w:color w:val="auto"/>
          <w:sz w:val="22"/>
          <w:szCs w:val="22"/>
        </w:rPr>
        <w:t>, quando, então, encerrar-se-á automaticamente a etapa de envio dessa documentação.</w:t>
      </w:r>
    </w:p>
    <w:p w14:paraId="2F44553D"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B86C67F" w14:textId="77777777" w:rsidR="00455E90" w:rsidRDefault="00455E90" w:rsidP="000042A2">
      <w:pPr>
        <w:pStyle w:val="Nivel3"/>
        <w:ind w:left="851"/>
      </w:pPr>
      <w:r w:rsidRPr="0030486D">
        <w:t xml:space="preserve">É condição básica para a fase de habilitação, que a licitante apresente os documentos relacionados nos itens seguintes, que conforme o disposto no Acórdão </w:t>
      </w:r>
      <w:r w:rsidRPr="0030486D">
        <w:lastRenderedPageBreak/>
        <w:t>2036/2022 – Plenário, do Tribunal de Contas da União, podem ser apresentados em cópia simples, sem necessidade de autenticação.</w:t>
      </w:r>
    </w:p>
    <w:p w14:paraId="2C79DEF7" w14:textId="77777777" w:rsidR="000042A2" w:rsidRPr="0030486D" w:rsidRDefault="000042A2" w:rsidP="000042A2">
      <w:pPr>
        <w:pStyle w:val="Nivel3"/>
        <w:numPr>
          <w:ilvl w:val="0"/>
          <w:numId w:val="0"/>
        </w:numPr>
        <w:ind w:left="284"/>
      </w:pPr>
    </w:p>
    <w:p w14:paraId="5A6B61B3" w14:textId="77777777"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14:paraId="6490042A" w14:textId="77777777" w:rsidR="00BB7EB2" w:rsidRPr="0030486D" w:rsidRDefault="00BB7EB2" w:rsidP="0030486D">
      <w:pPr>
        <w:autoSpaceDE w:val="0"/>
        <w:autoSpaceDN w:val="0"/>
        <w:adjustRightInd w:val="0"/>
        <w:jc w:val="both"/>
        <w:rPr>
          <w:rFonts w:ascii="Arial" w:hAnsi="Arial" w:cs="Arial"/>
          <w:sz w:val="22"/>
          <w:szCs w:val="22"/>
        </w:rPr>
      </w:pPr>
    </w:p>
    <w:p w14:paraId="03FCADEE"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0FA941CE"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6B4E341B"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231D975"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3D703BD7"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15B474E2" w14:textId="77777777"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46F4CA68" w14:textId="77777777" w:rsidR="00BB7EB2" w:rsidRPr="0030486D" w:rsidRDefault="00BB7EB2" w:rsidP="0030486D">
      <w:pPr>
        <w:autoSpaceDE w:val="0"/>
        <w:autoSpaceDN w:val="0"/>
        <w:adjustRightInd w:val="0"/>
        <w:jc w:val="both"/>
        <w:rPr>
          <w:rFonts w:ascii="Arial" w:hAnsi="Arial" w:cs="Arial"/>
          <w:color w:val="000000"/>
          <w:sz w:val="22"/>
          <w:szCs w:val="22"/>
        </w:rPr>
      </w:pPr>
    </w:p>
    <w:p w14:paraId="3805DC7C" w14:textId="77777777"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14:paraId="53E85FAE" w14:textId="77777777" w:rsidR="00BB7EB2" w:rsidRPr="0030486D" w:rsidRDefault="00BB7EB2" w:rsidP="0030486D">
      <w:pPr>
        <w:jc w:val="both"/>
        <w:rPr>
          <w:rFonts w:ascii="Arial" w:hAnsi="Arial" w:cs="Arial"/>
          <w:b/>
          <w:bCs/>
          <w:color w:val="000000"/>
          <w:sz w:val="22"/>
          <w:szCs w:val="22"/>
        </w:rPr>
      </w:pPr>
    </w:p>
    <w:p w14:paraId="14AB7FDD" w14:textId="77777777"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14:paraId="1254F91C" w14:textId="77777777" w:rsidR="00BB7EB2" w:rsidRPr="0030486D" w:rsidRDefault="00BB7EB2" w:rsidP="0030486D">
      <w:pPr>
        <w:autoSpaceDE w:val="0"/>
        <w:autoSpaceDN w:val="0"/>
        <w:adjustRightInd w:val="0"/>
        <w:jc w:val="both"/>
        <w:rPr>
          <w:rFonts w:ascii="Arial" w:hAnsi="Arial" w:cs="Arial"/>
          <w:color w:val="000000"/>
          <w:sz w:val="22"/>
          <w:szCs w:val="22"/>
        </w:rPr>
      </w:pPr>
    </w:p>
    <w:p w14:paraId="60E56702"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14:paraId="5BADAEA3" w14:textId="77777777" w:rsidR="00BB7EB2" w:rsidRPr="0030486D" w:rsidRDefault="00BB7EB2" w:rsidP="0030486D">
      <w:pPr>
        <w:pStyle w:val="Corpodetexto"/>
        <w:spacing w:after="0"/>
        <w:ind w:left="851"/>
        <w:jc w:val="left"/>
        <w:rPr>
          <w:rFonts w:ascii="Arial" w:hAnsi="Arial" w:cs="Arial"/>
          <w:color w:val="000000"/>
          <w:sz w:val="22"/>
          <w:szCs w:val="22"/>
        </w:rPr>
      </w:pPr>
    </w:p>
    <w:p w14:paraId="3111872C" w14:textId="77777777"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14:paraId="087B624D" w14:textId="77777777" w:rsidR="00BB7EB2" w:rsidRPr="0030486D" w:rsidRDefault="00BB7EB2" w:rsidP="0030486D">
      <w:pPr>
        <w:ind w:left="851"/>
        <w:jc w:val="both"/>
        <w:rPr>
          <w:rFonts w:ascii="Arial" w:hAnsi="Arial" w:cs="Arial"/>
          <w:bCs/>
          <w:color w:val="000000"/>
          <w:sz w:val="22"/>
          <w:szCs w:val="22"/>
        </w:rPr>
      </w:pPr>
    </w:p>
    <w:p w14:paraId="0076EA1C" w14:textId="77777777"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14:paraId="6CFFE83F" w14:textId="77777777" w:rsidR="00BB7EB2" w:rsidRPr="0030486D" w:rsidRDefault="00BB7EB2" w:rsidP="0030486D">
      <w:pPr>
        <w:ind w:left="851"/>
        <w:jc w:val="both"/>
        <w:rPr>
          <w:rFonts w:ascii="Arial" w:hAnsi="Arial" w:cs="Arial"/>
          <w:b/>
          <w:bCs/>
          <w:color w:val="000000"/>
          <w:sz w:val="22"/>
          <w:szCs w:val="22"/>
        </w:rPr>
      </w:pPr>
    </w:p>
    <w:p w14:paraId="307D9BF2" w14:textId="77777777"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14:paraId="5DD456DF" w14:textId="77777777" w:rsidR="00BB7EB2" w:rsidRPr="0030486D" w:rsidRDefault="00BB7EB2" w:rsidP="0030486D">
      <w:pPr>
        <w:ind w:left="851"/>
        <w:jc w:val="both"/>
        <w:rPr>
          <w:rFonts w:ascii="Arial" w:hAnsi="Arial" w:cs="Arial"/>
          <w:bCs/>
          <w:color w:val="000000"/>
          <w:sz w:val="22"/>
          <w:szCs w:val="22"/>
        </w:rPr>
      </w:pPr>
    </w:p>
    <w:p w14:paraId="36159F8D" w14:textId="77777777"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7696A555" w14:textId="77777777" w:rsidR="00BB7EB2" w:rsidRPr="0030486D" w:rsidRDefault="00BB7EB2" w:rsidP="0030486D">
      <w:pPr>
        <w:ind w:left="851"/>
        <w:jc w:val="both"/>
        <w:rPr>
          <w:rFonts w:ascii="Arial" w:hAnsi="Arial" w:cs="Arial"/>
          <w:bCs/>
          <w:color w:val="000000"/>
          <w:sz w:val="22"/>
          <w:szCs w:val="22"/>
        </w:rPr>
      </w:pPr>
    </w:p>
    <w:p w14:paraId="0C51A82A" w14:textId="77777777" w:rsidR="00BB7EB2" w:rsidRPr="0030486D" w:rsidRDefault="00BB7EB2" w:rsidP="0030486D">
      <w:pPr>
        <w:ind w:left="1211"/>
        <w:jc w:val="both"/>
        <w:rPr>
          <w:rFonts w:ascii="Arial" w:hAnsi="Arial" w:cs="Arial"/>
          <w:bCs/>
          <w:color w:val="000000"/>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3AD1785" w14:textId="77777777" w:rsidR="00BB7EB2" w:rsidRPr="0030486D" w:rsidRDefault="00BB7EB2" w:rsidP="0030486D">
      <w:pPr>
        <w:ind w:left="851"/>
        <w:jc w:val="both"/>
        <w:rPr>
          <w:rFonts w:ascii="Arial" w:hAnsi="Arial" w:cs="Arial"/>
          <w:bCs/>
          <w:color w:val="000000"/>
          <w:sz w:val="22"/>
          <w:szCs w:val="22"/>
        </w:rPr>
      </w:pPr>
    </w:p>
    <w:p w14:paraId="126C0F01" w14:textId="77777777" w:rsidR="001F123A" w:rsidRDefault="006A7447" w:rsidP="00B0487D">
      <w:pPr>
        <w:ind w:left="1211"/>
        <w:jc w:val="both"/>
        <w:rPr>
          <w:rFonts w:ascii="Arial" w:hAnsi="Arial" w:cs="Arial"/>
          <w:sz w:val="22"/>
          <w:szCs w:val="22"/>
        </w:rPr>
      </w:pPr>
      <w:r>
        <w:rPr>
          <w:rFonts w:ascii="Arial" w:hAnsi="Arial" w:cs="Arial"/>
          <w:bCs/>
          <w:color w:val="000000"/>
          <w:sz w:val="22"/>
          <w:szCs w:val="22"/>
        </w:rPr>
        <w:t>4</w:t>
      </w:r>
      <w:r w:rsidR="00BB7EB2" w:rsidRPr="0030486D">
        <w:rPr>
          <w:rFonts w:ascii="Arial" w:hAnsi="Arial" w:cs="Arial"/>
          <w:bCs/>
          <w:color w:val="000000"/>
          <w:sz w:val="22"/>
          <w:szCs w:val="22"/>
        </w:rPr>
        <w:t>.3.1.5</w:t>
      </w:r>
      <w:r w:rsidR="00BB7EB2" w:rsidRPr="0030486D">
        <w:rPr>
          <w:rFonts w:ascii="Arial" w:hAnsi="Arial" w:cs="Arial"/>
          <w:b/>
          <w:bCs/>
          <w:color w:val="000000"/>
          <w:sz w:val="22"/>
          <w:szCs w:val="22"/>
        </w:rPr>
        <w:t>.</w:t>
      </w:r>
      <w:r w:rsidR="00BB7EB2" w:rsidRPr="0030486D">
        <w:rPr>
          <w:rFonts w:ascii="Arial" w:hAnsi="Arial" w:cs="Arial"/>
          <w:b/>
          <w:bCs/>
          <w:color w:val="000000"/>
          <w:sz w:val="22"/>
          <w:szCs w:val="22"/>
        </w:rPr>
        <w:tab/>
      </w:r>
      <w:r w:rsidR="00BB7EB2" w:rsidRPr="00B0487D">
        <w:rPr>
          <w:rFonts w:ascii="Arial" w:hAnsi="Arial" w:cs="Arial"/>
          <w:sz w:val="22"/>
          <w:szCs w:val="22"/>
        </w:rPr>
        <w:t xml:space="preserve">A documentação relativa à </w:t>
      </w:r>
      <w:r w:rsidR="000042A2">
        <w:rPr>
          <w:rFonts w:ascii="Arial" w:hAnsi="Arial" w:cs="Arial"/>
          <w:b/>
          <w:sz w:val="22"/>
          <w:szCs w:val="22"/>
          <w:u w:val="single"/>
        </w:rPr>
        <w:t>Qualificação T</w:t>
      </w:r>
      <w:r w:rsidR="00BB7EB2" w:rsidRPr="000042A2">
        <w:rPr>
          <w:rFonts w:ascii="Arial" w:hAnsi="Arial" w:cs="Arial"/>
          <w:b/>
          <w:sz w:val="22"/>
          <w:szCs w:val="22"/>
          <w:u w:val="single"/>
        </w:rPr>
        <w:t>écnica</w:t>
      </w:r>
      <w:r w:rsidR="00BB7EB2" w:rsidRPr="00B0487D">
        <w:rPr>
          <w:rFonts w:ascii="Arial" w:hAnsi="Arial" w:cs="Arial"/>
          <w:sz w:val="22"/>
          <w:szCs w:val="22"/>
        </w:rPr>
        <w:t>, consistirá na apresentação</w:t>
      </w:r>
      <w:r w:rsidR="001F123A">
        <w:rPr>
          <w:rFonts w:ascii="Arial" w:hAnsi="Arial" w:cs="Arial"/>
          <w:sz w:val="22"/>
          <w:szCs w:val="22"/>
        </w:rPr>
        <w:t>:</w:t>
      </w:r>
    </w:p>
    <w:p w14:paraId="568849FE" w14:textId="77777777" w:rsidR="001F123A" w:rsidRDefault="001F123A" w:rsidP="00B0487D">
      <w:pPr>
        <w:ind w:left="1211"/>
        <w:jc w:val="both"/>
        <w:rPr>
          <w:rFonts w:ascii="Arial" w:hAnsi="Arial" w:cs="Arial"/>
          <w:sz w:val="22"/>
          <w:szCs w:val="22"/>
        </w:rPr>
      </w:pPr>
    </w:p>
    <w:p w14:paraId="458B6AB1" w14:textId="77777777" w:rsidR="001F123A" w:rsidRPr="00AE075E" w:rsidRDefault="001F123A" w:rsidP="001F123A">
      <w:pPr>
        <w:autoSpaceDE w:val="0"/>
        <w:autoSpaceDN w:val="0"/>
        <w:adjustRightInd w:val="0"/>
        <w:ind w:left="1276"/>
        <w:jc w:val="both"/>
        <w:rPr>
          <w:rFonts w:ascii="Arial" w:hAnsi="Arial" w:cs="Arial"/>
          <w:sz w:val="22"/>
          <w:szCs w:val="22"/>
        </w:rPr>
      </w:pPr>
      <w:r w:rsidRPr="00AE075E">
        <w:rPr>
          <w:rFonts w:ascii="Arial" w:hAnsi="Arial" w:cs="Arial"/>
          <w:sz w:val="22"/>
          <w:szCs w:val="22"/>
        </w:rPr>
        <w:t xml:space="preserve">a) </w:t>
      </w:r>
      <w:r w:rsidR="00274A32" w:rsidRPr="00AE075E">
        <w:rPr>
          <w:rFonts w:ascii="Arial" w:hAnsi="Arial" w:cs="Arial"/>
          <w:sz w:val="22"/>
          <w:szCs w:val="22"/>
        </w:rPr>
        <w:t>01 (um) atestado fornecido por pessoas jurídicas de direito público ou de direito privado em nome da licitante (pessoa jurídica) que comprove ter fornecido produtos compatíveis com o objeto da presente licitação, devendo o documento conter o nome, o endereço e o telefone de contato do signatário do atestado</w:t>
      </w:r>
      <w:r w:rsidRPr="00AE075E">
        <w:rPr>
          <w:rFonts w:ascii="Arial" w:hAnsi="Arial" w:cs="Arial"/>
          <w:sz w:val="22"/>
          <w:szCs w:val="22"/>
        </w:rPr>
        <w:t>;</w:t>
      </w:r>
    </w:p>
    <w:p w14:paraId="1088E4D7" w14:textId="77777777" w:rsidR="001F123A" w:rsidRPr="00AE075E" w:rsidRDefault="001F123A" w:rsidP="001F123A">
      <w:pPr>
        <w:rPr>
          <w:sz w:val="22"/>
          <w:szCs w:val="22"/>
        </w:rPr>
      </w:pPr>
    </w:p>
    <w:p w14:paraId="6EBFCC17" w14:textId="77777777" w:rsidR="001F123A" w:rsidRPr="00AE075E" w:rsidRDefault="001F123A" w:rsidP="001F123A">
      <w:pPr>
        <w:autoSpaceDE w:val="0"/>
        <w:autoSpaceDN w:val="0"/>
        <w:adjustRightInd w:val="0"/>
        <w:ind w:left="1211"/>
        <w:jc w:val="both"/>
        <w:rPr>
          <w:rFonts w:ascii="Arial" w:hAnsi="Arial" w:cs="Arial"/>
          <w:sz w:val="22"/>
          <w:szCs w:val="22"/>
        </w:rPr>
      </w:pPr>
      <w:r w:rsidRPr="00AE075E">
        <w:rPr>
          <w:rFonts w:ascii="Arial" w:hAnsi="Arial" w:cs="Arial"/>
          <w:sz w:val="22"/>
          <w:szCs w:val="22"/>
        </w:rPr>
        <w:t xml:space="preserve">b) Comprovar que possui Autorização de funcionamento da empresa participante do certame (AFE), </w:t>
      </w:r>
      <w:r w:rsidRPr="00AE075E">
        <w:rPr>
          <w:rFonts w:ascii="Arial" w:hAnsi="Arial" w:cs="Arial"/>
          <w:b/>
          <w:sz w:val="22"/>
          <w:szCs w:val="22"/>
        </w:rPr>
        <w:t>expedida pela ANVISA – Agência Nacional de Vigilância Sanitária</w:t>
      </w:r>
      <w:r w:rsidRPr="00AE075E">
        <w:rPr>
          <w:rFonts w:ascii="Arial" w:hAnsi="Arial" w:cs="Arial"/>
          <w:sz w:val="22"/>
          <w:szCs w:val="22"/>
        </w:rPr>
        <w:t>, conforme artigo 5.º da portaria n</w:t>
      </w:r>
      <w:r w:rsidRPr="00AE075E">
        <w:rPr>
          <w:rFonts w:ascii="Arial" w:hAnsi="Arial" w:cs="Arial"/>
          <w:bCs/>
          <w:sz w:val="22"/>
          <w:szCs w:val="22"/>
        </w:rPr>
        <w:t>º 3.765, de 20 de outubro de 1998</w:t>
      </w:r>
      <w:r w:rsidRPr="00AE075E">
        <w:rPr>
          <w:rFonts w:ascii="Arial" w:hAnsi="Arial" w:cs="Arial"/>
          <w:sz w:val="22"/>
          <w:szCs w:val="22"/>
        </w:rPr>
        <w:t>;</w:t>
      </w:r>
    </w:p>
    <w:p w14:paraId="4F059334" w14:textId="77777777" w:rsidR="001F123A" w:rsidRPr="00AE075E" w:rsidRDefault="001F123A" w:rsidP="001F123A">
      <w:pPr>
        <w:autoSpaceDE w:val="0"/>
        <w:autoSpaceDN w:val="0"/>
        <w:adjustRightInd w:val="0"/>
        <w:ind w:left="1211"/>
        <w:jc w:val="both"/>
        <w:rPr>
          <w:rFonts w:ascii="Arial" w:hAnsi="Arial" w:cs="Arial"/>
          <w:sz w:val="22"/>
          <w:szCs w:val="22"/>
        </w:rPr>
      </w:pPr>
    </w:p>
    <w:p w14:paraId="23ED0DAE" w14:textId="77777777" w:rsidR="001F123A" w:rsidRPr="00AE075E" w:rsidRDefault="001F123A" w:rsidP="001F123A">
      <w:pPr>
        <w:autoSpaceDE w:val="0"/>
        <w:autoSpaceDN w:val="0"/>
        <w:adjustRightInd w:val="0"/>
        <w:ind w:left="1211"/>
        <w:jc w:val="both"/>
        <w:rPr>
          <w:rFonts w:ascii="Arial" w:hAnsi="Arial" w:cs="Arial"/>
          <w:sz w:val="22"/>
          <w:szCs w:val="22"/>
        </w:rPr>
      </w:pPr>
      <w:r w:rsidRPr="00AE075E">
        <w:rPr>
          <w:rFonts w:ascii="Arial" w:hAnsi="Arial" w:cs="Arial"/>
          <w:sz w:val="22"/>
          <w:szCs w:val="22"/>
        </w:rPr>
        <w:t xml:space="preserve">c) </w:t>
      </w:r>
      <w:r w:rsidRPr="00AE075E">
        <w:rPr>
          <w:rFonts w:ascii="Arial" w:hAnsi="Arial" w:cs="Arial"/>
          <w:b/>
          <w:sz w:val="22"/>
          <w:szCs w:val="22"/>
        </w:rPr>
        <w:t>Alvará de licença sanitária</w:t>
      </w:r>
      <w:r w:rsidRPr="00AE075E">
        <w:rPr>
          <w:rFonts w:ascii="Arial" w:hAnsi="Arial" w:cs="Arial"/>
          <w:sz w:val="22"/>
          <w:szCs w:val="22"/>
        </w:rPr>
        <w:t>, expedido pela unidade competente, da esfera Estadual ou Municipal, da sede do licitante, compatível e pertinente ao objeto licitado. Esclarecemos que o requisito exigido no edital somente será atendido se a empresa provar que possui em seus documentos de habilitação o alvará em si, não sendo suficiente o protocolo de requerimento do respectivo alvará, pois o pedido formulado junto ao órgão fiscalizador não gera a certeza de que o alvará será emitido;</w:t>
      </w:r>
    </w:p>
    <w:p w14:paraId="5832933E" w14:textId="77777777" w:rsidR="001F123A" w:rsidRPr="00AE075E" w:rsidRDefault="008601A4" w:rsidP="008601A4">
      <w:pPr>
        <w:autoSpaceDE w:val="0"/>
        <w:autoSpaceDN w:val="0"/>
        <w:adjustRightInd w:val="0"/>
        <w:ind w:left="1211"/>
        <w:jc w:val="both"/>
        <w:rPr>
          <w:rFonts w:ascii="Arial" w:hAnsi="Arial" w:cs="Arial"/>
          <w:sz w:val="22"/>
          <w:szCs w:val="22"/>
        </w:rPr>
      </w:pPr>
      <w:r w:rsidRPr="00AE075E">
        <w:rPr>
          <w:rFonts w:ascii="Arial" w:hAnsi="Arial" w:cs="Arial"/>
          <w:sz w:val="22"/>
          <w:szCs w:val="22"/>
        </w:rPr>
        <w:t>d)</w:t>
      </w:r>
      <w:r w:rsidRPr="00AE075E">
        <w:rPr>
          <w:rFonts w:ascii="Arial" w:hAnsi="Arial" w:cs="Arial"/>
          <w:sz w:val="22"/>
          <w:szCs w:val="22"/>
        </w:rPr>
        <w:tab/>
      </w:r>
      <w:r w:rsidR="001F123A" w:rsidRPr="00AE075E">
        <w:rPr>
          <w:rFonts w:ascii="Arial" w:hAnsi="Arial" w:cs="Arial"/>
          <w:sz w:val="22"/>
          <w:szCs w:val="22"/>
        </w:rPr>
        <w:t xml:space="preserve"> Certificado de Boas Práticas de Fabricação e controle de linha de produção/produtos, emitido pela ANVISA;</w:t>
      </w:r>
    </w:p>
    <w:p w14:paraId="274792DB" w14:textId="77777777" w:rsidR="008601A4" w:rsidRPr="00AE075E" w:rsidRDefault="008601A4" w:rsidP="008601A4">
      <w:pPr>
        <w:autoSpaceDE w:val="0"/>
        <w:autoSpaceDN w:val="0"/>
        <w:adjustRightInd w:val="0"/>
        <w:ind w:left="1211"/>
        <w:jc w:val="both"/>
        <w:rPr>
          <w:rFonts w:ascii="Arial" w:hAnsi="Arial" w:cs="Arial"/>
          <w:sz w:val="22"/>
          <w:szCs w:val="22"/>
        </w:rPr>
      </w:pPr>
    </w:p>
    <w:p w14:paraId="7FD9B385" w14:textId="20C8C700" w:rsidR="001F123A" w:rsidRPr="00AE075E" w:rsidRDefault="008601A4" w:rsidP="008601A4">
      <w:pPr>
        <w:autoSpaceDE w:val="0"/>
        <w:autoSpaceDN w:val="0"/>
        <w:adjustRightInd w:val="0"/>
        <w:ind w:left="1211"/>
        <w:jc w:val="both"/>
        <w:rPr>
          <w:rFonts w:ascii="Arial" w:hAnsi="Arial" w:cs="Arial"/>
          <w:sz w:val="22"/>
          <w:szCs w:val="22"/>
        </w:rPr>
      </w:pPr>
      <w:r w:rsidRPr="00AE075E">
        <w:rPr>
          <w:rFonts w:ascii="Arial" w:hAnsi="Arial" w:cs="Arial"/>
          <w:sz w:val="22"/>
          <w:szCs w:val="22"/>
        </w:rPr>
        <w:t>e)</w:t>
      </w:r>
      <w:r w:rsidR="001F123A" w:rsidRPr="00AE075E">
        <w:rPr>
          <w:rFonts w:ascii="Arial" w:hAnsi="Arial" w:cs="Arial"/>
          <w:sz w:val="22"/>
          <w:szCs w:val="22"/>
        </w:rPr>
        <w:t xml:space="preserve"> Certificado de registro dos produtos</w:t>
      </w:r>
      <w:r w:rsidR="007A4377" w:rsidRPr="00AE075E">
        <w:rPr>
          <w:rFonts w:ascii="Arial" w:hAnsi="Arial" w:cs="Arial"/>
          <w:sz w:val="22"/>
          <w:szCs w:val="22"/>
        </w:rPr>
        <w:t xml:space="preserve"> </w:t>
      </w:r>
      <w:r w:rsidR="001F123A" w:rsidRPr="00AE075E">
        <w:rPr>
          <w:rFonts w:ascii="Arial" w:hAnsi="Arial" w:cs="Arial"/>
          <w:sz w:val="22"/>
          <w:szCs w:val="22"/>
        </w:rPr>
        <w:t>emitido pela secretaria de vigilância sanitária ou pela ANVISA ou cópia da publicação no DOU;</w:t>
      </w:r>
    </w:p>
    <w:p w14:paraId="5DC8FEF5" w14:textId="77777777" w:rsidR="00274A32" w:rsidRPr="00AE075E" w:rsidRDefault="00274A32" w:rsidP="008601A4">
      <w:pPr>
        <w:autoSpaceDE w:val="0"/>
        <w:autoSpaceDN w:val="0"/>
        <w:adjustRightInd w:val="0"/>
        <w:ind w:left="1211"/>
        <w:jc w:val="both"/>
        <w:rPr>
          <w:rFonts w:ascii="Arial" w:hAnsi="Arial" w:cs="Arial"/>
          <w:sz w:val="22"/>
          <w:szCs w:val="22"/>
        </w:rPr>
      </w:pPr>
    </w:p>
    <w:p w14:paraId="02E9F0C6" w14:textId="77777777" w:rsidR="008601A4" w:rsidRPr="00AE075E" w:rsidRDefault="00B0487D" w:rsidP="008601A4">
      <w:pPr>
        <w:ind w:left="1211"/>
        <w:jc w:val="both"/>
        <w:rPr>
          <w:rFonts w:ascii="Arial" w:hAnsi="Arial" w:cs="Arial"/>
          <w:sz w:val="22"/>
          <w:szCs w:val="22"/>
        </w:rPr>
      </w:pPr>
      <w:r w:rsidRPr="00AE075E">
        <w:rPr>
          <w:rFonts w:ascii="Arial" w:hAnsi="Arial" w:cs="Arial"/>
          <w:sz w:val="22"/>
          <w:szCs w:val="22"/>
        </w:rPr>
        <w:t xml:space="preserve">4.3.1.7. </w:t>
      </w:r>
      <w:r w:rsidR="00E25684" w:rsidRPr="00AE075E">
        <w:rPr>
          <w:rFonts w:ascii="Arial" w:hAnsi="Arial" w:cs="Arial"/>
          <w:sz w:val="22"/>
          <w:szCs w:val="22"/>
        </w:rPr>
        <w:t>Declaração em papel timbrado da empresa, e devidamente assinado pelo representante legal da empresa, onde declare:</w:t>
      </w:r>
    </w:p>
    <w:p w14:paraId="63C68164" w14:textId="77777777" w:rsidR="007E34F0" w:rsidRPr="00AE075E" w:rsidRDefault="007E34F0" w:rsidP="008601A4">
      <w:pPr>
        <w:ind w:left="1211"/>
        <w:jc w:val="both"/>
        <w:rPr>
          <w:rFonts w:ascii="Arial" w:hAnsi="Arial" w:cs="Arial"/>
          <w:sz w:val="22"/>
          <w:szCs w:val="22"/>
        </w:rPr>
      </w:pPr>
    </w:p>
    <w:p w14:paraId="515ED2A3" w14:textId="77777777" w:rsidR="00275826" w:rsidRPr="00AE075E" w:rsidRDefault="00E25684" w:rsidP="00063D2E">
      <w:pPr>
        <w:ind w:left="1134"/>
        <w:jc w:val="both"/>
        <w:rPr>
          <w:rFonts w:ascii="Arial" w:hAnsi="Arial" w:cs="Arial"/>
          <w:sz w:val="22"/>
          <w:szCs w:val="22"/>
        </w:rPr>
      </w:pPr>
      <w:r w:rsidRPr="00AE075E">
        <w:rPr>
          <w:rFonts w:ascii="Arial" w:hAnsi="Arial" w:cs="Arial"/>
          <w:sz w:val="22"/>
          <w:szCs w:val="22"/>
        </w:rPr>
        <w:t xml:space="preserve"> </w:t>
      </w:r>
      <w:r w:rsidR="008601A4" w:rsidRPr="00AE075E">
        <w:rPr>
          <w:rFonts w:ascii="Arial" w:hAnsi="Arial" w:cs="Arial"/>
          <w:sz w:val="22"/>
          <w:szCs w:val="22"/>
        </w:rPr>
        <w:t xml:space="preserve">a) </w:t>
      </w:r>
      <w:r w:rsidRPr="00AE075E">
        <w:rPr>
          <w:rFonts w:ascii="Arial" w:hAnsi="Arial" w:cs="Arial"/>
          <w:sz w:val="22"/>
          <w:szCs w:val="22"/>
        </w:rPr>
        <w:t xml:space="preserve">O prazo de garantia, pelo prazo mínimo de 12 (doze) meses ou conforme manual do fabricante. Obrigando-se a repor os que apresentarem defeitos de fabricação, ressalvado o desgaste natural, uso indevido ou acidente. </w:t>
      </w:r>
    </w:p>
    <w:p w14:paraId="3DC3AAFB" w14:textId="711BA25E" w:rsidR="00275826" w:rsidRPr="00AE075E" w:rsidRDefault="008601A4" w:rsidP="00063D2E">
      <w:pPr>
        <w:autoSpaceDE w:val="0"/>
        <w:autoSpaceDN w:val="0"/>
        <w:adjustRightInd w:val="0"/>
        <w:spacing w:line="276" w:lineRule="auto"/>
        <w:ind w:left="1134"/>
        <w:jc w:val="both"/>
        <w:rPr>
          <w:rFonts w:ascii="Arial" w:hAnsi="Arial" w:cs="Arial"/>
          <w:sz w:val="22"/>
          <w:szCs w:val="22"/>
        </w:rPr>
      </w:pPr>
      <w:r w:rsidRPr="00AE075E">
        <w:rPr>
          <w:rFonts w:ascii="Arial" w:hAnsi="Arial" w:cs="Arial"/>
          <w:sz w:val="22"/>
          <w:szCs w:val="22"/>
        </w:rPr>
        <w:t>b)</w:t>
      </w:r>
      <w:r w:rsidR="00275826" w:rsidRPr="00AE075E">
        <w:rPr>
          <w:rFonts w:ascii="Arial" w:hAnsi="Arial" w:cs="Arial"/>
          <w:sz w:val="22"/>
          <w:szCs w:val="22"/>
        </w:rPr>
        <w:t xml:space="preserve"> </w:t>
      </w:r>
      <w:r w:rsidR="00063D2E" w:rsidRPr="00AE075E">
        <w:rPr>
          <w:rFonts w:ascii="Arial" w:hAnsi="Arial" w:cs="Arial"/>
          <w:sz w:val="22"/>
          <w:szCs w:val="22"/>
        </w:rPr>
        <w:t xml:space="preserve">Os devidos equipamentos e materiais serão entregues no endereço: </w:t>
      </w:r>
      <w:bookmarkStart w:id="19" w:name="_Hlk181265251"/>
      <w:r w:rsidR="00063D2E" w:rsidRPr="00AE075E">
        <w:rPr>
          <w:rFonts w:ascii="Arial" w:hAnsi="Arial" w:cs="Arial"/>
          <w:sz w:val="22"/>
          <w:szCs w:val="22"/>
        </w:rPr>
        <w:t>Rua Afonso pena N° 801 Secretaria de Saúde</w:t>
      </w:r>
      <w:bookmarkEnd w:id="19"/>
      <w:r w:rsidR="00E25684" w:rsidRPr="00AE075E">
        <w:rPr>
          <w:rFonts w:ascii="Arial" w:hAnsi="Arial" w:cs="Arial"/>
          <w:sz w:val="22"/>
          <w:szCs w:val="22"/>
        </w:rPr>
        <w:t xml:space="preserve">, Município de Bonito/MS, sem ônus nenhum ao Município. </w:t>
      </w:r>
    </w:p>
    <w:p w14:paraId="16832B04" w14:textId="3460B688" w:rsidR="00BB7EB2" w:rsidRPr="00AE075E" w:rsidRDefault="00275826" w:rsidP="007067D7">
      <w:pPr>
        <w:ind w:left="1134"/>
        <w:jc w:val="both"/>
        <w:rPr>
          <w:rFonts w:ascii="Arial" w:hAnsi="Arial" w:cs="Arial"/>
          <w:sz w:val="22"/>
          <w:szCs w:val="22"/>
        </w:rPr>
      </w:pPr>
      <w:r w:rsidRPr="00AE075E">
        <w:rPr>
          <w:rFonts w:ascii="Arial" w:hAnsi="Arial" w:cs="Arial"/>
          <w:sz w:val="22"/>
          <w:szCs w:val="22"/>
        </w:rPr>
        <w:t xml:space="preserve">c) </w:t>
      </w:r>
      <w:r w:rsidR="00E25684" w:rsidRPr="00AE075E">
        <w:rPr>
          <w:rFonts w:ascii="Arial" w:hAnsi="Arial" w:cs="Arial"/>
          <w:sz w:val="22"/>
          <w:szCs w:val="22"/>
        </w:rPr>
        <w:t xml:space="preserve">Que </w:t>
      </w:r>
      <w:r w:rsidR="007A4377" w:rsidRPr="00AE075E">
        <w:rPr>
          <w:rFonts w:ascii="Arial" w:hAnsi="Arial" w:cs="Arial"/>
          <w:sz w:val="22"/>
          <w:szCs w:val="22"/>
        </w:rPr>
        <w:t xml:space="preserve">dispõe de serviços de </w:t>
      </w:r>
      <w:r w:rsidR="004A2960" w:rsidRPr="00AE075E">
        <w:rPr>
          <w:rFonts w:ascii="Arial" w:hAnsi="Arial" w:cs="Arial"/>
          <w:sz w:val="22"/>
          <w:szCs w:val="22"/>
        </w:rPr>
        <w:t>pós-venda</w:t>
      </w:r>
      <w:r w:rsidR="00E25684" w:rsidRPr="00AE075E">
        <w:rPr>
          <w:rFonts w:ascii="Arial" w:hAnsi="Arial" w:cs="Arial"/>
          <w:sz w:val="22"/>
          <w:szCs w:val="22"/>
        </w:rPr>
        <w:t xml:space="preserve"> e </w:t>
      </w:r>
      <w:r w:rsidR="007A4377" w:rsidRPr="00AE075E">
        <w:rPr>
          <w:rFonts w:ascii="Arial" w:hAnsi="Arial" w:cs="Arial"/>
          <w:sz w:val="22"/>
          <w:szCs w:val="22"/>
        </w:rPr>
        <w:t xml:space="preserve">assistência técnica </w:t>
      </w:r>
      <w:r w:rsidR="00E25684" w:rsidRPr="00AE075E">
        <w:rPr>
          <w:rFonts w:ascii="Arial" w:hAnsi="Arial" w:cs="Arial"/>
          <w:sz w:val="22"/>
          <w:szCs w:val="22"/>
        </w:rPr>
        <w:t xml:space="preserve">que estará plenamente disponível para agendamento de qualquer defeito, sendo que o prazo de atendimento não deverá ser superior a 03 (três) dias a contar da devida notificação pelo Município. </w:t>
      </w:r>
    </w:p>
    <w:p w14:paraId="4115E509" w14:textId="77777777" w:rsidR="00BB7EB2" w:rsidRPr="007A4377" w:rsidRDefault="00BB7EB2" w:rsidP="0030486D">
      <w:pPr>
        <w:rPr>
          <w:rFonts w:ascii="Arial" w:hAnsi="Arial" w:cs="Arial"/>
          <w:sz w:val="22"/>
          <w:szCs w:val="22"/>
          <w:lang w:val="pt-BR" w:eastAsia="pt-BR"/>
        </w:rPr>
      </w:pPr>
    </w:p>
    <w:p w14:paraId="00006709" w14:textId="77777777" w:rsidR="00966B73"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2A7D72CD" w14:textId="77777777" w:rsidR="006A7447" w:rsidRPr="0030486D" w:rsidRDefault="006A7447" w:rsidP="006A7447">
      <w:pPr>
        <w:pStyle w:val="Nivel2"/>
        <w:numPr>
          <w:ilvl w:val="0"/>
          <w:numId w:val="0"/>
        </w:numPr>
        <w:spacing w:before="0" w:after="0" w:line="240" w:lineRule="auto"/>
        <w:rPr>
          <w:sz w:val="22"/>
          <w:szCs w:val="22"/>
        </w:rPr>
      </w:pPr>
    </w:p>
    <w:p w14:paraId="29A9F499"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781955D7" w14:textId="77777777" w:rsidR="00966B73" w:rsidRPr="0030486D" w:rsidRDefault="00966B73" w:rsidP="009672E6">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EFF0526"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5" w:anchor="art7" w:history="1">
        <w:r w:rsidRPr="0030486D">
          <w:rPr>
            <w:rStyle w:val="Hyperlink"/>
            <w:sz w:val="22"/>
            <w:szCs w:val="22"/>
          </w:rPr>
          <w:t>artigo 7°, XXXIII, da Constituição</w:t>
        </w:r>
      </w:hyperlink>
      <w:r w:rsidRPr="0030486D">
        <w:rPr>
          <w:sz w:val="22"/>
          <w:szCs w:val="22"/>
        </w:rPr>
        <w:t>;</w:t>
      </w:r>
    </w:p>
    <w:p w14:paraId="18758050" w14:textId="77777777" w:rsidR="00BB4F6D" w:rsidRPr="0030486D" w:rsidRDefault="00BB4F6D" w:rsidP="00BB4F6D">
      <w:pPr>
        <w:pStyle w:val="Nivel3"/>
        <w:numPr>
          <w:ilvl w:val="0"/>
          <w:numId w:val="0"/>
        </w:numPr>
        <w:spacing w:before="0" w:after="0" w:line="240" w:lineRule="auto"/>
        <w:ind w:left="709"/>
        <w:rPr>
          <w:sz w:val="22"/>
          <w:szCs w:val="22"/>
        </w:rPr>
      </w:pPr>
    </w:p>
    <w:p w14:paraId="6EC83A20"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6" w:history="1">
        <w:r w:rsidRPr="0030486D">
          <w:rPr>
            <w:rStyle w:val="Hyperlink"/>
            <w:sz w:val="22"/>
            <w:szCs w:val="22"/>
          </w:rPr>
          <w:t>incisos III e IV do art. 1º e no inciso III do art. 5º da Constituição Federal</w:t>
        </w:r>
      </w:hyperlink>
      <w:r w:rsidRPr="0030486D">
        <w:rPr>
          <w:sz w:val="22"/>
          <w:szCs w:val="22"/>
        </w:rPr>
        <w:t>;</w:t>
      </w:r>
    </w:p>
    <w:p w14:paraId="126ADF41" w14:textId="77777777" w:rsidR="00BB4F6D" w:rsidRPr="0030486D" w:rsidRDefault="00BB4F6D" w:rsidP="00BB4F6D">
      <w:pPr>
        <w:pStyle w:val="Nivel3"/>
        <w:numPr>
          <w:ilvl w:val="0"/>
          <w:numId w:val="0"/>
        </w:numPr>
        <w:spacing w:before="0" w:after="0" w:line="240" w:lineRule="auto"/>
        <w:ind w:left="709"/>
        <w:rPr>
          <w:sz w:val="22"/>
          <w:szCs w:val="22"/>
        </w:rPr>
      </w:pPr>
    </w:p>
    <w:p w14:paraId="29037D62"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05EDD7FF" w14:textId="77777777" w:rsidR="00BB4F6D" w:rsidRDefault="00BB4F6D" w:rsidP="00BB4F6D">
      <w:pPr>
        <w:pStyle w:val="PargrafodaLista"/>
        <w:rPr>
          <w:sz w:val="22"/>
          <w:szCs w:val="22"/>
        </w:rPr>
      </w:pPr>
    </w:p>
    <w:p w14:paraId="1083F861"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7" w:anchor="art16">
        <w:r w:rsidRPr="0030486D">
          <w:rPr>
            <w:rStyle w:val="Hyperlink"/>
            <w:color w:val="auto"/>
            <w:sz w:val="22"/>
            <w:szCs w:val="22"/>
          </w:rPr>
          <w:t>artigo 16 da Lei nº 14.133, de 2021</w:t>
        </w:r>
      </w:hyperlink>
      <w:r w:rsidRPr="0030486D">
        <w:rPr>
          <w:color w:val="auto"/>
          <w:sz w:val="22"/>
          <w:szCs w:val="22"/>
        </w:rPr>
        <w:t>.</w:t>
      </w:r>
    </w:p>
    <w:p w14:paraId="31DC5132"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705DC4" w:rsidRPr="0030486D">
        <w:fldChar w:fldCharType="begin"/>
      </w:r>
      <w:r w:rsidRPr="0030486D">
        <w:rPr>
          <w:sz w:val="22"/>
          <w:szCs w:val="22"/>
        </w:rPr>
        <w:instrText>HYPERLINK "https://www.planalto.gov.br/ccivil_03/leis/lcp/lcp123.htm" \l "art42"</w:instrText>
      </w:r>
      <w:r w:rsidR="00705DC4" w:rsidRPr="0030486D">
        <w:fldChar w:fldCharType="separate"/>
      </w:r>
      <w:r w:rsidRPr="0030486D">
        <w:rPr>
          <w:rStyle w:val="Hyperlink"/>
          <w:sz w:val="22"/>
          <w:szCs w:val="22"/>
        </w:rPr>
        <w:t>arts. 42 a 49</w:t>
      </w:r>
      <w:r w:rsidR="00705DC4" w:rsidRPr="0030486D">
        <w:rPr>
          <w:rStyle w:val="Hyperlink"/>
          <w:sz w:val="22"/>
          <w:szCs w:val="22"/>
        </w:rPr>
        <w:fldChar w:fldCharType="end"/>
      </w:r>
      <w:r w:rsidRPr="0030486D">
        <w:rPr>
          <w:sz w:val="22"/>
          <w:szCs w:val="22"/>
        </w:rPr>
        <w:t xml:space="preserve">, observado o disposto nos </w:t>
      </w:r>
      <w:hyperlink r:id="rId19" w:anchor="art4§1">
        <w:r w:rsidRPr="0030486D">
          <w:rPr>
            <w:rStyle w:val="Hyperlink"/>
            <w:sz w:val="22"/>
            <w:szCs w:val="22"/>
          </w:rPr>
          <w:t>§§ 1º ao 3º do art. 4º, da Lei n.º 14.133, de 2021.</w:t>
        </w:r>
      </w:hyperlink>
    </w:p>
    <w:p w14:paraId="6C23A83A"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2EF9BAB3"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3D7C21CB" w14:textId="474ECDC7"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r w:rsidR="00EC5B10">
        <w:fldChar w:fldCharType="begin"/>
      </w:r>
      <w:r>
        <w:instrText xml:space="preserve"> REF _Ref117000019 \r \h  \* MERGEFORMAT </w:instrText>
      </w:r>
      <w:r w:rsidR="00EC5B10">
        <w:fldChar w:fldCharType="separate"/>
      </w:r>
      <w:r w:rsidR="0038247F" w:rsidRPr="0038247F">
        <w:rPr>
          <w:sz w:val="22"/>
          <w:szCs w:val="22"/>
        </w:rPr>
        <w:t>4.7</w:t>
      </w:r>
      <w:r w:rsidR="00EC5B10">
        <w:fldChar w:fldCharType="end"/>
      </w:r>
      <w:r w:rsidRPr="0030486D">
        <w:rPr>
          <w:sz w:val="22"/>
          <w:szCs w:val="22"/>
        </w:rPr>
        <w:t xml:space="preserve"> sujeitará o licitante às sanções previstas na </w:t>
      </w:r>
      <w:hyperlink r:id="rId21" w:history="1">
        <w:r w:rsidRPr="0030486D">
          <w:rPr>
            <w:rStyle w:val="Hyperlink"/>
            <w:sz w:val="22"/>
            <w:szCs w:val="22"/>
          </w:rPr>
          <w:t>Lei nº 14.133, de 2021</w:t>
        </w:r>
      </w:hyperlink>
      <w:r w:rsidRPr="0030486D">
        <w:rPr>
          <w:sz w:val="22"/>
          <w:szCs w:val="22"/>
        </w:rPr>
        <w:t>, e neste Edital.</w:t>
      </w:r>
    </w:p>
    <w:p w14:paraId="5E294E7F"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1B55199"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5408574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5F0888C5"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6573C8D4"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5EC4FFF"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5C5C173" w14:textId="77777777" w:rsidR="00FA2646" w:rsidRPr="0030486D" w:rsidRDefault="00FA2646" w:rsidP="00FA2646">
      <w:pPr>
        <w:pStyle w:val="Nivel3"/>
        <w:numPr>
          <w:ilvl w:val="0"/>
          <w:numId w:val="0"/>
        </w:numPr>
        <w:spacing w:before="0" w:after="0" w:line="240" w:lineRule="auto"/>
        <w:ind w:left="709"/>
        <w:rPr>
          <w:sz w:val="22"/>
          <w:szCs w:val="22"/>
        </w:rPr>
      </w:pPr>
    </w:p>
    <w:p w14:paraId="3E9B547C"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6804EEB0"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2045C762"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2FFEAE3A" w14:textId="77777777" w:rsidR="00FA2646" w:rsidRPr="0030486D" w:rsidRDefault="00FA2646" w:rsidP="00FA2646">
      <w:pPr>
        <w:pStyle w:val="Nivel3"/>
        <w:numPr>
          <w:ilvl w:val="0"/>
          <w:numId w:val="0"/>
        </w:numPr>
        <w:spacing w:before="0" w:after="0" w:line="240" w:lineRule="auto"/>
        <w:ind w:left="709"/>
        <w:rPr>
          <w:sz w:val="22"/>
          <w:szCs w:val="22"/>
        </w:rPr>
      </w:pPr>
    </w:p>
    <w:p w14:paraId="586EC6AD" w14:textId="6A303398"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EC5B10">
        <w:fldChar w:fldCharType="begin"/>
      </w:r>
      <w:r>
        <w:instrText xml:space="preserve"> REF _Ref116992247 \r \h  \* MERGEFORMAT </w:instrText>
      </w:r>
      <w:r w:rsidR="00EC5B10">
        <w:fldChar w:fldCharType="separate"/>
      </w:r>
      <w:r w:rsidR="0038247F" w:rsidRPr="0038247F">
        <w:rPr>
          <w:sz w:val="22"/>
          <w:szCs w:val="22"/>
        </w:rPr>
        <w:t>4.12</w:t>
      </w:r>
      <w:r w:rsidR="00EC5B10">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2CC8D25C"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F3AE266"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010C27C5" w14:textId="77777777" w:rsidR="00966B73" w:rsidRPr="0030486D" w:rsidRDefault="00966B73" w:rsidP="0030486D">
      <w:pPr>
        <w:pStyle w:val="Nivel01"/>
        <w:spacing w:before="288" w:after="288" w:line="240" w:lineRule="auto"/>
        <w:rPr>
          <w:rFonts w:ascii="Arial" w:hAnsi="Arial"/>
        </w:rPr>
      </w:pPr>
      <w:bookmarkStart w:id="24" w:name="_Toc161045912"/>
      <w:r w:rsidRPr="0030486D">
        <w:rPr>
          <w:rFonts w:ascii="Arial" w:hAnsi="Arial"/>
        </w:rPr>
        <w:t>DO PREENCHIMENTO DA PROPOSTA</w:t>
      </w:r>
      <w:bookmarkEnd w:id="24"/>
    </w:p>
    <w:p w14:paraId="4A5E5355"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1FAFC883" w14:textId="5DB9DCDF"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valor unitário e total do item;</w:t>
      </w:r>
    </w:p>
    <w:p w14:paraId="35AC065C"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237CB6D0"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027E16AB"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3A384E13"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1D181256"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3F843925" w14:textId="77777777"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14:paraId="4E911A5B" w14:textId="77777777" w:rsidR="001F14EF" w:rsidRPr="0030486D" w:rsidRDefault="001F14EF" w:rsidP="001F14EF">
      <w:pPr>
        <w:pStyle w:val="Nivel3"/>
        <w:numPr>
          <w:ilvl w:val="0"/>
          <w:numId w:val="0"/>
        </w:numPr>
        <w:spacing w:before="0" w:after="0" w:line="240" w:lineRule="auto"/>
        <w:ind w:left="709"/>
        <w:rPr>
          <w:sz w:val="22"/>
          <w:szCs w:val="22"/>
        </w:rPr>
      </w:pPr>
    </w:p>
    <w:p w14:paraId="2FACEDB3"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1827C14C"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82F4F35"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59FE92D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16546C92"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3FD5D96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A033A3D"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38DDF181"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3586B64F" w14:textId="77777777"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14:paraId="0C0CC361"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60B00913" w14:textId="77777777" w:rsidR="00966B73" w:rsidRPr="0030486D" w:rsidRDefault="00966B73" w:rsidP="0030486D">
      <w:pPr>
        <w:pStyle w:val="Nivel01"/>
        <w:spacing w:before="288" w:after="288" w:line="240" w:lineRule="auto"/>
        <w:rPr>
          <w:rFonts w:ascii="Arial" w:hAnsi="Arial"/>
        </w:rPr>
      </w:pPr>
      <w:bookmarkStart w:id="25" w:name="_Toc161045913"/>
      <w:r w:rsidRPr="0030486D">
        <w:rPr>
          <w:rFonts w:ascii="Arial" w:hAnsi="Arial"/>
        </w:rPr>
        <w:t>DA ABERTURA DA SESSÃO, CLASSIFICAÇÃO DAS PROPOSTAS E FORMULAÇÃO DE LANCES</w:t>
      </w:r>
      <w:bookmarkEnd w:id="25"/>
    </w:p>
    <w:p w14:paraId="5C58F784"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5C1C6615"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48851962"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352B91B4"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63817CB5"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799A0F2E"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26455957"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4D811B5F"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D03F143"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4B4B8ACE"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2C18D73B"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5005B678"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635F0BD"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E613FA6"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3D3BDF6"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7D2B6D77"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06136C0A"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32246E36"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AA4D865" w14:textId="1E09F642"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1C3A48"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610E7F2B"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043184B8"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ABD3020"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46EC3F0D" w14:textId="77777777" w:rsidR="00422383" w:rsidRPr="0030486D" w:rsidRDefault="00422383" w:rsidP="00422383">
      <w:pPr>
        <w:pStyle w:val="Nivel3"/>
        <w:numPr>
          <w:ilvl w:val="0"/>
          <w:numId w:val="0"/>
        </w:numPr>
        <w:spacing w:before="0" w:after="0" w:line="240" w:lineRule="auto"/>
        <w:ind w:left="709"/>
        <w:rPr>
          <w:sz w:val="22"/>
          <w:szCs w:val="22"/>
        </w:rPr>
      </w:pPr>
    </w:p>
    <w:p w14:paraId="703BA046"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3A80935E" w14:textId="45AFFEBD"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EC5B10">
        <w:fldChar w:fldCharType="begin"/>
      </w:r>
      <w:r>
        <w:instrText xml:space="preserve"> REF _Ref116973524 \r \h  \* MERGEFORMAT </w:instrText>
      </w:r>
      <w:r w:rsidR="00EC5B10">
        <w:fldChar w:fldCharType="separate"/>
      </w:r>
      <w:r w:rsidR="0038247F" w:rsidRPr="0038247F">
        <w:rPr>
          <w:color w:val="auto"/>
          <w:sz w:val="22"/>
          <w:szCs w:val="22"/>
        </w:rPr>
        <w:t>6.12</w:t>
      </w:r>
      <w:r w:rsidR="00EC5B10">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71A25363"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7B65FFC9"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1312C7E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528C4CA0"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6B647030"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0730C805"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75760E8D"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4D1933E7"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5AE90859"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38F2199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ACCBF33"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5BCFDF5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3"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4">
        <w:r w:rsidRPr="0030486D">
          <w:rPr>
            <w:rStyle w:val="Hyperlink"/>
            <w:rFonts w:eastAsia="Zurich BT"/>
            <w:sz w:val="22"/>
            <w:szCs w:val="22"/>
          </w:rPr>
          <w:t>Decreto nº 8.538, de 2015</w:t>
        </w:r>
      </w:hyperlink>
      <w:r w:rsidRPr="0030486D">
        <w:rPr>
          <w:rFonts w:eastAsia="Zurich BT"/>
          <w:sz w:val="22"/>
          <w:szCs w:val="22"/>
        </w:rPr>
        <w:t>.</w:t>
      </w:r>
    </w:p>
    <w:p w14:paraId="50B8085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3F23BAA2"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8BB9CF6"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3081677A"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F6B928D" w14:textId="77777777" w:rsidR="00943020" w:rsidRPr="0030486D" w:rsidRDefault="00943020" w:rsidP="00943020">
      <w:pPr>
        <w:pStyle w:val="Nivel3"/>
        <w:numPr>
          <w:ilvl w:val="0"/>
          <w:numId w:val="0"/>
        </w:numPr>
        <w:spacing w:before="0" w:after="0" w:line="240" w:lineRule="auto"/>
        <w:ind w:left="709"/>
        <w:rPr>
          <w:sz w:val="22"/>
          <w:szCs w:val="22"/>
        </w:rPr>
      </w:pPr>
    </w:p>
    <w:p w14:paraId="0CE22642"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5AE26F57"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5"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BD653BE"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28577285"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3DD131A2"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D69DB1C"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0107910D" w14:textId="77777777" w:rsidR="00943020" w:rsidRPr="0030486D" w:rsidRDefault="00943020" w:rsidP="00943020">
      <w:pPr>
        <w:pStyle w:val="Nivel4"/>
        <w:numPr>
          <w:ilvl w:val="0"/>
          <w:numId w:val="0"/>
        </w:numPr>
        <w:spacing w:before="0" w:after="0" w:line="240" w:lineRule="auto"/>
        <w:ind w:left="1134"/>
        <w:rPr>
          <w:sz w:val="22"/>
          <w:szCs w:val="22"/>
        </w:rPr>
      </w:pPr>
    </w:p>
    <w:p w14:paraId="1A5444F7"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2DE675C6"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40FB30"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40F16938"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085E667C"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6"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288E4E0F" w14:textId="77777777" w:rsidR="00943020" w:rsidRPr="0030486D" w:rsidRDefault="00943020" w:rsidP="00943020">
      <w:pPr>
        <w:pStyle w:val="Nivel4"/>
        <w:numPr>
          <w:ilvl w:val="0"/>
          <w:numId w:val="0"/>
        </w:numPr>
        <w:spacing w:before="0" w:after="0" w:line="240" w:lineRule="auto"/>
        <w:ind w:left="1134"/>
        <w:rPr>
          <w:sz w:val="22"/>
          <w:szCs w:val="22"/>
        </w:rPr>
      </w:pPr>
    </w:p>
    <w:p w14:paraId="765552F6"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425CAC71"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850354D"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3819CB67"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509CEEC8"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2F81499F"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0DF21FDF" w14:textId="77777777" w:rsidR="00B3035E" w:rsidRPr="0030486D" w:rsidRDefault="00B3035E" w:rsidP="00B3035E">
      <w:pPr>
        <w:pStyle w:val="Nivel3"/>
        <w:numPr>
          <w:ilvl w:val="0"/>
          <w:numId w:val="0"/>
        </w:numPr>
        <w:spacing w:before="0" w:after="0" w:line="240" w:lineRule="auto"/>
        <w:ind w:left="709"/>
        <w:rPr>
          <w:iCs/>
          <w:sz w:val="22"/>
          <w:szCs w:val="22"/>
        </w:rPr>
      </w:pPr>
    </w:p>
    <w:p w14:paraId="1CBD6FF3"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2A7C9120" w14:textId="77777777" w:rsidR="00966B73" w:rsidRPr="0030486D" w:rsidRDefault="00966B73" w:rsidP="0030486D">
      <w:pPr>
        <w:pStyle w:val="Nivel01"/>
        <w:spacing w:before="288" w:after="288" w:line="240" w:lineRule="auto"/>
        <w:rPr>
          <w:rFonts w:ascii="Arial" w:hAnsi="Arial"/>
        </w:rPr>
      </w:pPr>
      <w:bookmarkStart w:id="37" w:name="_Toc161045914"/>
      <w:r w:rsidRPr="0030486D">
        <w:rPr>
          <w:rFonts w:ascii="Arial" w:hAnsi="Arial"/>
        </w:rPr>
        <w:t>DA FASE DE JULGAMENTO</w:t>
      </w:r>
      <w:bookmarkEnd w:id="37"/>
    </w:p>
    <w:p w14:paraId="07D835EC"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0C99422E"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8"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6E8C8EF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9" w:history="1">
        <w:r w:rsidRPr="0030486D">
          <w:rPr>
            <w:rStyle w:val="Hyperlink"/>
            <w:sz w:val="22"/>
            <w:szCs w:val="22"/>
            <w:lang w:eastAsia="ar-SA"/>
          </w:rPr>
          <w:t>https://www.portaltransparencia.gov.br/sancoes/cnep</w:t>
        </w:r>
      </w:hyperlink>
      <w:r w:rsidRPr="0030486D">
        <w:rPr>
          <w:sz w:val="22"/>
          <w:szCs w:val="22"/>
          <w:lang w:eastAsia="ar-SA"/>
        </w:rPr>
        <w:t>).</w:t>
      </w:r>
    </w:p>
    <w:p w14:paraId="215572AC"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661CFB56"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00E2FDB2"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1F2B34E9"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57999EAB"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3B68EB2A" w14:textId="77777777" w:rsidR="00C70782" w:rsidRPr="0030486D" w:rsidRDefault="00C70782" w:rsidP="00C70782">
      <w:pPr>
        <w:pStyle w:val="Nivel3"/>
        <w:numPr>
          <w:ilvl w:val="0"/>
          <w:numId w:val="0"/>
        </w:numPr>
        <w:spacing w:before="0" w:after="0" w:line="240" w:lineRule="auto"/>
        <w:ind w:left="851"/>
        <w:rPr>
          <w:sz w:val="22"/>
          <w:szCs w:val="22"/>
        </w:rPr>
      </w:pPr>
    </w:p>
    <w:p w14:paraId="43126EBE" w14:textId="77777777" w:rsidR="00966B73" w:rsidRPr="008435DD" w:rsidRDefault="00966B73" w:rsidP="00C70782">
      <w:pPr>
        <w:pStyle w:val="Nivel2"/>
        <w:spacing w:before="0" w:after="0" w:line="240" w:lineRule="auto"/>
        <w:ind w:left="0" w:firstLine="0"/>
        <w:rPr>
          <w:color w:val="auto"/>
          <w:sz w:val="22"/>
          <w:szCs w:val="22"/>
        </w:rPr>
      </w:pPr>
      <w:bookmarkStart w:id="39" w:name="_Hlk135317550"/>
      <w:r w:rsidRPr="008435DD">
        <w:rPr>
          <w:color w:val="auto"/>
          <w:sz w:val="22"/>
          <w:szCs w:val="22"/>
        </w:rPr>
        <w:t>Na hipótese de inversão das fases de habilitação e julgamento, caso atendidas as condições de participação, será iniciado o procedimento de habilitação.</w:t>
      </w:r>
    </w:p>
    <w:bookmarkEnd w:id="39"/>
    <w:p w14:paraId="352F499D" w14:textId="102F4139" w:rsidR="00966B73" w:rsidRPr="008435DD" w:rsidRDefault="00966B73" w:rsidP="00C70782">
      <w:pPr>
        <w:pStyle w:val="Nivel2"/>
        <w:spacing w:before="0" w:after="0" w:line="240" w:lineRule="auto"/>
        <w:ind w:left="0" w:firstLine="0"/>
        <w:rPr>
          <w:sz w:val="22"/>
          <w:szCs w:val="22"/>
        </w:rPr>
      </w:pPr>
      <w:r w:rsidRPr="008435DD">
        <w:rPr>
          <w:sz w:val="22"/>
          <w:szCs w:val="22"/>
        </w:rPr>
        <w:t>Caso o licitante provisoriamente classificado em primeiro lugar tenha se utilizado de algum tratamento favorecido às ME/EPPs, o pregoeiro verificará se faz jus ao benefício, em conformidade com o ite</w:t>
      </w:r>
      <w:r w:rsidR="005B7F4B">
        <w:rPr>
          <w:sz w:val="22"/>
          <w:szCs w:val="22"/>
        </w:rPr>
        <w:t>m</w:t>
      </w:r>
      <w:r w:rsidRPr="008435DD">
        <w:rPr>
          <w:sz w:val="22"/>
          <w:szCs w:val="22"/>
        </w:rPr>
        <w:t xml:space="preserve"> </w:t>
      </w:r>
      <w:r w:rsidR="00EC5B10" w:rsidRPr="008435DD">
        <w:rPr>
          <w:sz w:val="22"/>
          <w:szCs w:val="22"/>
        </w:rPr>
        <w:fldChar w:fldCharType="begin"/>
      </w:r>
      <w:r w:rsidRPr="008435DD">
        <w:rPr>
          <w:sz w:val="22"/>
          <w:szCs w:val="22"/>
        </w:rPr>
        <w:instrText xml:space="preserve"> REF _Ref117000019 \r \h  \* MERGEFORMAT </w:instrText>
      </w:r>
      <w:r w:rsidR="00EC5B10" w:rsidRPr="008435DD">
        <w:rPr>
          <w:sz w:val="22"/>
          <w:szCs w:val="22"/>
        </w:rPr>
      </w:r>
      <w:r w:rsidR="00EC5B10" w:rsidRPr="008435DD">
        <w:rPr>
          <w:sz w:val="22"/>
          <w:szCs w:val="22"/>
        </w:rPr>
        <w:fldChar w:fldCharType="separate"/>
      </w:r>
      <w:r w:rsidR="0038247F">
        <w:rPr>
          <w:sz w:val="22"/>
          <w:szCs w:val="22"/>
        </w:rPr>
        <w:t>4.7</w:t>
      </w:r>
      <w:r w:rsidR="00EC5B10" w:rsidRPr="008435DD">
        <w:rPr>
          <w:sz w:val="22"/>
          <w:szCs w:val="22"/>
        </w:rPr>
        <w:fldChar w:fldCharType="end"/>
      </w:r>
      <w:r w:rsidR="003F6D94" w:rsidRPr="008435DD">
        <w:rPr>
          <w:sz w:val="22"/>
          <w:szCs w:val="22"/>
        </w:rPr>
        <w:t xml:space="preserve"> </w:t>
      </w:r>
      <w:r w:rsidRPr="008435DD">
        <w:rPr>
          <w:sz w:val="22"/>
          <w:szCs w:val="22"/>
        </w:rPr>
        <w:t>deste edital.</w:t>
      </w:r>
    </w:p>
    <w:p w14:paraId="7227D6A9"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1" w:anchor="art29" w:history="1">
        <w:r w:rsidRPr="0030486D">
          <w:rPr>
            <w:rStyle w:val="Hyperlink"/>
            <w:sz w:val="22"/>
            <w:szCs w:val="22"/>
          </w:rPr>
          <w:t>artigo 29 a 35 da IN SEGES nº 73, de 30 de setembro de 2022</w:t>
        </w:r>
      </w:hyperlink>
      <w:r w:rsidRPr="0030486D">
        <w:rPr>
          <w:sz w:val="22"/>
          <w:szCs w:val="22"/>
        </w:rPr>
        <w:t>.</w:t>
      </w:r>
    </w:p>
    <w:p w14:paraId="7D630E4C"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5C287205"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16AAFFC3"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39229C6E"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7FD7F176"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1A574357"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20BF23AB" w14:textId="77777777" w:rsidR="00C70782" w:rsidRPr="0030486D" w:rsidRDefault="00C70782" w:rsidP="00C70782">
      <w:pPr>
        <w:pStyle w:val="Nivel3"/>
        <w:numPr>
          <w:ilvl w:val="0"/>
          <w:numId w:val="0"/>
        </w:numPr>
        <w:spacing w:before="0" w:after="0" w:line="240" w:lineRule="auto"/>
        <w:ind w:left="851"/>
        <w:rPr>
          <w:sz w:val="22"/>
          <w:szCs w:val="22"/>
        </w:rPr>
      </w:pPr>
    </w:p>
    <w:p w14:paraId="5FC82066"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1B8FDB9F"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78E9322F"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25372398"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4F5D550F"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A950E4B"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53523806"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43C23C9"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6235952F"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3CA90AA2" w14:textId="77777777" w:rsidR="009A6877" w:rsidRPr="0030486D" w:rsidRDefault="009A6877" w:rsidP="009A6877">
      <w:pPr>
        <w:pStyle w:val="Nivel3"/>
        <w:numPr>
          <w:ilvl w:val="0"/>
          <w:numId w:val="0"/>
        </w:numPr>
        <w:spacing w:before="0" w:after="0" w:line="240" w:lineRule="auto"/>
        <w:ind w:left="851"/>
        <w:rPr>
          <w:sz w:val="22"/>
          <w:szCs w:val="22"/>
        </w:rPr>
      </w:pPr>
    </w:p>
    <w:p w14:paraId="3C09CB88"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5ED202B6" w14:textId="77777777" w:rsidR="00966B73" w:rsidRPr="0030486D" w:rsidRDefault="00966B73" w:rsidP="0030486D">
      <w:pPr>
        <w:pStyle w:val="Nivel01"/>
        <w:spacing w:before="288" w:after="288" w:line="240" w:lineRule="auto"/>
        <w:rPr>
          <w:rFonts w:ascii="Arial" w:hAnsi="Arial"/>
        </w:rPr>
      </w:pPr>
      <w:bookmarkStart w:id="40" w:name="_Toc161045915"/>
      <w:r w:rsidRPr="0030486D">
        <w:rPr>
          <w:rFonts w:ascii="Arial" w:hAnsi="Arial"/>
        </w:rPr>
        <w:t>DA FASE DE HABILITAÇÃO</w:t>
      </w:r>
      <w:bookmarkEnd w:id="40"/>
    </w:p>
    <w:p w14:paraId="39BEE5F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2" w:anchor="art62" w:history="1">
        <w:r w:rsidRPr="0030486D">
          <w:rPr>
            <w:rStyle w:val="Hyperlink"/>
            <w:sz w:val="22"/>
            <w:szCs w:val="22"/>
          </w:rPr>
          <w:t>arts. 62 a 70 da Lei nº 14.133, de 2021</w:t>
        </w:r>
      </w:hyperlink>
      <w:r w:rsidRPr="0030486D">
        <w:rPr>
          <w:sz w:val="22"/>
          <w:szCs w:val="22"/>
        </w:rPr>
        <w:t>.</w:t>
      </w:r>
    </w:p>
    <w:p w14:paraId="6B8848FB"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6664BDBE"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41D005E7" w14:textId="77777777"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647F4DA0"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2D1E3BF"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491ACA1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4" w:anchor="art63">
        <w:r w:rsidRPr="0030486D">
          <w:rPr>
            <w:rStyle w:val="Hyperlink"/>
            <w:sz w:val="22"/>
            <w:szCs w:val="22"/>
          </w:rPr>
          <w:t>art. 63, I, da Lei nº 14.133/2021</w:t>
        </w:r>
      </w:hyperlink>
      <w:r w:rsidRPr="0030486D">
        <w:rPr>
          <w:sz w:val="22"/>
          <w:szCs w:val="22"/>
        </w:rPr>
        <w:t>).</w:t>
      </w:r>
    </w:p>
    <w:p w14:paraId="23C79493"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A9B891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BE63DD2"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ADE89AA" w14:textId="77777777"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65419A5"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7368B571"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3059C7A"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5950A180" w14:textId="77777777" w:rsidR="001F0628" w:rsidRPr="0030486D" w:rsidRDefault="001F0628" w:rsidP="001F0628">
      <w:pPr>
        <w:pStyle w:val="Nivel3"/>
        <w:numPr>
          <w:ilvl w:val="0"/>
          <w:numId w:val="0"/>
        </w:numPr>
        <w:spacing w:before="0" w:after="0" w:line="240" w:lineRule="auto"/>
        <w:ind w:left="851"/>
        <w:rPr>
          <w:sz w:val="22"/>
          <w:szCs w:val="22"/>
        </w:rPr>
      </w:pPr>
    </w:p>
    <w:p w14:paraId="055099A6"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0023293C"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r w:rsidR="004E478B" w:rsidRPr="0030486D">
        <w:rPr>
          <w:sz w:val="22"/>
          <w:szCs w:val="22"/>
        </w:rPr>
        <w:t>02 (duas) horas</w:t>
      </w:r>
      <w:r w:rsidRPr="0030486D">
        <w:rPr>
          <w:sz w:val="22"/>
          <w:szCs w:val="22"/>
        </w:rPr>
        <w:t>, prorrogável por igual período, contado da solicitação do pregoeiro.</w:t>
      </w:r>
      <w:bookmarkEnd w:id="41"/>
    </w:p>
    <w:p w14:paraId="5FF1918D"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5"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5169B540" w14:textId="77777777" w:rsidR="001F0628" w:rsidRPr="0030486D" w:rsidRDefault="001F0628" w:rsidP="001F0628">
      <w:pPr>
        <w:pStyle w:val="Nivel3"/>
        <w:numPr>
          <w:ilvl w:val="0"/>
          <w:numId w:val="0"/>
        </w:numPr>
        <w:spacing w:before="0" w:after="0" w:line="240" w:lineRule="auto"/>
        <w:ind w:left="851"/>
        <w:rPr>
          <w:i/>
          <w:iCs/>
          <w:sz w:val="22"/>
          <w:szCs w:val="22"/>
        </w:rPr>
      </w:pPr>
    </w:p>
    <w:p w14:paraId="5F5B37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495E055D"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3700929C"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052BA3" w14:textId="77777777" w:rsidR="001F0628" w:rsidRPr="0030486D" w:rsidRDefault="001F0628" w:rsidP="001F0628">
      <w:pPr>
        <w:pStyle w:val="Nivel3"/>
        <w:numPr>
          <w:ilvl w:val="0"/>
          <w:numId w:val="0"/>
        </w:numPr>
        <w:spacing w:before="0" w:after="0" w:line="240" w:lineRule="auto"/>
        <w:ind w:left="851"/>
        <w:rPr>
          <w:sz w:val="22"/>
          <w:szCs w:val="22"/>
        </w:rPr>
      </w:pPr>
    </w:p>
    <w:p w14:paraId="5D67D232"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6" w:anchor="art64">
        <w:r w:rsidRPr="0030486D">
          <w:rPr>
            <w:rStyle w:val="Hyperlink"/>
            <w:sz w:val="22"/>
            <w:szCs w:val="22"/>
          </w:rPr>
          <w:t>Lei 14.133/21, art. 64</w:t>
        </w:r>
      </w:hyperlink>
      <w:r w:rsidRPr="0030486D">
        <w:rPr>
          <w:sz w:val="22"/>
          <w:szCs w:val="22"/>
        </w:rPr>
        <w:t xml:space="preserve">, e </w:t>
      </w:r>
      <w:hyperlink r:id="rId37">
        <w:r w:rsidRPr="0030486D">
          <w:rPr>
            <w:rStyle w:val="Hyperlink"/>
            <w:sz w:val="22"/>
            <w:szCs w:val="22"/>
          </w:rPr>
          <w:t>IN 73/2022, art. 39, §4º</w:t>
        </w:r>
      </w:hyperlink>
      <w:r w:rsidRPr="0030486D">
        <w:rPr>
          <w:sz w:val="22"/>
          <w:szCs w:val="22"/>
        </w:rPr>
        <w:t>):</w:t>
      </w:r>
    </w:p>
    <w:p w14:paraId="72F7BB07"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24CEE6D8"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307AA424" w14:textId="77777777" w:rsidR="001F0628" w:rsidRPr="0030486D" w:rsidRDefault="001F0628" w:rsidP="001F0628">
      <w:pPr>
        <w:pStyle w:val="Nivel3"/>
        <w:numPr>
          <w:ilvl w:val="0"/>
          <w:numId w:val="0"/>
        </w:numPr>
        <w:spacing w:before="0" w:after="0" w:line="240" w:lineRule="auto"/>
        <w:ind w:left="709"/>
        <w:rPr>
          <w:sz w:val="22"/>
          <w:szCs w:val="22"/>
        </w:rPr>
      </w:pPr>
    </w:p>
    <w:p w14:paraId="6BF7D157"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1D26F5C3" w14:textId="3166BC9E"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EC5B10">
        <w:fldChar w:fldCharType="begin"/>
      </w:r>
      <w:r>
        <w:instrText xml:space="preserve"> REF _Ref114663151 \r \h  \* MERGEFORMAT </w:instrText>
      </w:r>
      <w:r w:rsidR="00EC5B10">
        <w:fldChar w:fldCharType="separate"/>
      </w:r>
      <w:r w:rsidR="0038247F" w:rsidRPr="0038247F">
        <w:rPr>
          <w:sz w:val="22"/>
          <w:szCs w:val="22"/>
        </w:rPr>
        <w:t>8.12.1</w:t>
      </w:r>
      <w:r w:rsidR="00EC5B10">
        <w:fldChar w:fldCharType="end"/>
      </w:r>
      <w:r w:rsidRPr="0030486D">
        <w:rPr>
          <w:sz w:val="22"/>
          <w:szCs w:val="22"/>
        </w:rPr>
        <w:t>.</w:t>
      </w:r>
      <w:bookmarkEnd w:id="43"/>
    </w:p>
    <w:p w14:paraId="7AAEF6C1"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253D3DCE"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3978CCB2"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A519FBA" w14:textId="77777777" w:rsidR="00966B73" w:rsidRPr="0030486D" w:rsidRDefault="00966B73" w:rsidP="0030486D">
      <w:pPr>
        <w:pStyle w:val="Nivel01"/>
        <w:spacing w:before="288" w:after="288" w:line="240" w:lineRule="auto"/>
        <w:rPr>
          <w:rFonts w:ascii="Arial" w:hAnsi="Arial"/>
        </w:rPr>
      </w:pPr>
      <w:bookmarkStart w:id="45" w:name="_Toc161045916"/>
      <w:r w:rsidRPr="0030486D">
        <w:rPr>
          <w:rFonts w:ascii="Arial" w:hAnsi="Arial"/>
        </w:rPr>
        <w:t>DOS RECURSOS</w:t>
      </w:r>
      <w:bookmarkEnd w:id="45"/>
    </w:p>
    <w:p w14:paraId="5869A552"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8" w:anchor="art165" w:history="1">
        <w:r w:rsidRPr="0030486D">
          <w:rPr>
            <w:rStyle w:val="Hyperlink"/>
            <w:sz w:val="22"/>
            <w:szCs w:val="22"/>
          </w:rPr>
          <w:t>art. 165 da Lei nº 14.133, de 2021</w:t>
        </w:r>
      </w:hyperlink>
      <w:r w:rsidRPr="0030486D">
        <w:rPr>
          <w:sz w:val="22"/>
          <w:szCs w:val="22"/>
        </w:rPr>
        <w:t>.</w:t>
      </w:r>
    </w:p>
    <w:p w14:paraId="67F81334"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3305989E"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8BCC05C" w14:textId="77777777" w:rsidR="00966B73" w:rsidRPr="00845F74" w:rsidRDefault="00966B73" w:rsidP="00C37ADA">
      <w:pPr>
        <w:pStyle w:val="Nivel3"/>
        <w:spacing w:before="0" w:after="0" w:line="240" w:lineRule="auto"/>
        <w:ind w:left="851"/>
        <w:rPr>
          <w:sz w:val="22"/>
          <w:szCs w:val="22"/>
        </w:rPr>
      </w:pPr>
      <w:r w:rsidRPr="0030486D">
        <w:rPr>
          <w:sz w:val="22"/>
          <w:szCs w:val="22"/>
        </w:rPr>
        <w:t xml:space="preserve">a intenção de recorrer deverá ser manifestada imediatamente, sob pena </w:t>
      </w:r>
      <w:r w:rsidRPr="00845F74">
        <w:rPr>
          <w:sz w:val="22"/>
          <w:szCs w:val="22"/>
        </w:rPr>
        <w:t>de preclusão;</w:t>
      </w:r>
    </w:p>
    <w:p w14:paraId="7C2C76E4" w14:textId="77777777" w:rsidR="00966B73" w:rsidRPr="00845F74" w:rsidRDefault="00966B73" w:rsidP="00C37ADA">
      <w:pPr>
        <w:pStyle w:val="Nivel3"/>
        <w:spacing w:before="0" w:after="0" w:line="240" w:lineRule="auto"/>
        <w:ind w:left="851"/>
        <w:rPr>
          <w:sz w:val="22"/>
          <w:szCs w:val="22"/>
        </w:rPr>
      </w:pPr>
      <w:bookmarkStart w:id="46" w:name="_Hlk135318381"/>
      <w:bookmarkStart w:id="47" w:name="_Hlk135315794"/>
      <w:r w:rsidRPr="00845F74">
        <w:rPr>
          <w:sz w:val="22"/>
          <w:szCs w:val="22"/>
        </w:rPr>
        <w:t>o prazo para a manifestação da intenção de recorrer não será inferior a 10 (dez) minutos.</w:t>
      </w:r>
      <w:bookmarkEnd w:id="46"/>
    </w:p>
    <w:bookmarkEnd w:id="47"/>
    <w:p w14:paraId="50D9F134"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540732C7"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39"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333E2CC"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6890722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878AF18"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8E1EC89"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E3BFBD1"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4E3855A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623B6BAB"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0"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41" w:history="1">
        <w:r w:rsidR="001528CC" w:rsidRPr="0030486D">
          <w:rPr>
            <w:rStyle w:val="Hyperlink"/>
            <w:b/>
            <w:bCs/>
            <w:sz w:val="22"/>
            <w:szCs w:val="22"/>
          </w:rPr>
          <w:t>https://bll.org.br/</w:t>
        </w:r>
      </w:hyperlink>
      <w:r w:rsidRPr="0030486D">
        <w:rPr>
          <w:color w:val="auto"/>
          <w:sz w:val="22"/>
          <w:szCs w:val="22"/>
        </w:rPr>
        <w:t>.</w:t>
      </w:r>
    </w:p>
    <w:p w14:paraId="1C9E6434" w14:textId="77777777" w:rsidR="00966B73" w:rsidRPr="0030486D" w:rsidRDefault="00966B73" w:rsidP="0030486D">
      <w:pPr>
        <w:pStyle w:val="Nivel01"/>
        <w:spacing w:before="288" w:after="288" w:line="240" w:lineRule="auto"/>
        <w:rPr>
          <w:rFonts w:ascii="Arial" w:hAnsi="Arial"/>
        </w:rPr>
      </w:pPr>
      <w:bookmarkStart w:id="48" w:name="_Toc161045917"/>
      <w:r w:rsidRPr="0030486D">
        <w:rPr>
          <w:rFonts w:ascii="Arial" w:hAnsi="Arial"/>
        </w:rPr>
        <w:t>DAS INFRAÇÕES ADMINISTRATIVAS E SANÇÕES</w:t>
      </w:r>
      <w:bookmarkEnd w:id="48"/>
    </w:p>
    <w:p w14:paraId="0376D3A5"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00A20FA0" w14:textId="77777777" w:rsidR="00966B73" w:rsidRPr="0030486D" w:rsidRDefault="00966B73" w:rsidP="007C5CAD">
      <w:pPr>
        <w:pStyle w:val="Nivel3"/>
        <w:spacing w:before="0" w:after="0" w:line="240" w:lineRule="auto"/>
        <w:ind w:left="851"/>
        <w:rPr>
          <w:sz w:val="22"/>
          <w:szCs w:val="22"/>
        </w:rPr>
      </w:pPr>
      <w:bookmarkStart w:id="49" w:name="_Ref114668085"/>
      <w:bookmarkStart w:id="50" w:name="_Hlk114652595"/>
      <w:r w:rsidRPr="0030486D">
        <w:rPr>
          <w:sz w:val="22"/>
          <w:szCs w:val="22"/>
        </w:rPr>
        <w:t>deixar de entregar a documentação exigida para o certame ou não entregar qualquer documento que tenha sido solicitado pelo/a pregoeiro/a durante o certame;</w:t>
      </w:r>
      <w:bookmarkEnd w:id="49"/>
    </w:p>
    <w:p w14:paraId="643E26D1" w14:textId="77777777" w:rsidR="00966B73" w:rsidRPr="0030486D" w:rsidRDefault="00966B73" w:rsidP="00252017">
      <w:pPr>
        <w:pStyle w:val="Nivel3"/>
        <w:spacing w:before="0" w:after="0" w:line="240" w:lineRule="auto"/>
        <w:ind w:left="851"/>
        <w:rPr>
          <w:sz w:val="22"/>
          <w:szCs w:val="22"/>
        </w:rPr>
      </w:pPr>
      <w:bookmarkStart w:id="51" w:name="_Ref114668108"/>
      <w:r w:rsidRPr="0030486D">
        <w:rPr>
          <w:sz w:val="22"/>
          <w:szCs w:val="22"/>
        </w:rPr>
        <w:t>Salvo em decorrência de fato superveniente devidamente justificado, não mantiver a proposta em especial quando:</w:t>
      </w:r>
      <w:bookmarkEnd w:id="51"/>
    </w:p>
    <w:p w14:paraId="3F641AE2"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7E68382C"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7F3FFBA6"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54A5FF52"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7F40DBE7"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76413B6E" w14:textId="77777777" w:rsidR="00252017" w:rsidRPr="0030486D" w:rsidRDefault="00252017" w:rsidP="00252017">
      <w:pPr>
        <w:pStyle w:val="Nivel4"/>
        <w:numPr>
          <w:ilvl w:val="0"/>
          <w:numId w:val="0"/>
        </w:numPr>
        <w:spacing w:before="0" w:after="0" w:line="240" w:lineRule="auto"/>
        <w:ind w:left="1134"/>
        <w:rPr>
          <w:sz w:val="22"/>
          <w:szCs w:val="22"/>
        </w:rPr>
      </w:pPr>
    </w:p>
    <w:p w14:paraId="3F91D762" w14:textId="77777777" w:rsidR="00966B73" w:rsidRPr="0030486D" w:rsidRDefault="00966B73" w:rsidP="00252017">
      <w:pPr>
        <w:pStyle w:val="Nivel3"/>
        <w:spacing w:before="0" w:after="0" w:line="240" w:lineRule="auto"/>
        <w:ind w:left="851"/>
        <w:rPr>
          <w:sz w:val="22"/>
          <w:szCs w:val="22"/>
        </w:rPr>
      </w:pPr>
      <w:bookmarkStart w:id="52" w:name="_Ref114668139"/>
      <w:r w:rsidRPr="0030486D">
        <w:rPr>
          <w:sz w:val="22"/>
          <w:szCs w:val="22"/>
        </w:rPr>
        <w:t>não celebrar o contrato ou não entregar a documentação exigida para a contratação, quando convocado dentro do prazo de validade de sua proposta;</w:t>
      </w:r>
      <w:bookmarkEnd w:id="52"/>
    </w:p>
    <w:p w14:paraId="59009E25"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07BFDF97" w14:textId="77777777" w:rsidR="00252017" w:rsidRPr="0030486D" w:rsidRDefault="00252017" w:rsidP="00252017">
      <w:pPr>
        <w:pStyle w:val="Nivel4"/>
        <w:numPr>
          <w:ilvl w:val="0"/>
          <w:numId w:val="0"/>
        </w:numPr>
        <w:spacing w:before="0" w:after="0" w:line="240" w:lineRule="auto"/>
        <w:ind w:left="1134"/>
        <w:rPr>
          <w:sz w:val="22"/>
          <w:szCs w:val="22"/>
        </w:rPr>
      </w:pPr>
    </w:p>
    <w:p w14:paraId="66F157C7" w14:textId="77777777" w:rsidR="00966B73" w:rsidRPr="0030486D" w:rsidRDefault="00966B73" w:rsidP="00252017">
      <w:pPr>
        <w:pStyle w:val="Nivel3"/>
        <w:spacing w:before="0" w:after="0" w:line="240" w:lineRule="auto"/>
        <w:ind w:left="851"/>
        <w:rPr>
          <w:sz w:val="22"/>
          <w:szCs w:val="22"/>
        </w:rPr>
      </w:pPr>
      <w:bookmarkStart w:id="53" w:name="_Ref114668249"/>
      <w:r w:rsidRPr="0030486D">
        <w:rPr>
          <w:sz w:val="22"/>
          <w:szCs w:val="22"/>
        </w:rPr>
        <w:t>apresentar declaração ou documentação falsa exigida para o certame ou prestar declaração falsa durante a licitação</w:t>
      </w:r>
      <w:bookmarkEnd w:id="53"/>
    </w:p>
    <w:p w14:paraId="53C168C6" w14:textId="77777777" w:rsidR="00966B73" w:rsidRPr="0030486D" w:rsidRDefault="00966B73" w:rsidP="00252017">
      <w:pPr>
        <w:pStyle w:val="Nivel3"/>
        <w:spacing w:before="0" w:after="0" w:line="240" w:lineRule="auto"/>
        <w:ind w:left="851"/>
        <w:rPr>
          <w:sz w:val="22"/>
          <w:szCs w:val="22"/>
        </w:rPr>
      </w:pPr>
      <w:bookmarkStart w:id="54" w:name="_Ref114668245"/>
      <w:r w:rsidRPr="0030486D">
        <w:rPr>
          <w:sz w:val="22"/>
          <w:szCs w:val="22"/>
        </w:rPr>
        <w:t>fraudar a licitação</w:t>
      </w:r>
      <w:bookmarkEnd w:id="54"/>
    </w:p>
    <w:p w14:paraId="3DDD5AF5" w14:textId="77777777" w:rsidR="00966B73" w:rsidRPr="0030486D" w:rsidRDefault="00966B73" w:rsidP="00252017">
      <w:pPr>
        <w:pStyle w:val="Nivel3"/>
        <w:spacing w:before="0" w:after="0" w:line="240" w:lineRule="auto"/>
        <w:ind w:left="851"/>
        <w:rPr>
          <w:sz w:val="22"/>
          <w:szCs w:val="22"/>
        </w:rPr>
      </w:pPr>
      <w:bookmarkStart w:id="55" w:name="_Ref114668247"/>
      <w:r w:rsidRPr="0030486D">
        <w:rPr>
          <w:sz w:val="22"/>
          <w:szCs w:val="22"/>
        </w:rPr>
        <w:t>comportar-se de modo inidôneo ou cometer fraude de qualquer natureza, em especial quando:</w:t>
      </w:r>
      <w:bookmarkEnd w:id="55"/>
    </w:p>
    <w:p w14:paraId="6FF7397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7A64DA4E"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A17CC37"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E02006B" w14:textId="77777777" w:rsidR="00966B73" w:rsidRPr="0030486D" w:rsidRDefault="00966B73" w:rsidP="00252017">
      <w:pPr>
        <w:pStyle w:val="Nivel3"/>
        <w:spacing w:before="0" w:after="0" w:line="240" w:lineRule="auto"/>
        <w:ind w:firstLine="567"/>
        <w:rPr>
          <w:sz w:val="22"/>
          <w:szCs w:val="22"/>
        </w:rPr>
      </w:pPr>
      <w:bookmarkStart w:id="56" w:name="_Ref114668251"/>
      <w:r w:rsidRPr="0030486D">
        <w:rPr>
          <w:sz w:val="22"/>
          <w:szCs w:val="22"/>
        </w:rPr>
        <w:t>praticar atos ilícitos com vistas a frustrar os objetivos da licitação</w:t>
      </w:r>
      <w:bookmarkEnd w:id="56"/>
    </w:p>
    <w:p w14:paraId="3DD6E9AE" w14:textId="77777777" w:rsidR="00966B73" w:rsidRDefault="00966B73" w:rsidP="00252017">
      <w:pPr>
        <w:pStyle w:val="Nivel3"/>
        <w:spacing w:before="0" w:after="0" w:line="240" w:lineRule="auto"/>
        <w:ind w:firstLine="567"/>
        <w:rPr>
          <w:sz w:val="22"/>
          <w:szCs w:val="22"/>
        </w:rPr>
      </w:pPr>
      <w:bookmarkStart w:id="57" w:name="_Ref114668252"/>
      <w:r w:rsidRPr="0030486D">
        <w:rPr>
          <w:sz w:val="22"/>
          <w:szCs w:val="22"/>
        </w:rPr>
        <w:t xml:space="preserve">praticar ato lesivo previsto no </w:t>
      </w:r>
      <w:hyperlink r:id="rId42" w:anchor="art5" w:history="1">
        <w:r w:rsidRPr="0030486D">
          <w:rPr>
            <w:rStyle w:val="Hyperlink"/>
            <w:sz w:val="22"/>
            <w:szCs w:val="22"/>
          </w:rPr>
          <w:t>art. 5º da Lei n.º 12.846, de 2013</w:t>
        </w:r>
      </w:hyperlink>
      <w:r w:rsidRPr="0030486D">
        <w:rPr>
          <w:sz w:val="22"/>
          <w:szCs w:val="22"/>
        </w:rPr>
        <w:t>.</w:t>
      </w:r>
      <w:bookmarkEnd w:id="57"/>
    </w:p>
    <w:p w14:paraId="78CF85C2" w14:textId="77777777" w:rsidR="00252017" w:rsidRPr="0030486D" w:rsidRDefault="00252017" w:rsidP="00252017">
      <w:pPr>
        <w:pStyle w:val="Nivel3"/>
        <w:numPr>
          <w:ilvl w:val="0"/>
          <w:numId w:val="0"/>
        </w:numPr>
        <w:spacing w:before="0" w:after="0" w:line="240" w:lineRule="auto"/>
        <w:ind w:left="851"/>
        <w:rPr>
          <w:sz w:val="22"/>
          <w:szCs w:val="22"/>
        </w:rPr>
      </w:pPr>
    </w:p>
    <w:bookmarkEnd w:id="50"/>
    <w:p w14:paraId="4C4B639B"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3"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0338FC2A"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3C2E9C58"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6330A194"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5BB391CA"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12ECE939"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25BBE655"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34800E51"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2FB1FF2F"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5A978C08"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02E40692"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00DCC597"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3094EE54" w14:textId="77777777" w:rsidR="00252017" w:rsidRPr="0030486D" w:rsidRDefault="00252017" w:rsidP="00252017">
      <w:pPr>
        <w:pStyle w:val="Nivel3"/>
        <w:numPr>
          <w:ilvl w:val="0"/>
          <w:numId w:val="0"/>
        </w:numPr>
        <w:spacing w:before="0" w:after="0" w:line="240" w:lineRule="auto"/>
        <w:ind w:left="851"/>
        <w:rPr>
          <w:sz w:val="22"/>
          <w:szCs w:val="22"/>
        </w:rPr>
      </w:pPr>
    </w:p>
    <w:p w14:paraId="5C87C707"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5FEB3F48" w14:textId="40B74180" w:rsidR="00966B73" w:rsidRPr="0030486D" w:rsidRDefault="00966B73" w:rsidP="001E03A7">
      <w:pPr>
        <w:pStyle w:val="Nivel3"/>
        <w:spacing w:before="0" w:after="0" w:line="240" w:lineRule="auto"/>
        <w:ind w:left="851"/>
        <w:rPr>
          <w:color w:val="auto"/>
          <w:sz w:val="22"/>
          <w:szCs w:val="22"/>
        </w:rPr>
      </w:pPr>
      <w:bookmarkStart w:id="58" w:name="_Hlk113876035"/>
      <w:r w:rsidRPr="0030486D">
        <w:rPr>
          <w:color w:val="auto"/>
          <w:sz w:val="22"/>
          <w:szCs w:val="22"/>
        </w:rPr>
        <w:t xml:space="preserve">Para as infrações previstas nos itens </w:t>
      </w:r>
      <w:r w:rsidR="00EC5B10">
        <w:fldChar w:fldCharType="begin"/>
      </w:r>
      <w:r>
        <w:instrText xml:space="preserve"> REF _Ref114668085 \r \h  \* MERGEFORMAT </w:instrText>
      </w:r>
      <w:r w:rsidR="00EC5B10">
        <w:fldChar w:fldCharType="separate"/>
      </w:r>
      <w:r w:rsidR="0038247F" w:rsidRPr="0038247F">
        <w:rPr>
          <w:color w:val="auto"/>
          <w:sz w:val="22"/>
          <w:szCs w:val="22"/>
        </w:rPr>
        <w:t>10.1.1</w:t>
      </w:r>
      <w:r w:rsidR="00EC5B10">
        <w:fldChar w:fldCharType="end"/>
      </w:r>
      <w:r w:rsidRPr="0030486D">
        <w:rPr>
          <w:color w:val="auto"/>
          <w:sz w:val="22"/>
          <w:szCs w:val="22"/>
        </w:rPr>
        <w:t xml:space="preserve">, </w:t>
      </w:r>
      <w:r w:rsidR="00EC5B10">
        <w:fldChar w:fldCharType="begin"/>
      </w:r>
      <w:r>
        <w:instrText xml:space="preserve"> REF _Ref114668108 \r \h  \* MERGEFORMAT </w:instrText>
      </w:r>
      <w:r w:rsidR="00EC5B10">
        <w:fldChar w:fldCharType="separate"/>
      </w:r>
      <w:r w:rsidR="0038247F" w:rsidRPr="0038247F">
        <w:rPr>
          <w:color w:val="auto"/>
          <w:sz w:val="22"/>
          <w:szCs w:val="22"/>
        </w:rPr>
        <w:t>10.1.2</w:t>
      </w:r>
      <w:r w:rsidR="00EC5B10">
        <w:fldChar w:fldCharType="end"/>
      </w:r>
      <w:r w:rsidRPr="0030486D">
        <w:rPr>
          <w:color w:val="auto"/>
          <w:sz w:val="22"/>
          <w:szCs w:val="22"/>
        </w:rPr>
        <w:t xml:space="preserve"> e </w:t>
      </w:r>
      <w:r w:rsidR="00EC5B10">
        <w:fldChar w:fldCharType="begin"/>
      </w:r>
      <w:r>
        <w:instrText xml:space="preserve"> REF _Ref114668139 \r \h  \* MERGEFORMAT </w:instrText>
      </w:r>
      <w:r w:rsidR="00EC5B10">
        <w:fldChar w:fldCharType="separate"/>
      </w:r>
      <w:r w:rsidR="0038247F" w:rsidRPr="0038247F">
        <w:rPr>
          <w:color w:val="auto"/>
          <w:sz w:val="22"/>
          <w:szCs w:val="22"/>
        </w:rPr>
        <w:t>10.1.3</w:t>
      </w:r>
      <w:r w:rsidR="00EC5B10">
        <w:fldChar w:fldCharType="end"/>
      </w:r>
      <w:r w:rsidRPr="0030486D">
        <w:rPr>
          <w:color w:val="auto"/>
          <w:sz w:val="22"/>
          <w:szCs w:val="22"/>
        </w:rPr>
        <w:t>, a multa será de 0,5% a 15% do valor do contrato licitado.</w:t>
      </w:r>
    </w:p>
    <w:bookmarkEnd w:id="58"/>
    <w:p w14:paraId="5EE78652" w14:textId="31080CF0"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EC5B10">
        <w:fldChar w:fldCharType="begin"/>
      </w:r>
      <w:r>
        <w:instrText xml:space="preserve"> REF _Ref114668249 \r \h  \* MERGEFORMAT </w:instrText>
      </w:r>
      <w:r w:rsidR="00EC5B10">
        <w:fldChar w:fldCharType="separate"/>
      </w:r>
      <w:r w:rsidR="0038247F" w:rsidRPr="0038247F">
        <w:rPr>
          <w:color w:val="auto"/>
          <w:sz w:val="22"/>
          <w:szCs w:val="22"/>
        </w:rPr>
        <w:t>10.1.4</w:t>
      </w:r>
      <w:r w:rsidR="00EC5B10">
        <w:fldChar w:fldCharType="end"/>
      </w:r>
      <w:r w:rsidRPr="0030486D">
        <w:rPr>
          <w:color w:val="auto"/>
          <w:sz w:val="22"/>
          <w:szCs w:val="22"/>
        </w:rPr>
        <w:t xml:space="preserve">, </w:t>
      </w:r>
      <w:r w:rsidR="00EC5B10">
        <w:fldChar w:fldCharType="begin"/>
      </w:r>
      <w:r>
        <w:instrText xml:space="preserve"> REF _Ref114668245 \r \h  \* MERGEFORMAT </w:instrText>
      </w:r>
      <w:r w:rsidR="00EC5B10">
        <w:fldChar w:fldCharType="separate"/>
      </w:r>
      <w:r w:rsidR="0038247F" w:rsidRPr="0038247F">
        <w:rPr>
          <w:color w:val="auto"/>
          <w:sz w:val="22"/>
          <w:szCs w:val="22"/>
        </w:rPr>
        <w:t>10.1.5</w:t>
      </w:r>
      <w:r w:rsidR="00EC5B10">
        <w:fldChar w:fldCharType="end"/>
      </w:r>
      <w:r w:rsidRPr="0030486D">
        <w:rPr>
          <w:color w:val="auto"/>
          <w:sz w:val="22"/>
          <w:szCs w:val="22"/>
        </w:rPr>
        <w:t xml:space="preserve">, </w:t>
      </w:r>
      <w:r w:rsidR="00EC5B10">
        <w:fldChar w:fldCharType="begin"/>
      </w:r>
      <w:r>
        <w:instrText xml:space="preserve"> REF _Ref114668247 \r \h  \* MERGEFORMAT </w:instrText>
      </w:r>
      <w:r w:rsidR="00EC5B10">
        <w:fldChar w:fldCharType="separate"/>
      </w:r>
      <w:r w:rsidR="0038247F" w:rsidRPr="0038247F">
        <w:rPr>
          <w:color w:val="auto"/>
          <w:sz w:val="22"/>
          <w:szCs w:val="22"/>
        </w:rPr>
        <w:t>10.1.6</w:t>
      </w:r>
      <w:r w:rsidR="00EC5B10">
        <w:fldChar w:fldCharType="end"/>
      </w:r>
      <w:r w:rsidRPr="0030486D">
        <w:rPr>
          <w:color w:val="auto"/>
          <w:sz w:val="22"/>
          <w:szCs w:val="22"/>
        </w:rPr>
        <w:t xml:space="preserve">, </w:t>
      </w:r>
      <w:r w:rsidR="00EC5B10">
        <w:fldChar w:fldCharType="begin"/>
      </w:r>
      <w:r>
        <w:instrText xml:space="preserve"> REF _Ref114668251 \r \h  \* MERGEFORMAT </w:instrText>
      </w:r>
      <w:r w:rsidR="00EC5B10">
        <w:fldChar w:fldCharType="separate"/>
      </w:r>
      <w:r w:rsidR="0038247F" w:rsidRPr="0038247F">
        <w:rPr>
          <w:color w:val="auto"/>
          <w:sz w:val="22"/>
          <w:szCs w:val="22"/>
        </w:rPr>
        <w:t>10.1.7</w:t>
      </w:r>
      <w:r w:rsidR="00EC5B10">
        <w:fldChar w:fldCharType="end"/>
      </w:r>
      <w:r w:rsidRPr="0030486D">
        <w:rPr>
          <w:color w:val="auto"/>
          <w:sz w:val="22"/>
          <w:szCs w:val="22"/>
        </w:rPr>
        <w:t xml:space="preserve"> e </w:t>
      </w:r>
      <w:r w:rsidR="00EC5B10">
        <w:fldChar w:fldCharType="begin"/>
      </w:r>
      <w:r>
        <w:instrText xml:space="preserve"> REF _Ref114668252 \r \h  \* MERGEFORMAT </w:instrText>
      </w:r>
      <w:r w:rsidR="00EC5B10">
        <w:fldChar w:fldCharType="separate"/>
      </w:r>
      <w:r w:rsidR="0038247F" w:rsidRPr="0038247F">
        <w:rPr>
          <w:color w:val="auto"/>
          <w:sz w:val="22"/>
          <w:szCs w:val="22"/>
        </w:rPr>
        <w:t>10.1.8</w:t>
      </w:r>
      <w:r w:rsidR="00EC5B10">
        <w:fldChar w:fldCharType="end"/>
      </w:r>
      <w:r w:rsidRPr="0030486D">
        <w:rPr>
          <w:color w:val="auto"/>
          <w:sz w:val="22"/>
          <w:szCs w:val="22"/>
        </w:rPr>
        <w:t>, a multa será de 15% a 30% do valor do contrato licitado.</w:t>
      </w:r>
    </w:p>
    <w:p w14:paraId="7318D778"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1B0F151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2CA844C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4E628B8F" w14:textId="48C9C01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EC5B10">
        <w:fldChar w:fldCharType="begin"/>
      </w:r>
      <w:r>
        <w:instrText xml:space="preserve"> REF _Ref114668085 \r \h  \* MERGEFORMAT </w:instrText>
      </w:r>
      <w:r w:rsidR="00EC5B10">
        <w:fldChar w:fldCharType="separate"/>
      </w:r>
      <w:r w:rsidR="0038247F" w:rsidRPr="0038247F">
        <w:rPr>
          <w:sz w:val="22"/>
          <w:szCs w:val="22"/>
        </w:rPr>
        <w:t>10.1.1</w:t>
      </w:r>
      <w:r w:rsidR="00EC5B10">
        <w:fldChar w:fldCharType="end"/>
      </w:r>
      <w:r w:rsidRPr="0030486D">
        <w:rPr>
          <w:sz w:val="22"/>
          <w:szCs w:val="22"/>
        </w:rPr>
        <w:t xml:space="preserve">, </w:t>
      </w:r>
      <w:r w:rsidR="00EC5B10">
        <w:fldChar w:fldCharType="begin"/>
      </w:r>
      <w:r>
        <w:instrText xml:space="preserve"> REF _Ref114668108 \r \h  \* MERGEFORMAT </w:instrText>
      </w:r>
      <w:r w:rsidR="00EC5B10">
        <w:fldChar w:fldCharType="separate"/>
      </w:r>
      <w:r w:rsidR="0038247F" w:rsidRPr="0038247F">
        <w:rPr>
          <w:sz w:val="22"/>
          <w:szCs w:val="22"/>
        </w:rPr>
        <w:t>10.1.2</w:t>
      </w:r>
      <w:r w:rsidR="00EC5B10">
        <w:fldChar w:fldCharType="end"/>
      </w:r>
      <w:r w:rsidRPr="0030486D">
        <w:rPr>
          <w:sz w:val="22"/>
          <w:szCs w:val="22"/>
        </w:rPr>
        <w:t xml:space="preserve"> e </w:t>
      </w:r>
      <w:r w:rsidR="00EC5B10">
        <w:fldChar w:fldCharType="begin"/>
      </w:r>
      <w:r>
        <w:instrText xml:space="preserve"> REF _Ref114668139 \r \h  \* MERGEFORMAT </w:instrText>
      </w:r>
      <w:r w:rsidR="00EC5B10">
        <w:fldChar w:fldCharType="separate"/>
      </w:r>
      <w:r w:rsidR="0038247F" w:rsidRPr="0038247F">
        <w:rPr>
          <w:sz w:val="22"/>
          <w:szCs w:val="22"/>
        </w:rPr>
        <w:t>10.1.3</w:t>
      </w:r>
      <w:r w:rsidR="00EC5B10">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590D8EC" w14:textId="6B563BFB"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EC5B10">
        <w:fldChar w:fldCharType="begin"/>
      </w:r>
      <w:r>
        <w:instrText xml:space="preserve"> REF _Ref114668249 \r \h  \* MERGEFORMAT </w:instrText>
      </w:r>
      <w:r w:rsidR="00EC5B10">
        <w:fldChar w:fldCharType="separate"/>
      </w:r>
      <w:r w:rsidR="0038247F" w:rsidRPr="0038247F">
        <w:rPr>
          <w:sz w:val="22"/>
          <w:szCs w:val="22"/>
        </w:rPr>
        <w:t>10.1.4</w:t>
      </w:r>
      <w:r w:rsidR="00EC5B10">
        <w:fldChar w:fldCharType="end"/>
      </w:r>
      <w:r w:rsidRPr="0030486D">
        <w:rPr>
          <w:sz w:val="22"/>
          <w:szCs w:val="22"/>
        </w:rPr>
        <w:t xml:space="preserve">, </w:t>
      </w:r>
      <w:r w:rsidR="00EC5B10">
        <w:fldChar w:fldCharType="begin"/>
      </w:r>
      <w:r>
        <w:instrText xml:space="preserve"> REF _Ref114668245 \r \h  \* MERGEFORMAT </w:instrText>
      </w:r>
      <w:r w:rsidR="00EC5B10">
        <w:fldChar w:fldCharType="separate"/>
      </w:r>
      <w:r w:rsidR="0038247F" w:rsidRPr="0038247F">
        <w:rPr>
          <w:sz w:val="22"/>
          <w:szCs w:val="22"/>
        </w:rPr>
        <w:t>10.1.5</w:t>
      </w:r>
      <w:r w:rsidR="00EC5B10">
        <w:fldChar w:fldCharType="end"/>
      </w:r>
      <w:r w:rsidRPr="0030486D">
        <w:rPr>
          <w:sz w:val="22"/>
          <w:szCs w:val="22"/>
        </w:rPr>
        <w:t xml:space="preserve">, </w:t>
      </w:r>
      <w:r w:rsidR="00EC5B10">
        <w:fldChar w:fldCharType="begin"/>
      </w:r>
      <w:r>
        <w:instrText xml:space="preserve"> REF _Ref114668247 \r \h  \* MERGEFORMAT </w:instrText>
      </w:r>
      <w:r w:rsidR="00EC5B10">
        <w:fldChar w:fldCharType="separate"/>
      </w:r>
      <w:r w:rsidR="0038247F" w:rsidRPr="0038247F">
        <w:rPr>
          <w:sz w:val="22"/>
          <w:szCs w:val="22"/>
        </w:rPr>
        <w:t>10.1.6</w:t>
      </w:r>
      <w:r w:rsidR="00EC5B10">
        <w:fldChar w:fldCharType="end"/>
      </w:r>
      <w:r w:rsidRPr="0030486D">
        <w:rPr>
          <w:sz w:val="22"/>
          <w:szCs w:val="22"/>
        </w:rPr>
        <w:t xml:space="preserve">, </w:t>
      </w:r>
      <w:r w:rsidR="00EC5B10">
        <w:fldChar w:fldCharType="begin"/>
      </w:r>
      <w:r>
        <w:instrText xml:space="preserve"> REF _Ref114668251 \r \h  \* MERGEFORMAT </w:instrText>
      </w:r>
      <w:r w:rsidR="00EC5B10">
        <w:fldChar w:fldCharType="separate"/>
      </w:r>
      <w:r w:rsidR="0038247F" w:rsidRPr="0038247F">
        <w:rPr>
          <w:sz w:val="22"/>
          <w:szCs w:val="22"/>
        </w:rPr>
        <w:t>10.1.7</w:t>
      </w:r>
      <w:r w:rsidR="00EC5B10">
        <w:fldChar w:fldCharType="end"/>
      </w:r>
      <w:r w:rsidRPr="0030486D">
        <w:rPr>
          <w:sz w:val="22"/>
          <w:szCs w:val="22"/>
        </w:rPr>
        <w:t xml:space="preserve"> e </w:t>
      </w:r>
      <w:r w:rsidR="00EC5B10">
        <w:fldChar w:fldCharType="begin"/>
      </w:r>
      <w:r>
        <w:instrText xml:space="preserve"> REF _Ref114668252 \r \h  \* MERGEFORMAT </w:instrText>
      </w:r>
      <w:r w:rsidR="00EC5B10">
        <w:fldChar w:fldCharType="separate"/>
      </w:r>
      <w:r w:rsidR="0038247F" w:rsidRPr="0038247F">
        <w:rPr>
          <w:sz w:val="22"/>
          <w:szCs w:val="22"/>
        </w:rPr>
        <w:t>10.1.8</w:t>
      </w:r>
      <w:r w:rsidR="00EC5B10">
        <w:fldChar w:fldCharType="end"/>
      </w:r>
      <w:r w:rsidRPr="0030486D">
        <w:rPr>
          <w:sz w:val="22"/>
          <w:szCs w:val="22"/>
        </w:rPr>
        <w:t xml:space="preserve">, bem como pelas infrações administrativas previstas nos itens </w:t>
      </w:r>
      <w:r w:rsidR="00EC5B10">
        <w:fldChar w:fldCharType="begin"/>
      </w:r>
      <w:r>
        <w:instrText xml:space="preserve"> REF _Ref114668085 \r \h  \* MERGEFORMAT </w:instrText>
      </w:r>
      <w:r w:rsidR="00EC5B10">
        <w:fldChar w:fldCharType="separate"/>
      </w:r>
      <w:r w:rsidR="0038247F" w:rsidRPr="0038247F">
        <w:rPr>
          <w:sz w:val="22"/>
          <w:szCs w:val="22"/>
        </w:rPr>
        <w:t>10.1.1</w:t>
      </w:r>
      <w:r w:rsidR="00EC5B10">
        <w:fldChar w:fldCharType="end"/>
      </w:r>
      <w:r w:rsidRPr="0030486D">
        <w:rPr>
          <w:sz w:val="22"/>
          <w:szCs w:val="22"/>
        </w:rPr>
        <w:t xml:space="preserve">, </w:t>
      </w:r>
      <w:r w:rsidR="00EC5B10">
        <w:fldChar w:fldCharType="begin"/>
      </w:r>
      <w:r>
        <w:instrText xml:space="preserve"> REF _Ref114668108 \r \h  \* MERGEFORMAT </w:instrText>
      </w:r>
      <w:r w:rsidR="00EC5B10">
        <w:fldChar w:fldCharType="separate"/>
      </w:r>
      <w:r w:rsidR="0038247F" w:rsidRPr="0038247F">
        <w:rPr>
          <w:sz w:val="22"/>
          <w:szCs w:val="22"/>
        </w:rPr>
        <w:t>10.1.2</w:t>
      </w:r>
      <w:r w:rsidR="00EC5B10">
        <w:fldChar w:fldCharType="end"/>
      </w:r>
      <w:r w:rsidRPr="0030486D">
        <w:rPr>
          <w:sz w:val="22"/>
          <w:szCs w:val="22"/>
        </w:rPr>
        <w:t xml:space="preserve"> e </w:t>
      </w:r>
      <w:r w:rsidR="00EC5B10">
        <w:fldChar w:fldCharType="begin"/>
      </w:r>
      <w:r>
        <w:instrText xml:space="preserve"> REF _Ref114668139 \r \h  \* MERGEFORMAT </w:instrText>
      </w:r>
      <w:r w:rsidR="00EC5B10">
        <w:fldChar w:fldCharType="separate"/>
      </w:r>
      <w:r w:rsidR="0038247F" w:rsidRPr="0038247F">
        <w:rPr>
          <w:sz w:val="22"/>
          <w:szCs w:val="22"/>
        </w:rPr>
        <w:t>10.1.3</w:t>
      </w:r>
      <w:r w:rsidR="00EC5B10">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4" w:anchor="art156§5" w:history="1">
        <w:r w:rsidRPr="0030486D">
          <w:rPr>
            <w:rStyle w:val="Hyperlink"/>
            <w:sz w:val="22"/>
            <w:szCs w:val="22"/>
          </w:rPr>
          <w:t>art. 156, §5º, da Lei n.º 14.133/2021</w:t>
        </w:r>
      </w:hyperlink>
      <w:r w:rsidRPr="0030486D">
        <w:rPr>
          <w:sz w:val="22"/>
          <w:szCs w:val="22"/>
        </w:rPr>
        <w:t>.</w:t>
      </w:r>
    </w:p>
    <w:p w14:paraId="10DEA5C3" w14:textId="725E22BF"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EC5B10">
        <w:fldChar w:fldCharType="begin"/>
      </w:r>
      <w:r>
        <w:instrText xml:space="preserve"> REF _Ref114668139 \r \h  \* MERGEFORMAT </w:instrText>
      </w:r>
      <w:r w:rsidR="00EC5B10">
        <w:fldChar w:fldCharType="separate"/>
      </w:r>
      <w:r w:rsidR="0038247F" w:rsidRPr="0038247F">
        <w:rPr>
          <w:sz w:val="22"/>
          <w:szCs w:val="22"/>
        </w:rPr>
        <w:t>10.1.3</w:t>
      </w:r>
      <w:r w:rsidR="00EC5B10">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30486D">
          <w:rPr>
            <w:rStyle w:val="Hyperlink"/>
            <w:sz w:val="22"/>
            <w:szCs w:val="22"/>
          </w:rPr>
          <w:t>art. 45, §4º da IN SEGES/ME n.º 73, de 2022</w:t>
        </w:r>
      </w:hyperlink>
      <w:r w:rsidRPr="0030486D">
        <w:rPr>
          <w:sz w:val="22"/>
          <w:szCs w:val="22"/>
        </w:rPr>
        <w:t xml:space="preserve">. </w:t>
      </w:r>
    </w:p>
    <w:p w14:paraId="4889DD04"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F0BE9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DCD76E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579573"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210D1739"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0E40B343" w14:textId="77777777" w:rsidR="00966B73" w:rsidRPr="0030486D" w:rsidRDefault="00966B73" w:rsidP="0030486D">
      <w:pPr>
        <w:pStyle w:val="Nivel01"/>
        <w:spacing w:before="288" w:after="288" w:line="240" w:lineRule="auto"/>
        <w:rPr>
          <w:rFonts w:ascii="Arial" w:hAnsi="Arial"/>
        </w:rPr>
      </w:pPr>
      <w:bookmarkStart w:id="59" w:name="_Toc161045918"/>
      <w:r w:rsidRPr="0030486D">
        <w:rPr>
          <w:rFonts w:ascii="Arial" w:hAnsi="Arial"/>
        </w:rPr>
        <w:t>DA IMPUGNAÇÃO AO EDITAL E DO PEDIDO DE ESCLARECIMENTO</w:t>
      </w:r>
      <w:bookmarkEnd w:id="59"/>
    </w:p>
    <w:p w14:paraId="6329C4BD"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6"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546D77B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0696F81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7"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8"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Pilad Rebuá nº. 1.780, Centro, CEP 79290-000, na cidade de Bonito/MS, </w:t>
      </w:r>
      <w:r w:rsidR="00C4061B">
        <w:rPr>
          <w:sz w:val="22"/>
          <w:szCs w:val="22"/>
        </w:rPr>
        <w:t>nos dias úteis, no horário das 8:00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14:paraId="68B80B7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779D3CF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66386396" w14:textId="77777777" w:rsidR="00326E40" w:rsidRPr="0030486D" w:rsidRDefault="00326E40" w:rsidP="00326E40">
      <w:pPr>
        <w:pStyle w:val="Nivel3"/>
        <w:numPr>
          <w:ilvl w:val="0"/>
          <w:numId w:val="0"/>
        </w:numPr>
        <w:spacing w:before="0" w:after="0" w:line="240" w:lineRule="auto"/>
        <w:ind w:left="851"/>
        <w:rPr>
          <w:sz w:val="22"/>
          <w:szCs w:val="22"/>
        </w:rPr>
      </w:pPr>
    </w:p>
    <w:p w14:paraId="1C515094"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768D047F" w14:textId="77777777" w:rsidR="00966B73" w:rsidRPr="0030486D" w:rsidRDefault="00966B73" w:rsidP="0030486D">
      <w:pPr>
        <w:pStyle w:val="Nivel01"/>
        <w:spacing w:before="288" w:after="288" w:line="240" w:lineRule="auto"/>
        <w:rPr>
          <w:rFonts w:ascii="Arial" w:hAnsi="Arial"/>
        </w:rPr>
      </w:pPr>
      <w:bookmarkStart w:id="60" w:name="_Toc161045919"/>
      <w:r w:rsidRPr="0030486D">
        <w:rPr>
          <w:rFonts w:ascii="Arial" w:hAnsi="Arial"/>
        </w:rPr>
        <w:t>DAS DISPOSIÇÕES GERAIS</w:t>
      </w:r>
      <w:bookmarkEnd w:id="60"/>
    </w:p>
    <w:p w14:paraId="1AF267F6" w14:textId="77777777" w:rsidR="00966B73" w:rsidRPr="0030486D" w:rsidRDefault="00966B73" w:rsidP="009B24D8">
      <w:pPr>
        <w:pStyle w:val="Nivel2"/>
        <w:spacing w:before="0" w:after="0" w:line="240" w:lineRule="auto"/>
        <w:ind w:left="709" w:hanging="709"/>
        <w:rPr>
          <w:sz w:val="22"/>
          <w:szCs w:val="22"/>
        </w:rPr>
      </w:pPr>
      <w:bookmarkStart w:id="61" w:name="_Hlk82473550"/>
      <w:r w:rsidRPr="0030486D">
        <w:rPr>
          <w:sz w:val="22"/>
          <w:szCs w:val="22"/>
        </w:rPr>
        <w:t>Será divulgada ata da sessão pública no sistema eletrônico.</w:t>
      </w:r>
    </w:p>
    <w:p w14:paraId="608B0A87"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11FC5CB" w14:textId="77777777"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r w:rsidR="00C4061B">
        <w:rPr>
          <w:color w:val="auto"/>
          <w:sz w:val="22"/>
          <w:szCs w:val="22"/>
        </w:rPr>
        <w:t>Brasilia/DF</w:t>
      </w:r>
      <w:r w:rsidRPr="00B26028">
        <w:rPr>
          <w:color w:val="auto"/>
          <w:sz w:val="22"/>
          <w:szCs w:val="22"/>
        </w:rPr>
        <w:t>.</w:t>
      </w:r>
    </w:p>
    <w:p w14:paraId="4AF3D40A"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071A4E9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1744B65E"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214F5A3"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39203E9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250EE30E"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472957A4"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9"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14:paraId="18141A54"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5642C3A2"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5A5803C1"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7D94DE26" w14:textId="77777777" w:rsidR="00CB2256" w:rsidRDefault="00CB2256" w:rsidP="00CB2256">
      <w:pPr>
        <w:pStyle w:val="Nivel3"/>
        <w:spacing w:before="0" w:after="0" w:line="240" w:lineRule="auto"/>
        <w:ind w:firstLine="567"/>
        <w:rPr>
          <w:sz w:val="22"/>
          <w:szCs w:val="22"/>
        </w:rPr>
      </w:pPr>
      <w:r>
        <w:rPr>
          <w:sz w:val="22"/>
          <w:szCs w:val="22"/>
        </w:rPr>
        <w:t>ANEXO III</w:t>
      </w:r>
      <w:r w:rsidRPr="000615D1">
        <w:rPr>
          <w:sz w:val="22"/>
          <w:szCs w:val="22"/>
        </w:rPr>
        <w:t xml:space="preserve"> –</w:t>
      </w:r>
      <w:r>
        <w:rPr>
          <w:sz w:val="22"/>
          <w:szCs w:val="22"/>
        </w:rPr>
        <w:t xml:space="preserve"> Declaração Unificada d</w:t>
      </w:r>
      <w:r w:rsidRPr="000615D1">
        <w:rPr>
          <w:sz w:val="22"/>
          <w:szCs w:val="22"/>
        </w:rPr>
        <w:t>e Habilitação</w:t>
      </w:r>
    </w:p>
    <w:p w14:paraId="531B4C3E" w14:textId="77777777" w:rsidR="00CB2256" w:rsidRDefault="00CB2256" w:rsidP="00CB2256">
      <w:pPr>
        <w:pStyle w:val="Nivel3"/>
        <w:spacing w:before="0" w:after="0" w:line="240" w:lineRule="auto"/>
        <w:ind w:left="2127" w:hanging="1276"/>
        <w:rPr>
          <w:sz w:val="22"/>
          <w:szCs w:val="22"/>
        </w:rPr>
      </w:pPr>
      <w:r>
        <w:rPr>
          <w:sz w:val="22"/>
          <w:szCs w:val="22"/>
        </w:rPr>
        <w:t>ANEXO IV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p w14:paraId="10DADEE4" w14:textId="77777777" w:rsidR="0038247F" w:rsidRPr="000615D1" w:rsidRDefault="0038247F" w:rsidP="0038247F">
      <w:pPr>
        <w:pStyle w:val="Nivel3"/>
        <w:numPr>
          <w:ilvl w:val="0"/>
          <w:numId w:val="0"/>
        </w:numPr>
        <w:spacing w:before="0" w:after="0" w:line="240" w:lineRule="auto"/>
        <w:ind w:left="2127"/>
        <w:rPr>
          <w:sz w:val="22"/>
          <w:szCs w:val="22"/>
        </w:rPr>
      </w:pPr>
    </w:p>
    <w:bookmarkEnd w:id="61"/>
    <w:p w14:paraId="04C71881" w14:textId="77777777" w:rsidR="0038247F" w:rsidRDefault="0038247F" w:rsidP="0038247F">
      <w:pPr>
        <w:spacing w:beforeLines="120" w:before="288" w:afterLines="120" w:after="288"/>
        <w:ind w:firstLine="567"/>
        <w:jc w:val="right"/>
        <w:rPr>
          <w:rFonts w:ascii="Arial" w:eastAsia="MS Mincho" w:hAnsi="Arial" w:cs="Arial"/>
          <w:color w:val="000000"/>
          <w:sz w:val="22"/>
          <w:szCs w:val="22"/>
        </w:rPr>
      </w:pPr>
      <w:r>
        <w:rPr>
          <w:rFonts w:ascii="Arial" w:eastAsia="MS Mincho" w:hAnsi="Arial" w:cs="Arial"/>
          <w:color w:val="000000"/>
          <w:sz w:val="22"/>
          <w:szCs w:val="22"/>
        </w:rPr>
        <w:t>Bonito, 05 de novembro de 2024.</w:t>
      </w:r>
    </w:p>
    <w:p w14:paraId="6503D0F9" w14:textId="77777777" w:rsidR="0038247F" w:rsidRDefault="0038247F" w:rsidP="0038247F">
      <w:pPr>
        <w:spacing w:beforeLines="120" w:before="288" w:afterLines="120" w:after="288"/>
        <w:ind w:firstLine="567"/>
        <w:jc w:val="right"/>
        <w:rPr>
          <w:rFonts w:ascii="Arial" w:eastAsia="MS Mincho" w:hAnsi="Arial" w:cs="Arial"/>
          <w:color w:val="000000"/>
          <w:sz w:val="22"/>
          <w:szCs w:val="22"/>
        </w:rPr>
      </w:pPr>
    </w:p>
    <w:p w14:paraId="5E74BE91" w14:textId="77777777" w:rsidR="0038247F" w:rsidRDefault="0038247F" w:rsidP="0038247F">
      <w:pPr>
        <w:spacing w:line="360" w:lineRule="auto"/>
        <w:jc w:val="center"/>
        <w:rPr>
          <w:rFonts w:ascii="Arial" w:hAnsi="Arial" w:cs="Arial"/>
          <w:sz w:val="22"/>
          <w:szCs w:val="22"/>
        </w:rPr>
      </w:pPr>
      <w:r>
        <w:rPr>
          <w:rFonts w:ascii="Arial" w:hAnsi="Arial" w:cs="Arial"/>
          <w:sz w:val="22"/>
          <w:szCs w:val="22"/>
        </w:rPr>
        <w:t>Fernanda Siqueira Artigas</w:t>
      </w:r>
    </w:p>
    <w:p w14:paraId="3FBF9FE9" w14:textId="77777777" w:rsidR="0038247F" w:rsidRDefault="0038247F" w:rsidP="0038247F">
      <w:pPr>
        <w:suppressAutoHyphens w:val="0"/>
        <w:spacing w:after="200" w:line="276" w:lineRule="auto"/>
        <w:jc w:val="center"/>
        <w:rPr>
          <w:rFonts w:ascii="Arial" w:hAnsi="Arial" w:cs="Arial"/>
          <w:sz w:val="22"/>
          <w:szCs w:val="22"/>
        </w:rPr>
      </w:pPr>
      <w:r>
        <w:rPr>
          <w:rFonts w:ascii="Arial" w:hAnsi="Arial" w:cs="Arial"/>
          <w:sz w:val="22"/>
          <w:szCs w:val="22"/>
        </w:rPr>
        <w:t>Diretora de Departamento de Administração</w:t>
      </w:r>
    </w:p>
    <w:p w14:paraId="589AEF5A" w14:textId="20CD7325" w:rsidR="0081370A" w:rsidRDefault="0081370A" w:rsidP="00275164">
      <w:pPr>
        <w:suppressAutoHyphens w:val="0"/>
        <w:spacing w:after="200" w:line="276" w:lineRule="auto"/>
        <w:ind w:left="708" w:firstLine="708"/>
        <w:rPr>
          <w:rFonts w:ascii="Arial" w:eastAsia="MS Mincho" w:hAnsi="Arial" w:cs="Arial"/>
          <w:b/>
          <w:color w:val="FF0000"/>
          <w:sz w:val="22"/>
          <w:szCs w:val="22"/>
        </w:rPr>
      </w:pPr>
      <w:r>
        <w:rPr>
          <w:rFonts w:ascii="Arial" w:eastAsia="MS Mincho" w:hAnsi="Arial" w:cs="Arial"/>
          <w:b/>
          <w:color w:val="FF0000"/>
          <w:sz w:val="22"/>
          <w:szCs w:val="22"/>
        </w:rPr>
        <w:br w:type="page"/>
      </w:r>
    </w:p>
    <w:p w14:paraId="4ADD2796"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214481CE" w14:textId="77777777" w:rsidR="000459F1" w:rsidRPr="0030486D" w:rsidRDefault="000459F1" w:rsidP="0030486D">
      <w:pPr>
        <w:ind w:left="4503" w:firstLine="342"/>
        <w:rPr>
          <w:rFonts w:ascii="Arial" w:hAnsi="Arial" w:cs="Arial"/>
          <w:sz w:val="22"/>
          <w:szCs w:val="22"/>
        </w:rPr>
      </w:pPr>
    </w:p>
    <w:p w14:paraId="1929E52A" w14:textId="65069F3B" w:rsidR="00F04AC6" w:rsidRPr="00821DE9" w:rsidRDefault="00F04AC6" w:rsidP="00821DE9">
      <w:pPr>
        <w:pStyle w:val="PargrafodaLista"/>
        <w:numPr>
          <w:ilvl w:val="0"/>
          <w:numId w:val="47"/>
        </w:numPr>
        <w:spacing w:line="360" w:lineRule="auto"/>
        <w:ind w:left="426" w:hanging="426"/>
        <w:jc w:val="both"/>
        <w:rPr>
          <w:rFonts w:ascii="Arial" w:hAnsi="Arial" w:cs="Arial"/>
          <w:sz w:val="22"/>
          <w:szCs w:val="22"/>
        </w:rPr>
      </w:pPr>
      <w:r w:rsidRPr="00821DE9">
        <w:rPr>
          <w:rFonts w:ascii="Arial" w:hAnsi="Arial" w:cs="Arial"/>
          <w:b/>
          <w:sz w:val="22"/>
          <w:szCs w:val="22"/>
          <w:highlight w:val="lightGray"/>
        </w:rPr>
        <w:t>– OBJETO:</w:t>
      </w:r>
      <w:r w:rsidRPr="00821DE9">
        <w:rPr>
          <w:rFonts w:ascii="Arial" w:hAnsi="Arial" w:cs="Arial"/>
          <w:b/>
          <w:sz w:val="22"/>
          <w:szCs w:val="22"/>
        </w:rPr>
        <w:t xml:space="preserve"> </w:t>
      </w:r>
    </w:p>
    <w:p w14:paraId="77494323" w14:textId="79472C52" w:rsidR="00F04AC6" w:rsidRPr="00821DE9" w:rsidRDefault="00821DE9" w:rsidP="00821DE9">
      <w:pPr>
        <w:suppressAutoHyphens w:val="0"/>
        <w:spacing w:line="276" w:lineRule="auto"/>
        <w:jc w:val="both"/>
        <w:rPr>
          <w:rFonts w:ascii="Arial" w:hAnsi="Arial" w:cs="Arial"/>
          <w:sz w:val="22"/>
          <w:szCs w:val="22"/>
          <w:lang w:val="x-none"/>
        </w:rPr>
      </w:pPr>
      <w:r w:rsidRPr="00821DE9">
        <w:rPr>
          <w:rFonts w:ascii="Arial" w:hAnsi="Arial" w:cs="Arial"/>
          <w:sz w:val="22"/>
          <w:szCs w:val="22"/>
          <w:lang w:val="x-none"/>
        </w:rPr>
        <w:t xml:space="preserve">1.1 </w:t>
      </w:r>
      <w:r w:rsidR="008D2995" w:rsidRPr="00821DE9">
        <w:rPr>
          <w:rFonts w:ascii="Arial" w:hAnsi="Arial" w:cs="Arial"/>
          <w:sz w:val="22"/>
          <w:szCs w:val="22"/>
          <w:lang w:val="x-none"/>
        </w:rPr>
        <w:t>Aquisição de equipamentos para atender a demanda da Secretaria Municipal de Saúde, conforme proposta da Resolução nº 169/SES/MS</w:t>
      </w:r>
      <w:r w:rsidR="00F04AC6" w:rsidRPr="00821DE9">
        <w:rPr>
          <w:rFonts w:ascii="Arial" w:hAnsi="Arial" w:cs="Arial"/>
          <w:sz w:val="22"/>
          <w:szCs w:val="22"/>
        </w:rPr>
        <w:t>.</w:t>
      </w:r>
    </w:p>
    <w:p w14:paraId="50A18F79" w14:textId="77777777" w:rsidR="00F04AC6" w:rsidRPr="00821DE9" w:rsidRDefault="00F04AC6" w:rsidP="00F04AC6">
      <w:pPr>
        <w:spacing w:line="276" w:lineRule="auto"/>
        <w:jc w:val="both"/>
        <w:rPr>
          <w:rFonts w:ascii="Arial" w:eastAsia="MyriadPro-Regular" w:hAnsi="Arial" w:cs="Arial"/>
          <w:sz w:val="22"/>
          <w:szCs w:val="22"/>
        </w:rPr>
      </w:pPr>
      <w:r w:rsidRPr="00821DE9">
        <w:rPr>
          <w:rFonts w:ascii="Arial" w:hAnsi="Arial" w:cs="Arial"/>
          <w:sz w:val="22"/>
          <w:szCs w:val="22"/>
        </w:rPr>
        <w:t xml:space="preserve"> </w:t>
      </w:r>
      <w:r w:rsidRPr="00821DE9">
        <w:rPr>
          <w:rFonts w:ascii="Arial" w:eastAsia="MyriadPro-Regular" w:hAnsi="Arial" w:cs="Arial"/>
          <w:sz w:val="22"/>
          <w:szCs w:val="22"/>
        </w:rPr>
        <w:t xml:space="preserve">(x)  Natureza comum </w:t>
      </w:r>
    </w:p>
    <w:p w14:paraId="6109F53D" w14:textId="77777777" w:rsidR="00F04AC6" w:rsidRPr="00821DE9" w:rsidRDefault="00F04AC6" w:rsidP="00F04AC6">
      <w:pPr>
        <w:autoSpaceDE w:val="0"/>
        <w:autoSpaceDN w:val="0"/>
        <w:adjustRightInd w:val="0"/>
        <w:spacing w:line="276" w:lineRule="auto"/>
        <w:jc w:val="both"/>
        <w:rPr>
          <w:rFonts w:ascii="Arial" w:eastAsia="MyriadPro-Regular" w:hAnsi="Arial" w:cs="Arial"/>
          <w:sz w:val="22"/>
          <w:szCs w:val="22"/>
        </w:rPr>
      </w:pPr>
      <w:r w:rsidRPr="00821DE9">
        <w:rPr>
          <w:rFonts w:ascii="Arial" w:eastAsia="MyriadPro-Regular" w:hAnsi="Arial" w:cs="Arial"/>
          <w:sz w:val="22"/>
          <w:szCs w:val="22"/>
        </w:rPr>
        <w:t xml:space="preserve"> (  ) Natureza especial </w:t>
      </w:r>
    </w:p>
    <w:p w14:paraId="56120EA8" w14:textId="77777777" w:rsidR="00F04AC6" w:rsidRPr="00730182" w:rsidRDefault="00F04AC6" w:rsidP="00F04AC6">
      <w:pPr>
        <w:autoSpaceDE w:val="0"/>
        <w:autoSpaceDN w:val="0"/>
        <w:adjustRightInd w:val="0"/>
        <w:spacing w:line="276" w:lineRule="auto"/>
        <w:jc w:val="both"/>
        <w:rPr>
          <w:rFonts w:ascii="Arial" w:eastAsia="MyriadPro-Regular"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4A0" w:firstRow="1" w:lastRow="0" w:firstColumn="1" w:lastColumn="0" w:noHBand="0" w:noVBand="1"/>
      </w:tblPr>
      <w:tblGrid>
        <w:gridCol w:w="870"/>
        <w:gridCol w:w="5373"/>
        <w:gridCol w:w="1126"/>
        <w:gridCol w:w="1125"/>
      </w:tblGrid>
      <w:tr w:rsidR="00D410BA" w:rsidRPr="001479F0" w14:paraId="438C123B" w14:textId="77777777" w:rsidTr="00D410BA">
        <w:tc>
          <w:tcPr>
            <w:tcW w:w="512" w:type="pct"/>
            <w:shd w:val="clear" w:color="auto" w:fill="BFBFBF" w:themeFill="background1" w:themeFillShade="BF"/>
            <w:vAlign w:val="center"/>
            <w:hideMark/>
          </w:tcPr>
          <w:p w14:paraId="3F3CCB47" w14:textId="77777777"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val="x-none"/>
              </w:rPr>
            </w:pPr>
            <w:bookmarkStart w:id="62" w:name="_Hlk181606055"/>
            <w:r w:rsidRPr="001479F0">
              <w:rPr>
                <w:rFonts w:ascii="Arial" w:eastAsia="MyriadPro-Regular" w:hAnsi="Arial" w:cs="Arial"/>
                <w:b/>
                <w:bCs/>
                <w:sz w:val="20"/>
                <w:szCs w:val="20"/>
                <w:lang w:val="x-none"/>
              </w:rPr>
              <w:t>Item</w:t>
            </w:r>
          </w:p>
        </w:tc>
        <w:tc>
          <w:tcPr>
            <w:tcW w:w="3163" w:type="pct"/>
            <w:shd w:val="clear" w:color="auto" w:fill="BFBFBF" w:themeFill="background1" w:themeFillShade="BF"/>
            <w:vAlign w:val="center"/>
            <w:hideMark/>
          </w:tcPr>
          <w:p w14:paraId="1A4F3391" w14:textId="77777777"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val="x-none"/>
              </w:rPr>
            </w:pPr>
            <w:r w:rsidRPr="001479F0">
              <w:rPr>
                <w:rFonts w:ascii="Arial" w:eastAsia="MyriadPro-Regular" w:hAnsi="Arial" w:cs="Arial"/>
                <w:b/>
                <w:bCs/>
                <w:sz w:val="20"/>
                <w:szCs w:val="20"/>
                <w:lang w:val="x-none"/>
              </w:rPr>
              <w:t>Descrição do Produto</w:t>
            </w:r>
          </w:p>
        </w:tc>
        <w:tc>
          <w:tcPr>
            <w:tcW w:w="663" w:type="pct"/>
            <w:shd w:val="clear" w:color="auto" w:fill="BFBFBF" w:themeFill="background1" w:themeFillShade="BF"/>
            <w:vAlign w:val="center"/>
            <w:hideMark/>
          </w:tcPr>
          <w:p w14:paraId="6B7A142B" w14:textId="77777777"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val="x-none"/>
              </w:rPr>
            </w:pPr>
            <w:r w:rsidRPr="001479F0">
              <w:rPr>
                <w:rFonts w:ascii="Arial" w:eastAsia="MyriadPro-Regular" w:hAnsi="Arial" w:cs="Arial"/>
                <w:b/>
                <w:bCs/>
                <w:sz w:val="20"/>
                <w:szCs w:val="20"/>
                <w:lang w:val="x-none"/>
              </w:rPr>
              <w:t>Qte</w:t>
            </w:r>
          </w:p>
        </w:tc>
        <w:tc>
          <w:tcPr>
            <w:tcW w:w="663" w:type="pct"/>
            <w:shd w:val="clear" w:color="auto" w:fill="BFBFBF" w:themeFill="background1" w:themeFillShade="BF"/>
            <w:vAlign w:val="center"/>
            <w:hideMark/>
          </w:tcPr>
          <w:p w14:paraId="4564B54D" w14:textId="77777777" w:rsidR="001479F0" w:rsidRPr="001479F0" w:rsidRDefault="001479F0" w:rsidP="001479F0">
            <w:pPr>
              <w:autoSpaceDE w:val="0"/>
              <w:autoSpaceDN w:val="0"/>
              <w:adjustRightInd w:val="0"/>
              <w:spacing w:line="276" w:lineRule="auto"/>
              <w:jc w:val="center"/>
              <w:rPr>
                <w:rFonts w:ascii="Arial" w:eastAsia="MyriadPro-Regular" w:hAnsi="Arial" w:cs="Arial"/>
                <w:b/>
                <w:bCs/>
                <w:sz w:val="20"/>
                <w:szCs w:val="20"/>
                <w:lang w:val="x-none"/>
              </w:rPr>
            </w:pPr>
            <w:r w:rsidRPr="001479F0">
              <w:rPr>
                <w:rFonts w:ascii="Arial" w:eastAsia="MyriadPro-Regular" w:hAnsi="Arial" w:cs="Arial"/>
                <w:b/>
                <w:bCs/>
                <w:sz w:val="20"/>
                <w:szCs w:val="20"/>
                <w:lang w:val="x-none"/>
              </w:rPr>
              <w:t>Unid.</w:t>
            </w:r>
          </w:p>
        </w:tc>
      </w:tr>
      <w:tr w:rsidR="001479F0" w:rsidRPr="001479F0" w14:paraId="49ADCA75" w14:textId="77777777" w:rsidTr="00D410BA">
        <w:tc>
          <w:tcPr>
            <w:tcW w:w="512" w:type="pct"/>
            <w:vAlign w:val="center"/>
            <w:hideMark/>
          </w:tcPr>
          <w:p w14:paraId="6FA4314E"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1</w:t>
            </w:r>
          </w:p>
        </w:tc>
        <w:tc>
          <w:tcPr>
            <w:tcW w:w="3163" w:type="pct"/>
            <w:vAlign w:val="center"/>
          </w:tcPr>
          <w:p w14:paraId="0A2EC175" w14:textId="591989D2"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Carro de curativo pés em tubos aço inox 3/4” x 1.20mm, tampo e prateleira em chapa aço inox 1,20mm, pés com rodízios bola 2”, varanda em tubo aço inox 1/2" x 1.20mm, puxador em tubo aço inox 3/4” x 1.20mm. Dimensões: 0,40 x 0,80 x 0,80m; (L x C x A), dimensões balde e bacia em inox. Balde (cônico) Altura: 19 cm / Superior: 21,5 cm / Inferior: 17 cm - 6 Litros, bacia total: 30 cm / interno: 25,5 cm, inferior:,13 cm / altura: 8 cm.</w:t>
            </w:r>
          </w:p>
        </w:tc>
        <w:tc>
          <w:tcPr>
            <w:tcW w:w="663" w:type="pct"/>
            <w:vAlign w:val="center"/>
            <w:hideMark/>
          </w:tcPr>
          <w:p w14:paraId="3EC048DF"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8</w:t>
            </w:r>
          </w:p>
        </w:tc>
        <w:tc>
          <w:tcPr>
            <w:tcW w:w="663" w:type="pct"/>
            <w:vAlign w:val="center"/>
            <w:hideMark/>
          </w:tcPr>
          <w:p w14:paraId="71B862A8"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1F2109A3" w14:textId="77777777" w:rsidTr="00D410BA">
        <w:tc>
          <w:tcPr>
            <w:tcW w:w="512" w:type="pct"/>
            <w:vAlign w:val="center"/>
            <w:hideMark/>
          </w:tcPr>
          <w:p w14:paraId="2B3CB50F"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2</w:t>
            </w:r>
          </w:p>
        </w:tc>
        <w:tc>
          <w:tcPr>
            <w:tcW w:w="3163" w:type="pct"/>
            <w:vAlign w:val="center"/>
          </w:tcPr>
          <w:p w14:paraId="7B0B4C45" w14:textId="648D65E2"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Biombo, estrutura em aço inox, medida montado 1,80 cm x 2.00 cm  (A X C), tecido cortinas em plástico em PVC rígido</w:t>
            </w:r>
            <w:r>
              <w:rPr>
                <w:rFonts w:ascii="Arial" w:eastAsia="MyriadPro-Regular" w:hAnsi="Arial" w:cs="Arial"/>
                <w:sz w:val="20"/>
                <w:szCs w:val="20"/>
                <w:lang w:val="x-none"/>
              </w:rPr>
              <w:t>.</w:t>
            </w:r>
          </w:p>
        </w:tc>
        <w:tc>
          <w:tcPr>
            <w:tcW w:w="663" w:type="pct"/>
            <w:vAlign w:val="center"/>
            <w:hideMark/>
          </w:tcPr>
          <w:p w14:paraId="7B79E7F4"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12</w:t>
            </w:r>
          </w:p>
        </w:tc>
        <w:tc>
          <w:tcPr>
            <w:tcW w:w="663" w:type="pct"/>
            <w:vAlign w:val="center"/>
            <w:hideMark/>
          </w:tcPr>
          <w:p w14:paraId="0EC46345"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05452F81" w14:textId="77777777" w:rsidTr="00D410BA">
        <w:tc>
          <w:tcPr>
            <w:tcW w:w="512" w:type="pct"/>
            <w:vAlign w:val="center"/>
            <w:hideMark/>
          </w:tcPr>
          <w:p w14:paraId="517B7533"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3</w:t>
            </w:r>
          </w:p>
        </w:tc>
        <w:tc>
          <w:tcPr>
            <w:tcW w:w="3163" w:type="pct"/>
            <w:vAlign w:val="center"/>
          </w:tcPr>
          <w:p w14:paraId="68C9B136" w14:textId="1F8A8CC2"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Balança antropométrica para obesos com capacidade de 300kg, com coluna, régua antropométrica com escala de 2,00 m em alumínio, display LED, cor padrão branca.</w:t>
            </w:r>
          </w:p>
        </w:tc>
        <w:tc>
          <w:tcPr>
            <w:tcW w:w="663" w:type="pct"/>
            <w:vAlign w:val="center"/>
            <w:hideMark/>
          </w:tcPr>
          <w:p w14:paraId="1CA05A08"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1</w:t>
            </w:r>
          </w:p>
        </w:tc>
        <w:tc>
          <w:tcPr>
            <w:tcW w:w="663" w:type="pct"/>
            <w:vAlign w:val="center"/>
            <w:hideMark/>
          </w:tcPr>
          <w:p w14:paraId="4EAAB095"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0C73E5D3" w14:textId="77777777" w:rsidTr="00D410BA">
        <w:tc>
          <w:tcPr>
            <w:tcW w:w="512" w:type="pct"/>
            <w:vAlign w:val="center"/>
            <w:hideMark/>
          </w:tcPr>
          <w:p w14:paraId="4A3C2681"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4</w:t>
            </w:r>
          </w:p>
        </w:tc>
        <w:tc>
          <w:tcPr>
            <w:tcW w:w="3163" w:type="pct"/>
            <w:vAlign w:val="center"/>
          </w:tcPr>
          <w:p w14:paraId="4719E0E4" w14:textId="2146B968"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Detector fetal, mesa profissional doppler, equipamento com display digital LCD com capacidade de demonstrar os batimentos cardíacos fetais na faixa de 30 a 240 bpm, permite ao usuário visualizar os batimentos em tempo real. Calcula uma média dos batimentos cardíacos. Permite a seleção de um intervalo manualmente para medir os batimentos cardíacos.</w:t>
            </w:r>
          </w:p>
        </w:tc>
        <w:tc>
          <w:tcPr>
            <w:tcW w:w="663" w:type="pct"/>
            <w:vAlign w:val="center"/>
            <w:hideMark/>
          </w:tcPr>
          <w:p w14:paraId="46D56A83"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6</w:t>
            </w:r>
          </w:p>
        </w:tc>
        <w:tc>
          <w:tcPr>
            <w:tcW w:w="663" w:type="pct"/>
            <w:vAlign w:val="center"/>
            <w:hideMark/>
          </w:tcPr>
          <w:p w14:paraId="0464072C"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5B2CA852" w14:textId="77777777" w:rsidTr="00D410BA">
        <w:tc>
          <w:tcPr>
            <w:tcW w:w="512" w:type="pct"/>
            <w:vAlign w:val="center"/>
            <w:hideMark/>
          </w:tcPr>
          <w:p w14:paraId="55448407"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5</w:t>
            </w:r>
          </w:p>
        </w:tc>
        <w:tc>
          <w:tcPr>
            <w:tcW w:w="3163" w:type="pct"/>
            <w:vAlign w:val="center"/>
          </w:tcPr>
          <w:p w14:paraId="4EBC55AD" w14:textId="61FEF6B8"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Mesa ginecológica em MDF com revestimento BP (</w:t>
            </w:r>
            <w:r w:rsidR="00893FA7" w:rsidRPr="001479F0">
              <w:rPr>
                <w:rFonts w:ascii="Arial" w:eastAsia="MyriadPro-Regular" w:hAnsi="Arial" w:cs="Arial"/>
                <w:sz w:val="20"/>
                <w:szCs w:val="20"/>
                <w:lang w:val="x-none"/>
              </w:rPr>
              <w:t>melamínico</w:t>
            </w:r>
            <w:r w:rsidRPr="001479F0">
              <w:rPr>
                <w:rFonts w:ascii="Arial" w:eastAsia="MyriadPro-Regular" w:hAnsi="Arial" w:cs="Arial"/>
                <w:sz w:val="20"/>
                <w:szCs w:val="20"/>
                <w:lang w:val="x-none"/>
              </w:rPr>
              <w:t xml:space="preserve"> de baixa pressão),  leito acolchoado em espuma densidade 28 e napa, te</w:t>
            </w:r>
            <w:r w:rsidR="00092202">
              <w:rPr>
                <w:rFonts w:ascii="Arial" w:eastAsia="MyriadPro-Regular" w:hAnsi="Arial" w:cs="Arial"/>
                <w:sz w:val="20"/>
                <w:szCs w:val="20"/>
                <w:lang w:val="x-none"/>
              </w:rPr>
              <w:t>nham</w:t>
            </w:r>
            <w:r w:rsidRPr="001479F0">
              <w:rPr>
                <w:rFonts w:ascii="Arial" w:eastAsia="MyriadPro-Regular" w:hAnsi="Arial" w:cs="Arial"/>
                <w:sz w:val="20"/>
                <w:szCs w:val="20"/>
                <w:lang w:val="x-none"/>
              </w:rPr>
              <w:t xml:space="preserve"> o courvin em diversas cor verde saúde, tenha portas, gavetas, 01 par de porta coxas, 01 suporte para lençol descartável, 01 cuba em chapa de aço com pintura epóxi, dimensões externas aproximadas: 1,20 m comprimento x 0,60 m largura x 0,80 m altura, dimensão aproximada totalmente aberta: 1,80 m comprimento</w:t>
            </w:r>
            <w:r>
              <w:rPr>
                <w:rFonts w:ascii="Arial" w:eastAsia="MyriadPro-Regular" w:hAnsi="Arial" w:cs="Arial"/>
                <w:sz w:val="20"/>
                <w:szCs w:val="20"/>
                <w:lang w:val="x-none"/>
              </w:rPr>
              <w:t>.</w:t>
            </w:r>
          </w:p>
        </w:tc>
        <w:tc>
          <w:tcPr>
            <w:tcW w:w="663" w:type="pct"/>
            <w:vAlign w:val="center"/>
            <w:hideMark/>
          </w:tcPr>
          <w:p w14:paraId="2A2FBC12"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6</w:t>
            </w:r>
          </w:p>
        </w:tc>
        <w:tc>
          <w:tcPr>
            <w:tcW w:w="663" w:type="pct"/>
            <w:vAlign w:val="center"/>
            <w:hideMark/>
          </w:tcPr>
          <w:p w14:paraId="044EB970"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2A63EEA0" w14:textId="77777777" w:rsidTr="00D410BA">
        <w:tc>
          <w:tcPr>
            <w:tcW w:w="512" w:type="pct"/>
            <w:vAlign w:val="center"/>
            <w:hideMark/>
          </w:tcPr>
          <w:p w14:paraId="5B423930"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6</w:t>
            </w:r>
          </w:p>
        </w:tc>
        <w:tc>
          <w:tcPr>
            <w:tcW w:w="3163" w:type="pct"/>
            <w:vAlign w:val="center"/>
          </w:tcPr>
          <w:p w14:paraId="00E68980" w14:textId="7B0730D8"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 xml:space="preserve">Cadeira odontológica completa (equipo/sugador/refletor) base com debrum antiderrapante; dispensa fixação no piso. Estrutura construída em aço maciço, com tratamento antioxidante e pintada em tinta epóxi proporcionando maior resistência e durabilidade ao conjunto, sistema tipo pantográfico de elevação confeccionado em chapa de aço, oferece maior resistência, capacidade de elevação de até 200 kg, caixa de ligação integrada otimizando espaço dentro do consultório. Apresenta o botão ON/OFF localizado na lateral da base da cadeira facilitando o acesso do profissional, amplo estofamento na cor verde saúde, braço de apoio para o paciente rebatível 90º, sistema de elevação eletromecânico acionado por moto-redutor .Tensão de alimentação 127 ou 220V, encosto de cabeça anatômico, removível, bi-articulável e com regulagem de altura, com movimentos anterior, posterior e longitudinal e sistema de trava por alavanca, pedal de comando multifuncional acionando cadeira, unidade auxiliar, peças de mão e refletor. Movimentos de elevação e inclinação automáticos e sincronizados, bloqueio de movimentos, posição de cuspir e retorno a última posição de trabalho, posições de trabalho que podem ser personalizadas, opção “volta à zero” para retornar à posição inicial diretamente, desligamento automático do refletor ao pressionar a tecla “voltar a zero”, proteção do sistema elétrico contra oscilações de tensão e corrente. Braços articuláveis e com travamento pneumático, acionado por botão localizado sob o corpo do equipo na pega lateral proporcionando liberdade aos movimentos. Pedal progressivo para o acionamento das peças de mão nos terminais do equipo, o que possibilita o controle da velocidade e com acionamento em qualquer ponto do pedal, seringa tríplice: bico giratório, removível e autoclavável, mangueiras: arredondadas, leves e flexíveis, suporte das pontas: com acionamento pneumático individual, tampo de inox removível: fácil de limpar, garante mais praticidade e resistência à corrosão. Programação de trabalho, acendimento do refletor,01 seringa tríplice,01 terminal com spray para baixa rotação,01 terminal para alta rotação. Refletor em Sensor 5 LEDs com  puxadores bilaterais em forma de alça que possibilitam isolamento, evitando o risco de contaminação cruzado, cabeçote produzido em material resistente, com giro de 620º. </w:t>
            </w:r>
            <w:r w:rsidR="00893FA7" w:rsidRPr="001479F0">
              <w:rPr>
                <w:rFonts w:ascii="Arial" w:eastAsia="MyriadPro-Regular" w:hAnsi="Arial" w:cs="Arial"/>
                <w:sz w:val="20"/>
                <w:szCs w:val="20"/>
                <w:lang w:val="x-none"/>
              </w:rPr>
              <w:t>M</w:t>
            </w:r>
            <w:r w:rsidRPr="001479F0">
              <w:rPr>
                <w:rFonts w:ascii="Arial" w:eastAsia="MyriadPro-Regular" w:hAnsi="Arial" w:cs="Arial"/>
                <w:sz w:val="20"/>
                <w:szCs w:val="20"/>
                <w:lang w:val="x-none"/>
              </w:rPr>
              <w:t>ocho</w:t>
            </w:r>
            <w:r w:rsidR="00893FA7">
              <w:rPr>
                <w:rFonts w:ascii="Arial" w:eastAsia="MyriadPro-Regular" w:hAnsi="Arial" w:cs="Arial"/>
                <w:sz w:val="20"/>
                <w:szCs w:val="20"/>
                <w:lang w:val="x-none"/>
              </w:rPr>
              <w:t xml:space="preserve"> </w:t>
            </w:r>
            <w:r w:rsidRPr="001479F0">
              <w:rPr>
                <w:rFonts w:ascii="Arial" w:eastAsia="MyriadPro-Regular" w:hAnsi="Arial" w:cs="Arial"/>
                <w:sz w:val="20"/>
                <w:szCs w:val="20"/>
                <w:lang w:val="x-none"/>
              </w:rPr>
              <w:t>01 – encosto</w:t>
            </w:r>
            <w:r w:rsidR="00893FA7">
              <w:rPr>
                <w:rFonts w:ascii="Arial" w:eastAsia="MyriadPro-Regular" w:hAnsi="Arial" w:cs="Arial"/>
                <w:sz w:val="20"/>
                <w:szCs w:val="20"/>
                <w:lang w:val="x-none"/>
              </w:rPr>
              <w:t xml:space="preserve"> </w:t>
            </w:r>
            <w:r w:rsidRPr="001479F0">
              <w:rPr>
                <w:rFonts w:ascii="Arial" w:eastAsia="MyriadPro-Regular" w:hAnsi="Arial" w:cs="Arial"/>
                <w:sz w:val="20"/>
                <w:szCs w:val="20"/>
                <w:lang w:val="x-none"/>
              </w:rPr>
              <w:t>02 – assento,03 - regulagem altura do encosto,04 - regulagem inclinação do encosto, 05 - regulagem horizontal do encosto, 06 – rodízio, 07 – base,08 - Alavanca regulagem altura do assento. largura = 430 mm; comprimento =500/550 mm; altura do assento = 410/500 mm; altura do encosto = 425/465 mm; capacidade de carga = 135 kg; sistema de elevação = Pistão a gás. Peso Líquido</w:t>
            </w:r>
            <w:r w:rsidR="00893FA7">
              <w:rPr>
                <w:rFonts w:ascii="Arial" w:eastAsia="MyriadPro-Regular" w:hAnsi="Arial" w:cs="Arial"/>
                <w:sz w:val="20"/>
                <w:szCs w:val="20"/>
                <w:lang w:val="x-none"/>
              </w:rPr>
              <w:t xml:space="preserve"> </w:t>
            </w:r>
            <w:r w:rsidRPr="001479F0">
              <w:rPr>
                <w:rFonts w:ascii="Arial" w:eastAsia="MyriadPro-Regular" w:hAnsi="Arial" w:cs="Arial"/>
                <w:sz w:val="20"/>
                <w:szCs w:val="20"/>
                <w:lang w:val="x-none"/>
              </w:rPr>
              <w:t>7,6 Kg a 9,8 Peso Bruto</w:t>
            </w:r>
            <w:r w:rsidR="00893FA7">
              <w:rPr>
                <w:rFonts w:ascii="Arial" w:eastAsia="MyriadPro-Regular" w:hAnsi="Arial" w:cs="Arial"/>
                <w:sz w:val="20"/>
                <w:szCs w:val="20"/>
                <w:lang w:val="x-none"/>
              </w:rPr>
              <w:t xml:space="preserve"> </w:t>
            </w:r>
            <w:r w:rsidRPr="001479F0">
              <w:rPr>
                <w:rFonts w:ascii="Arial" w:eastAsia="MyriadPro-Regular" w:hAnsi="Arial" w:cs="Arial"/>
                <w:sz w:val="20"/>
                <w:szCs w:val="20"/>
                <w:lang w:val="x-none"/>
              </w:rPr>
              <w:t>9,8 Kg a</w:t>
            </w:r>
            <w:r w:rsidR="00893FA7">
              <w:rPr>
                <w:rFonts w:ascii="Arial" w:eastAsia="MyriadPro-Regular" w:hAnsi="Arial" w:cs="Arial"/>
                <w:sz w:val="20"/>
                <w:szCs w:val="20"/>
                <w:lang w:val="x-none"/>
              </w:rPr>
              <w:t xml:space="preserve"> </w:t>
            </w:r>
            <w:r w:rsidRPr="001479F0">
              <w:rPr>
                <w:rFonts w:ascii="Arial" w:eastAsia="MyriadPro-Regular" w:hAnsi="Arial" w:cs="Arial"/>
                <w:sz w:val="20"/>
                <w:szCs w:val="20"/>
                <w:lang w:val="x-none"/>
              </w:rPr>
              <w:t>11,4.Kg Capacidade de Carga135,0 Kg. Sistema de elevação do assento a gás através de alavanca lateral que permite maior facilidade e rapidez no ajuste de posições. Os movimentos vertical, horizontal e inclinação do encosto são acionados através de manípulo, proporcionando ajustes variados para o apoio lombar, permitindo que o profissional sente-se corretamente, respeitando-se a hemodinâmica, ou seja, quando sentado o profissional deve estar com a coxa paralela ao solo e a planta dos pés apoiados no chão ou aro. Encosto com ajuste de altura e fácil adaptação à estatura do profissional proporcionando mais conforto. Base com 5 rodízios, resistente, proporciona excelente estabilidade e fácil mobilidade. Estofamento em material rígido e resistente, com revestimento sem costura, densidade adequada.</w:t>
            </w:r>
          </w:p>
        </w:tc>
        <w:tc>
          <w:tcPr>
            <w:tcW w:w="663" w:type="pct"/>
            <w:vAlign w:val="center"/>
            <w:hideMark/>
          </w:tcPr>
          <w:p w14:paraId="27359272"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2</w:t>
            </w:r>
          </w:p>
        </w:tc>
        <w:tc>
          <w:tcPr>
            <w:tcW w:w="663" w:type="pct"/>
            <w:vAlign w:val="center"/>
            <w:hideMark/>
          </w:tcPr>
          <w:p w14:paraId="4D3FF9EE"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r w:rsidR="001479F0" w:rsidRPr="001479F0" w14:paraId="0C4EFC15" w14:textId="77777777" w:rsidTr="00D410BA">
        <w:tc>
          <w:tcPr>
            <w:tcW w:w="512" w:type="pct"/>
            <w:vAlign w:val="center"/>
            <w:hideMark/>
          </w:tcPr>
          <w:p w14:paraId="56C6331C"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7</w:t>
            </w:r>
          </w:p>
        </w:tc>
        <w:tc>
          <w:tcPr>
            <w:tcW w:w="3163" w:type="pct"/>
            <w:vAlign w:val="center"/>
          </w:tcPr>
          <w:p w14:paraId="7C84D227" w14:textId="5407B4FD" w:rsidR="001479F0" w:rsidRPr="001479F0" w:rsidRDefault="001479F0" w:rsidP="00893FA7">
            <w:pPr>
              <w:autoSpaceDE w:val="0"/>
              <w:autoSpaceDN w:val="0"/>
              <w:adjustRightInd w:val="0"/>
              <w:spacing w:line="276" w:lineRule="auto"/>
              <w:jc w:val="both"/>
              <w:rPr>
                <w:rFonts w:ascii="Arial" w:eastAsia="MyriadPro-Regular" w:hAnsi="Arial" w:cs="Arial"/>
                <w:sz w:val="20"/>
                <w:szCs w:val="20"/>
                <w:lang w:val="x-none"/>
              </w:rPr>
            </w:pPr>
            <w:r w:rsidRPr="001479F0">
              <w:rPr>
                <w:rFonts w:ascii="Arial" w:eastAsia="MyriadPro-Regular" w:hAnsi="Arial" w:cs="Arial"/>
                <w:sz w:val="20"/>
                <w:szCs w:val="20"/>
                <w:lang w:val="x-none"/>
              </w:rPr>
              <w:t xml:space="preserve">Autoclave horizontal de mesa, com capacidade </w:t>
            </w:r>
            <w:r w:rsidR="00893FA7" w:rsidRPr="001479F0">
              <w:rPr>
                <w:rFonts w:ascii="Arial" w:eastAsia="MyriadPro-Regular" w:hAnsi="Arial" w:cs="Arial"/>
                <w:sz w:val="20"/>
                <w:szCs w:val="20"/>
                <w:lang w:val="x-none"/>
              </w:rPr>
              <w:t>até</w:t>
            </w:r>
            <w:r w:rsidRPr="001479F0">
              <w:rPr>
                <w:rFonts w:ascii="Arial" w:eastAsia="MyriadPro-Regular" w:hAnsi="Arial" w:cs="Arial"/>
                <w:sz w:val="20"/>
                <w:szCs w:val="20"/>
                <w:lang w:val="x-none"/>
              </w:rPr>
              <w:t xml:space="preserve"> 75 litros, painel digital para fácil operação e controle, cor branca. Aço inoxidável, gabinete: aço laminado, pintura: eletrostática a pó híbrido (epóxi e poliéster), guarnição: silicone vulcanizado. Painel analógico em teclado de membrana, câmara de esterilização em aço inoxidável, bandeja lisa em aço inox, bandeja perfurada, controle termodinâmico de temperatura e pressão automático. Produto resistente, de fácil instalação, operação e manutenção. Desligamento automático em caso de excesso de temperatura, pressão ou falta de água, fecho da tampa de triplo estágio com sistema de restrição de abertura. Sistemas de segurança que controlam todo o ciclo e previnem falhas de operação e/ou funcionamento, sistema de porta com construção dupla totalmente em aço carbono e aço inox laminado, operação fácil e automática que permite a seleção de diferentes ciclos. Guarnição em silicone vulcanizado fixada na câmara de esterilização. Eficiente secagem do material e com opção de ciclos extras.</w:t>
            </w:r>
          </w:p>
        </w:tc>
        <w:tc>
          <w:tcPr>
            <w:tcW w:w="663" w:type="pct"/>
            <w:vAlign w:val="center"/>
            <w:hideMark/>
          </w:tcPr>
          <w:p w14:paraId="0E7F1795"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2</w:t>
            </w:r>
          </w:p>
        </w:tc>
        <w:tc>
          <w:tcPr>
            <w:tcW w:w="663" w:type="pct"/>
            <w:vAlign w:val="center"/>
            <w:hideMark/>
          </w:tcPr>
          <w:p w14:paraId="3CB87AE2" w14:textId="77777777" w:rsidR="001479F0" w:rsidRPr="001479F0" w:rsidRDefault="001479F0" w:rsidP="001479F0">
            <w:pPr>
              <w:autoSpaceDE w:val="0"/>
              <w:autoSpaceDN w:val="0"/>
              <w:adjustRightInd w:val="0"/>
              <w:spacing w:line="276" w:lineRule="auto"/>
              <w:jc w:val="center"/>
              <w:rPr>
                <w:rFonts w:ascii="Arial" w:eastAsia="MyriadPro-Regular" w:hAnsi="Arial" w:cs="Arial"/>
                <w:sz w:val="20"/>
                <w:szCs w:val="20"/>
                <w:lang w:val="x-none"/>
              </w:rPr>
            </w:pPr>
            <w:r w:rsidRPr="001479F0">
              <w:rPr>
                <w:rFonts w:ascii="Arial" w:eastAsia="MyriadPro-Regular" w:hAnsi="Arial" w:cs="Arial"/>
                <w:sz w:val="20"/>
                <w:szCs w:val="20"/>
                <w:lang w:val="x-none"/>
              </w:rPr>
              <w:t>UN</w:t>
            </w:r>
          </w:p>
        </w:tc>
      </w:tr>
    </w:tbl>
    <w:p w14:paraId="26E41D08" w14:textId="77777777" w:rsidR="00F04AC6" w:rsidRPr="00730182" w:rsidRDefault="00F04AC6" w:rsidP="00F04AC6">
      <w:pPr>
        <w:autoSpaceDE w:val="0"/>
        <w:autoSpaceDN w:val="0"/>
        <w:adjustRightInd w:val="0"/>
        <w:spacing w:line="276" w:lineRule="auto"/>
        <w:jc w:val="both"/>
        <w:rPr>
          <w:rFonts w:ascii="Arial" w:eastAsia="MyriadPro-Regular" w:hAnsi="Arial" w:cs="Arial"/>
          <w:sz w:val="20"/>
          <w:szCs w:val="20"/>
        </w:rPr>
      </w:pPr>
    </w:p>
    <w:p w14:paraId="183A7322" w14:textId="77777777" w:rsidR="00F04AC6" w:rsidRPr="00821DE9" w:rsidRDefault="00F04AC6" w:rsidP="00F04AC6">
      <w:pPr>
        <w:numPr>
          <w:ilvl w:val="1"/>
          <w:numId w:val="12"/>
        </w:numPr>
        <w:suppressAutoHyphens w:val="0"/>
        <w:autoSpaceDE w:val="0"/>
        <w:autoSpaceDN w:val="0"/>
        <w:adjustRightInd w:val="0"/>
        <w:spacing w:line="276" w:lineRule="auto"/>
        <w:jc w:val="both"/>
        <w:rPr>
          <w:rFonts w:ascii="Arial" w:hAnsi="Arial" w:cs="Arial"/>
          <w:sz w:val="22"/>
          <w:szCs w:val="22"/>
        </w:rPr>
      </w:pPr>
      <w:r w:rsidRPr="00821DE9">
        <w:rPr>
          <w:rFonts w:ascii="Arial" w:hAnsi="Arial" w:cs="Arial"/>
          <w:sz w:val="22"/>
          <w:szCs w:val="22"/>
        </w:rPr>
        <w:t xml:space="preserve">O objeto desta contratação não se enquadra como sendo de bem de luxo, conforme Decreto Municipal n.º 14, de 02 de fevereiro de 2024. </w:t>
      </w:r>
    </w:p>
    <w:p w14:paraId="155F8DCF" w14:textId="77777777" w:rsidR="00F04AC6" w:rsidRPr="00821DE9" w:rsidRDefault="00F04AC6" w:rsidP="00F04AC6">
      <w:pPr>
        <w:numPr>
          <w:ilvl w:val="1"/>
          <w:numId w:val="12"/>
        </w:numPr>
        <w:suppressAutoHyphens w:val="0"/>
        <w:autoSpaceDE w:val="0"/>
        <w:autoSpaceDN w:val="0"/>
        <w:adjustRightInd w:val="0"/>
        <w:spacing w:line="276" w:lineRule="auto"/>
        <w:jc w:val="both"/>
        <w:rPr>
          <w:rFonts w:ascii="Arial" w:hAnsi="Arial" w:cs="Arial"/>
          <w:sz w:val="22"/>
          <w:szCs w:val="22"/>
        </w:rPr>
      </w:pPr>
      <w:r w:rsidRPr="00821DE9">
        <w:rPr>
          <w:rFonts w:ascii="Arial" w:hAnsi="Arial" w:cs="Arial"/>
          <w:sz w:val="22"/>
          <w:szCs w:val="22"/>
        </w:rPr>
        <w:t>Os bens desta contratação são caracterizados como comuns, conforme elementos constantes no Estudo Técnico Preliminar.</w:t>
      </w:r>
    </w:p>
    <w:p w14:paraId="0DD0095B"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0103A2A8" w14:textId="77777777" w:rsidR="00F04AC6" w:rsidRPr="00821DE9" w:rsidRDefault="00F04AC6" w:rsidP="00F04AC6">
      <w:pPr>
        <w:pStyle w:val="PargrafodaLista"/>
        <w:numPr>
          <w:ilvl w:val="0"/>
          <w:numId w:val="1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VIGÊNCIA DO CONTRATO</w:t>
      </w:r>
    </w:p>
    <w:p w14:paraId="0383BC29" w14:textId="77777777" w:rsidR="00F04AC6" w:rsidRPr="00821DE9" w:rsidRDefault="00F04AC6" w:rsidP="00F04AC6">
      <w:pPr>
        <w:pStyle w:val="PargrafodaLista"/>
        <w:numPr>
          <w:ilvl w:val="1"/>
          <w:numId w:val="12"/>
        </w:numPr>
        <w:suppressAutoHyphens w:val="0"/>
        <w:autoSpaceDE w:val="0"/>
        <w:autoSpaceDN w:val="0"/>
        <w:adjustRightInd w:val="0"/>
        <w:spacing w:line="276" w:lineRule="auto"/>
        <w:ind w:left="0"/>
        <w:jc w:val="both"/>
        <w:rPr>
          <w:rFonts w:ascii="Arial" w:hAnsi="Arial" w:cs="Arial"/>
          <w:sz w:val="22"/>
          <w:szCs w:val="22"/>
        </w:rPr>
      </w:pPr>
      <w:r w:rsidRPr="00821DE9">
        <w:rPr>
          <w:rFonts w:ascii="Arial" w:hAnsi="Arial" w:cs="Arial"/>
          <w:sz w:val="22"/>
          <w:szCs w:val="22"/>
        </w:rPr>
        <w:t>O prazo de vigência da contratação será de 12</w:t>
      </w:r>
      <w:r w:rsidRPr="00821DE9">
        <w:rPr>
          <w:rFonts w:ascii="Arial" w:hAnsi="Arial" w:cs="Arial"/>
          <w:bCs/>
          <w:sz w:val="22"/>
          <w:szCs w:val="22"/>
        </w:rPr>
        <w:t xml:space="preserve"> (doze) meses</w:t>
      </w:r>
      <w:r w:rsidRPr="00821DE9">
        <w:rPr>
          <w:rFonts w:ascii="Arial" w:hAnsi="Arial" w:cs="Arial"/>
          <w:sz w:val="22"/>
          <w:szCs w:val="22"/>
        </w:rPr>
        <w:t xml:space="preserve"> contados da assinatura do contrato podendo ser prorrogado de acordo com o art. 107 Lei n. 14. 133, de 2021.</w:t>
      </w:r>
    </w:p>
    <w:p w14:paraId="6FD61C0D" w14:textId="77777777"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p>
    <w:p w14:paraId="03FF1C0A" w14:textId="77777777" w:rsidR="00F04AC6" w:rsidRPr="00821DE9" w:rsidRDefault="00F04AC6" w:rsidP="00F04AC6">
      <w:pPr>
        <w:pStyle w:val="PargrafodaLista"/>
        <w:numPr>
          <w:ilvl w:val="0"/>
          <w:numId w:val="1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DO LOCAL E CONDIÇÕES DE ENTREGA:</w:t>
      </w:r>
    </w:p>
    <w:p w14:paraId="6CE362DA"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 xml:space="preserve">3.1 </w:t>
      </w:r>
      <w:r w:rsidRPr="00821DE9">
        <w:rPr>
          <w:rFonts w:ascii="Arial" w:hAnsi="Arial" w:cs="Arial"/>
          <w:sz w:val="22"/>
          <w:szCs w:val="22"/>
        </w:rPr>
        <w:t>Os devidos equipamentos e materiais serão entregues no endereço: Rua Afonso pena  N° 801 Secretaria de Saúde de Bonito / MS.</w:t>
      </w:r>
    </w:p>
    <w:p w14:paraId="6A544060" w14:textId="77777777" w:rsidR="00F04AC6" w:rsidRPr="00821DE9" w:rsidRDefault="00F04AC6" w:rsidP="00F04AC6">
      <w:pPr>
        <w:pStyle w:val="PargrafodaLista"/>
        <w:numPr>
          <w:ilvl w:val="1"/>
          <w:numId w:val="42"/>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de entrega dos itens será de 30 (trinta) dias, contados da emissão da Autorização de Fornecimento /Ordem de serviço, conforme solicitação da Contratante.</w:t>
      </w:r>
    </w:p>
    <w:p w14:paraId="3D369464" w14:textId="77777777" w:rsidR="00F04AC6" w:rsidRPr="00821DE9" w:rsidRDefault="00F04AC6" w:rsidP="00F04AC6">
      <w:pPr>
        <w:pStyle w:val="PargrafodaLista"/>
        <w:numPr>
          <w:ilvl w:val="1"/>
          <w:numId w:val="42"/>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Caso não seja possível a entrega na data assinalada, a empresa deverá comunicar as razões respectivas com pelo menos 48 (quarenta e oito) horas de antecedência para que qualquer pleito de prorrogação de prazo seja analisado, ressalvadas situações de caso fortuito e força maior.</w:t>
      </w:r>
    </w:p>
    <w:p w14:paraId="71E7A148" w14:textId="77777777"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r w:rsidRPr="00821DE9">
        <w:rPr>
          <w:rFonts w:ascii="Arial" w:hAnsi="Arial" w:cs="Arial"/>
          <w:b/>
          <w:sz w:val="22"/>
          <w:szCs w:val="22"/>
        </w:rPr>
        <w:t xml:space="preserve">3.4 </w:t>
      </w:r>
      <w:r w:rsidRPr="00821DE9">
        <w:rPr>
          <w:rFonts w:ascii="Arial" w:hAnsi="Arial" w:cs="Arial"/>
          <w:sz w:val="22"/>
          <w:szCs w:val="22"/>
        </w:rPr>
        <w:t>Os equipamentos não devem apresentar embalagens violadas, ou seja, abertas, amassadas, enferrujadas, estufadas ou com vazamentos.</w:t>
      </w:r>
    </w:p>
    <w:p w14:paraId="5E234901" w14:textId="77777777" w:rsidR="00F04AC6" w:rsidRPr="00821DE9" w:rsidRDefault="00F04AC6" w:rsidP="00F04AC6">
      <w:pPr>
        <w:pStyle w:val="PargrafodaLista"/>
        <w:numPr>
          <w:ilvl w:val="1"/>
          <w:numId w:val="43"/>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Os equipamentos deveram estar livres de umidade, poeira, calor intenso, ou qualquer outro fator que possam causar danos ou contaminação aos usuários.</w:t>
      </w:r>
    </w:p>
    <w:p w14:paraId="0AB4A354" w14:textId="77777777" w:rsidR="00F04AC6" w:rsidRPr="00821DE9" w:rsidRDefault="00F04AC6" w:rsidP="00F04AC6">
      <w:pPr>
        <w:pStyle w:val="PargrafodaLista"/>
        <w:numPr>
          <w:ilvl w:val="1"/>
          <w:numId w:val="43"/>
        </w:numPr>
        <w:suppressAutoHyphens w:val="0"/>
        <w:spacing w:line="276" w:lineRule="auto"/>
        <w:ind w:left="0" w:firstLine="0"/>
        <w:jc w:val="both"/>
        <w:rPr>
          <w:rFonts w:ascii="Arial" w:hAnsi="Arial" w:cs="Arial"/>
          <w:color w:val="000000"/>
          <w:sz w:val="22"/>
          <w:szCs w:val="22"/>
        </w:rPr>
      </w:pPr>
      <w:r w:rsidRPr="00821DE9">
        <w:rPr>
          <w:rFonts w:ascii="Arial" w:hAnsi="Arial" w:cs="Arial"/>
          <w:sz w:val="22"/>
          <w:szCs w:val="22"/>
        </w:rPr>
        <w:t>Os equipamentos devem conter garantia peso ou volume, composição, origem, dados do importador (caso seja importado) e instruções de uso.</w:t>
      </w:r>
    </w:p>
    <w:p w14:paraId="4EEA7993" w14:textId="77777777" w:rsidR="00F04AC6" w:rsidRPr="00821DE9" w:rsidRDefault="00F04AC6" w:rsidP="00F04AC6">
      <w:pPr>
        <w:pStyle w:val="PargrafodaLista"/>
        <w:autoSpaceDE w:val="0"/>
        <w:autoSpaceDN w:val="0"/>
        <w:adjustRightInd w:val="0"/>
        <w:spacing w:line="276" w:lineRule="auto"/>
        <w:ind w:left="0"/>
        <w:jc w:val="both"/>
        <w:rPr>
          <w:rFonts w:ascii="Arial" w:hAnsi="Arial" w:cs="Arial"/>
          <w:b/>
          <w:bCs/>
          <w:sz w:val="22"/>
          <w:szCs w:val="22"/>
          <w:highlight w:val="lightGray"/>
        </w:rPr>
      </w:pPr>
    </w:p>
    <w:p w14:paraId="1446CEC0" w14:textId="77777777" w:rsidR="00F04AC6" w:rsidRPr="00821DE9" w:rsidRDefault="00F04AC6" w:rsidP="00F04AC6">
      <w:pPr>
        <w:pStyle w:val="PargrafodaLista"/>
        <w:numPr>
          <w:ilvl w:val="0"/>
          <w:numId w:val="42"/>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DA GARANTIA:</w:t>
      </w:r>
    </w:p>
    <w:p w14:paraId="7B766720"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 xml:space="preserve">4.1 </w:t>
      </w:r>
      <w:r w:rsidRPr="00821DE9">
        <w:rPr>
          <w:rFonts w:ascii="Arial" w:hAnsi="Arial" w:cs="Arial"/>
          <w:sz w:val="22"/>
          <w:szCs w:val="22"/>
        </w:rPr>
        <w:t>Todos os equipamentos deverão ter garantia de fábrica no mínimo de 12 (doze) meses, contados a partir da data do recebimento definitivo.</w:t>
      </w:r>
    </w:p>
    <w:p w14:paraId="085F2C7E"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4.2</w:t>
      </w:r>
      <w:r w:rsidRPr="00821DE9">
        <w:rPr>
          <w:rFonts w:ascii="Arial" w:hAnsi="Arial" w:cs="Arial"/>
          <w:sz w:val="22"/>
          <w:szCs w:val="22"/>
        </w:rPr>
        <w:t xml:space="preserve"> Em caso de defeito no(s) equipamento(s) durante o prazo de garantia, a Contratada, ou por intermédio de representantes devidamente credenciados, efetuará a troca dos equipamentos que apresentarem defeitos, ou que não forem aceitos pelos fiscais de contratos, sem ônus adicionais para a contratante.</w:t>
      </w:r>
    </w:p>
    <w:p w14:paraId="463A869C"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4.3</w:t>
      </w:r>
      <w:r w:rsidRPr="00821DE9">
        <w:rPr>
          <w:rFonts w:ascii="Arial" w:hAnsi="Arial" w:cs="Arial"/>
          <w:sz w:val="22"/>
          <w:szCs w:val="22"/>
        </w:rPr>
        <w:t xml:space="preserve"> Quaisquer custos de deslocamento, dos equipamentos para reparo/substituição, entre a sede da Contratada, correrão por conta da Contratada.</w:t>
      </w:r>
    </w:p>
    <w:p w14:paraId="4E4AE849"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4.4</w:t>
      </w:r>
      <w:r w:rsidRPr="00821DE9">
        <w:rPr>
          <w:rFonts w:ascii="Arial" w:hAnsi="Arial" w:cs="Arial"/>
          <w:sz w:val="22"/>
          <w:szCs w:val="22"/>
        </w:rPr>
        <w:t xml:space="preserve"> O prazo de garantia é aquele estabelecido na Lei nº 8.078, de 11 de setembro de 1990 (Código de Defesa do Consumidor)</w:t>
      </w:r>
    </w:p>
    <w:p w14:paraId="2ABE1BA7" w14:textId="77777777" w:rsidR="00F04AC6" w:rsidRPr="00821DE9" w:rsidRDefault="00F04AC6" w:rsidP="00F04AC6">
      <w:pPr>
        <w:pStyle w:val="PargrafodaLista"/>
        <w:numPr>
          <w:ilvl w:val="0"/>
          <w:numId w:val="13"/>
        </w:numPr>
        <w:suppressAutoHyphens w:val="0"/>
        <w:autoSpaceDE w:val="0"/>
        <w:autoSpaceDN w:val="0"/>
        <w:adjustRightInd w:val="0"/>
        <w:spacing w:line="276" w:lineRule="auto"/>
        <w:contextualSpacing w:val="0"/>
        <w:jc w:val="both"/>
        <w:rPr>
          <w:rFonts w:ascii="Arial" w:hAnsi="Arial" w:cs="Arial"/>
          <w:vanish/>
          <w:sz w:val="22"/>
          <w:szCs w:val="22"/>
        </w:rPr>
      </w:pPr>
    </w:p>
    <w:p w14:paraId="5A37950E"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215E2D8D"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3506508B"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4E4CA190"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6CDEEC93"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3F26A662" w14:textId="77777777" w:rsidR="00F04AC6" w:rsidRPr="00821DE9" w:rsidRDefault="00F04AC6" w:rsidP="00F04AC6">
      <w:pPr>
        <w:pStyle w:val="PargrafodaLista"/>
        <w:numPr>
          <w:ilvl w:val="1"/>
          <w:numId w:val="13"/>
        </w:numPr>
        <w:suppressAutoHyphens w:val="0"/>
        <w:autoSpaceDE w:val="0"/>
        <w:autoSpaceDN w:val="0"/>
        <w:adjustRightInd w:val="0"/>
        <w:spacing w:line="276" w:lineRule="auto"/>
        <w:ind w:left="567"/>
        <w:contextualSpacing w:val="0"/>
        <w:jc w:val="both"/>
        <w:rPr>
          <w:rFonts w:ascii="Arial" w:hAnsi="Arial" w:cs="Arial"/>
          <w:vanish/>
          <w:sz w:val="22"/>
          <w:szCs w:val="22"/>
        </w:rPr>
      </w:pPr>
    </w:p>
    <w:p w14:paraId="48C9D57E" w14:textId="77777777" w:rsidR="00F04AC6" w:rsidRPr="00821DE9" w:rsidRDefault="00F04AC6" w:rsidP="00F04AC6">
      <w:pPr>
        <w:pStyle w:val="PargrafodaLista"/>
        <w:numPr>
          <w:ilvl w:val="2"/>
          <w:numId w:val="13"/>
        </w:numPr>
        <w:suppressAutoHyphens w:val="0"/>
        <w:autoSpaceDE w:val="0"/>
        <w:autoSpaceDN w:val="0"/>
        <w:adjustRightInd w:val="0"/>
        <w:spacing w:line="276" w:lineRule="auto"/>
        <w:contextualSpacing w:val="0"/>
        <w:jc w:val="both"/>
        <w:rPr>
          <w:rFonts w:ascii="Arial" w:hAnsi="Arial" w:cs="Arial"/>
          <w:vanish/>
          <w:sz w:val="22"/>
          <w:szCs w:val="22"/>
        </w:rPr>
      </w:pPr>
    </w:p>
    <w:p w14:paraId="02101F17" w14:textId="77777777" w:rsidR="00F04AC6" w:rsidRPr="00821DE9" w:rsidRDefault="00F04AC6" w:rsidP="00F04AC6">
      <w:pPr>
        <w:pStyle w:val="PargrafodaLista"/>
        <w:numPr>
          <w:ilvl w:val="1"/>
          <w:numId w:val="44"/>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Uma vez notificada, a Contratada realizará a reparação ou substituição do (s) equipamentos que apresentarem vício ou defeito no prazo de até 15 (quinze) dias.</w:t>
      </w:r>
    </w:p>
    <w:p w14:paraId="3F856071" w14:textId="77777777" w:rsidR="00F04AC6" w:rsidRPr="00821DE9" w:rsidRDefault="00F04AC6" w:rsidP="00F04AC6">
      <w:pPr>
        <w:pStyle w:val="PargrafodaLista"/>
        <w:numPr>
          <w:ilvl w:val="1"/>
          <w:numId w:val="44"/>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7AD19389" w14:textId="77777777"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r w:rsidRPr="00821DE9">
        <w:rPr>
          <w:rFonts w:ascii="Arial" w:hAnsi="Arial" w:cs="Arial"/>
          <w:b/>
          <w:sz w:val="22"/>
          <w:szCs w:val="22"/>
        </w:rPr>
        <w:t>4.7</w:t>
      </w:r>
      <w:r w:rsidRPr="00821DE9">
        <w:rPr>
          <w:rFonts w:ascii="Arial" w:hAnsi="Arial" w:cs="Arial"/>
          <w:sz w:val="22"/>
          <w:szCs w:val="22"/>
        </w:rPr>
        <w:t xml:space="preserve"> O custo referente ao transporte dos equipamentos coberto pela garantia será de responsabilidade da Contratada.</w:t>
      </w:r>
    </w:p>
    <w:p w14:paraId="2AE5428C" w14:textId="77777777" w:rsidR="00F04AC6" w:rsidRPr="00821DE9" w:rsidRDefault="00F04AC6" w:rsidP="00F04AC6">
      <w:pPr>
        <w:pStyle w:val="PargrafodaLista"/>
        <w:autoSpaceDE w:val="0"/>
        <w:autoSpaceDN w:val="0"/>
        <w:adjustRightInd w:val="0"/>
        <w:spacing w:line="276" w:lineRule="auto"/>
        <w:ind w:left="0"/>
        <w:jc w:val="both"/>
        <w:rPr>
          <w:rFonts w:ascii="Arial" w:hAnsi="Arial" w:cs="Arial"/>
          <w:sz w:val="22"/>
          <w:szCs w:val="22"/>
        </w:rPr>
      </w:pPr>
    </w:p>
    <w:p w14:paraId="5515E05C" w14:textId="77777777" w:rsidR="00F04AC6" w:rsidRPr="00821DE9" w:rsidRDefault="00F04AC6" w:rsidP="00F04AC6">
      <w:pPr>
        <w:pStyle w:val="PargrafodaLista"/>
        <w:numPr>
          <w:ilvl w:val="0"/>
          <w:numId w:val="44"/>
        </w:numPr>
        <w:suppressAutoHyphens w:val="0"/>
        <w:autoSpaceDE w:val="0"/>
        <w:autoSpaceDN w:val="0"/>
        <w:adjustRightInd w:val="0"/>
        <w:spacing w:line="276" w:lineRule="auto"/>
        <w:jc w:val="both"/>
        <w:rPr>
          <w:rFonts w:ascii="Arial" w:hAnsi="Arial" w:cs="Arial"/>
          <w:sz w:val="22"/>
          <w:szCs w:val="22"/>
          <w:highlight w:val="lightGray"/>
        </w:rPr>
      </w:pPr>
      <w:r w:rsidRPr="00821DE9">
        <w:rPr>
          <w:rFonts w:ascii="Arial" w:eastAsia="MyriadPro-Regular" w:hAnsi="Arial" w:cs="Arial"/>
          <w:b/>
          <w:sz w:val="22"/>
          <w:szCs w:val="22"/>
          <w:highlight w:val="lightGray"/>
        </w:rPr>
        <w:t>FUNDAMENTAÇÃO DA CONTRATAÇÃO:</w:t>
      </w:r>
    </w:p>
    <w:p w14:paraId="434D1159" w14:textId="77777777" w:rsidR="00F04AC6" w:rsidRPr="00821DE9" w:rsidRDefault="00F04AC6" w:rsidP="00F04AC6">
      <w:pPr>
        <w:spacing w:line="276" w:lineRule="auto"/>
        <w:jc w:val="both"/>
        <w:rPr>
          <w:rFonts w:ascii="Arial" w:hAnsi="Arial" w:cs="Arial"/>
          <w:sz w:val="22"/>
          <w:szCs w:val="22"/>
        </w:rPr>
      </w:pPr>
      <w:r w:rsidRPr="00821DE9">
        <w:rPr>
          <w:rFonts w:ascii="Arial" w:hAnsi="Arial" w:cs="Arial"/>
          <w:b/>
          <w:bCs/>
          <w:sz w:val="22"/>
          <w:szCs w:val="22"/>
        </w:rPr>
        <w:t>5.1</w:t>
      </w:r>
      <w:r w:rsidRPr="00821DE9">
        <w:rPr>
          <w:rFonts w:ascii="Arial" w:hAnsi="Arial" w:cs="Arial"/>
          <w:sz w:val="22"/>
          <w:szCs w:val="22"/>
        </w:rPr>
        <w:t xml:space="preserve"> A solução como um todo contempla a realização de procedimento licitatório na modalidade Pregão eletrônico, para a aquisição Equipamento e Material Permanente para Atenção Primaria </w:t>
      </w:r>
      <w:r w:rsidRPr="00821DE9">
        <w:rPr>
          <w:rFonts w:ascii="Arial" w:hAnsi="Arial" w:cs="Arial"/>
          <w:color w:val="000000"/>
          <w:sz w:val="22"/>
          <w:szCs w:val="22"/>
        </w:rPr>
        <w:t>de Saúde</w:t>
      </w:r>
      <w:r w:rsidRPr="00821DE9">
        <w:rPr>
          <w:rFonts w:ascii="Arial" w:hAnsi="Arial" w:cs="Arial"/>
          <w:b/>
          <w:bCs/>
          <w:sz w:val="22"/>
          <w:szCs w:val="22"/>
        </w:rPr>
        <w:t>,</w:t>
      </w:r>
      <w:r w:rsidRPr="00821DE9">
        <w:rPr>
          <w:rFonts w:ascii="Arial" w:hAnsi="Arial" w:cs="Arial"/>
          <w:sz w:val="22"/>
          <w:szCs w:val="22"/>
        </w:rPr>
        <w:t xml:space="preserve"> conforme o Termo de Adesão ao Programa Estadual de reestruturação de equipamento da Atenção primaria. Sendo R$180.000,00 para Unidade Básica e R$ 60.000,00 para Saúde Bucal. Resolução nº 169/SES/MS, Extrato do I Termo Aditivo do Contrato de Adesão 027/2023/SEAD, que integra o contrato Corporativo n° 002/2023/SAD, n° Cadastra 20893.0, no valor total de R$ 240.000,00 (duzentos e quarenta mil reais) </w:t>
      </w:r>
    </w:p>
    <w:p w14:paraId="7E9F5AB2" w14:textId="77777777" w:rsidR="00F04AC6" w:rsidRPr="00821DE9" w:rsidRDefault="00F04AC6" w:rsidP="00F04AC6">
      <w:pPr>
        <w:spacing w:line="276" w:lineRule="auto"/>
        <w:jc w:val="both"/>
        <w:rPr>
          <w:rFonts w:ascii="Arial" w:hAnsi="Arial" w:cs="Arial"/>
          <w:vanish/>
          <w:sz w:val="22"/>
          <w:szCs w:val="22"/>
        </w:rPr>
      </w:pPr>
    </w:p>
    <w:p w14:paraId="426756ED" w14:textId="77777777" w:rsidR="00F04AC6" w:rsidRPr="00821DE9" w:rsidRDefault="00F04AC6" w:rsidP="00F04AC6">
      <w:pPr>
        <w:pStyle w:val="PargrafodaLista"/>
        <w:spacing w:line="276" w:lineRule="auto"/>
        <w:ind w:left="0"/>
        <w:jc w:val="both"/>
        <w:rPr>
          <w:rFonts w:ascii="Arial" w:hAnsi="Arial" w:cs="Arial"/>
          <w:sz w:val="22"/>
          <w:szCs w:val="22"/>
        </w:rPr>
      </w:pPr>
      <w:r w:rsidRPr="00821DE9">
        <w:rPr>
          <w:rFonts w:ascii="Arial" w:hAnsi="Arial" w:cs="Arial"/>
          <w:b/>
          <w:sz w:val="22"/>
          <w:szCs w:val="22"/>
        </w:rPr>
        <w:t xml:space="preserve">5.2 </w:t>
      </w:r>
      <w:r w:rsidRPr="00821DE9">
        <w:rPr>
          <w:rFonts w:ascii="Arial" w:hAnsi="Arial" w:cs="Arial"/>
          <w:sz w:val="22"/>
          <w:szCs w:val="22"/>
        </w:rPr>
        <w:t xml:space="preserve">O objeto desta aquisição se faz de grande importância, </w:t>
      </w:r>
      <w:r w:rsidRPr="00821DE9">
        <w:rPr>
          <w:rFonts w:ascii="Arial" w:hAnsi="Arial" w:cs="Arial"/>
          <w:color w:val="000000"/>
          <w:sz w:val="22"/>
          <w:szCs w:val="22"/>
        </w:rPr>
        <w:t>para o auxilio de procedimentos que requer agilidade, assim trazendo qualidade em atendimento e infra-estruturar das unidades fornecendo conforto para os paciente e equipe das unidades básicas de saúde</w:t>
      </w:r>
      <w:r w:rsidRPr="00821DE9">
        <w:rPr>
          <w:rFonts w:ascii="Arial" w:eastAsia="Arial" w:hAnsi="Arial" w:cs="Arial"/>
          <w:sz w:val="22"/>
          <w:szCs w:val="22"/>
        </w:rPr>
        <w:t xml:space="preserve"> do município de Bonito-MS. Desta forma, busca-se suprir as necessidades da população do Município usuária do Sistema Único de Saúde (SUS)</w:t>
      </w:r>
    </w:p>
    <w:p w14:paraId="117E8A1B" w14:textId="77777777" w:rsidR="00F04AC6" w:rsidRPr="00821DE9" w:rsidRDefault="00F04AC6" w:rsidP="00F04AC6">
      <w:pPr>
        <w:pStyle w:val="PargrafodaLista"/>
        <w:numPr>
          <w:ilvl w:val="1"/>
          <w:numId w:val="31"/>
        </w:numPr>
        <w:suppressAutoHyphens w:val="0"/>
        <w:spacing w:line="276" w:lineRule="auto"/>
        <w:ind w:left="0" w:firstLine="0"/>
        <w:jc w:val="both"/>
        <w:rPr>
          <w:rFonts w:ascii="Arial" w:hAnsi="Arial" w:cs="Arial"/>
          <w:b/>
          <w:sz w:val="22"/>
          <w:szCs w:val="22"/>
        </w:rPr>
      </w:pPr>
      <w:r w:rsidRPr="00821DE9">
        <w:rPr>
          <w:rFonts w:ascii="Arial" w:hAnsi="Arial" w:cs="Arial"/>
          <w:sz w:val="22"/>
          <w:szCs w:val="22"/>
        </w:rPr>
        <w:t xml:space="preserve">A presente contratação foi baseada no levantamento de quantidades Resolução nº 169/SES/MS, Extrato do I Termo Aditivo do Contrato de Adesão 027/2023/SEAD, que integra o contrato Corporativo n° 002/2023/SAD, n° Cadastro 20893.0. Os equipamentos serão utilizados para uso em locais fixos, destinado às atividades rotineiras de escritório, administrativas na Unidade Básica de Saúde. </w:t>
      </w:r>
      <w:r w:rsidRPr="00821DE9">
        <w:rPr>
          <w:rFonts w:ascii="Arial" w:hAnsi="Arial" w:cs="Arial"/>
          <w:b/>
          <w:sz w:val="22"/>
          <w:szCs w:val="22"/>
        </w:rPr>
        <w:t>Conforme Anexo I</w:t>
      </w:r>
    </w:p>
    <w:p w14:paraId="3E84F6A4" w14:textId="77777777" w:rsidR="00F04AC6" w:rsidRPr="00821DE9" w:rsidRDefault="00F04AC6" w:rsidP="00F04AC6">
      <w:pPr>
        <w:pStyle w:val="PargrafodaLista"/>
        <w:numPr>
          <w:ilvl w:val="1"/>
          <w:numId w:val="31"/>
        </w:numPr>
        <w:suppressAutoHyphens w:val="0"/>
        <w:spacing w:line="276" w:lineRule="auto"/>
        <w:ind w:left="0" w:firstLine="0"/>
        <w:jc w:val="both"/>
        <w:rPr>
          <w:rFonts w:ascii="Arial" w:hAnsi="Arial" w:cs="Arial"/>
          <w:sz w:val="22"/>
          <w:szCs w:val="22"/>
        </w:rPr>
      </w:pPr>
      <w:r w:rsidRPr="00821DE9">
        <w:rPr>
          <w:rFonts w:ascii="Arial" w:hAnsi="Arial" w:cs="Arial"/>
          <w:sz w:val="22"/>
          <w:szCs w:val="22"/>
        </w:rPr>
        <w:t>O objeto desta aquisição se faz de grande importância, pois são fundamentais para continuidade das políticas e serviços públicos do nosso município.</w:t>
      </w:r>
    </w:p>
    <w:p w14:paraId="0DF6BA56" w14:textId="77777777" w:rsidR="00F04AC6" w:rsidRPr="00821DE9" w:rsidRDefault="00F04AC6" w:rsidP="00F04AC6">
      <w:pPr>
        <w:pStyle w:val="PargrafodaLista"/>
        <w:spacing w:line="276" w:lineRule="auto"/>
        <w:ind w:left="0"/>
        <w:jc w:val="both"/>
        <w:rPr>
          <w:rFonts w:ascii="Arial" w:hAnsi="Arial" w:cs="Arial"/>
          <w:sz w:val="22"/>
          <w:szCs w:val="22"/>
        </w:rPr>
      </w:pPr>
    </w:p>
    <w:p w14:paraId="4D573707" w14:textId="77777777" w:rsidR="00F04AC6" w:rsidRPr="00821DE9" w:rsidRDefault="00F04AC6" w:rsidP="00F04AC6">
      <w:pPr>
        <w:numPr>
          <w:ilvl w:val="0"/>
          <w:numId w:val="44"/>
        </w:numPr>
        <w:suppressAutoHyphens w:val="0"/>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DESCRIÇÃO DA SOLUÇÃO COMO UM TODO:</w:t>
      </w:r>
    </w:p>
    <w:p w14:paraId="25E6F3D1"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 xml:space="preserve"> 6.1.</w:t>
      </w:r>
      <w:r w:rsidRPr="00821DE9">
        <w:rPr>
          <w:rFonts w:ascii="Arial" w:hAnsi="Arial" w:cs="Arial"/>
          <w:sz w:val="22"/>
          <w:szCs w:val="22"/>
        </w:rPr>
        <w:t xml:space="preserve">  A solução como um todo contempla a realização de procedimento licitatório na modalidade pregão eletrônico, para a aquisição de equipamentos laboratoriais e odontológicos, para atender Resolução nº 169/SES/MS, extrato do I Termo Aditivo do Contrato de Adesão 027/2023/SEAD, que integra o contrato Corporativo n° 002/2023/SAD, n° Cadastro 20893.0 e em atendimento das necessidades da Secretaria Municipal de Saúde.</w:t>
      </w:r>
    </w:p>
    <w:p w14:paraId="6475E885"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28245E76"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7. REQUISITOS DA CONTRATAÇÃO:</w:t>
      </w:r>
    </w:p>
    <w:p w14:paraId="16489DED"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 xml:space="preserve">7.1  </w:t>
      </w:r>
      <w:r w:rsidRPr="00821DE9">
        <w:rPr>
          <w:rFonts w:ascii="Arial" w:hAnsi="Arial" w:cs="Arial"/>
          <w:bCs/>
          <w:sz w:val="22"/>
          <w:szCs w:val="22"/>
        </w:rPr>
        <w:t>A presente contratação atenderá aos seguintes requisitos:</w:t>
      </w:r>
    </w:p>
    <w:p w14:paraId="7ADF4464"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7.2</w:t>
      </w:r>
      <w:r w:rsidRPr="00821DE9">
        <w:rPr>
          <w:rFonts w:ascii="Arial" w:hAnsi="Arial" w:cs="Arial"/>
          <w:bCs/>
          <w:sz w:val="22"/>
          <w:szCs w:val="22"/>
        </w:rPr>
        <w:t xml:space="preserve"> A empresa contratada deverá realizar o fornecimento dos equipamentos de acordo    com a necessidade, ou seja, sob demanda, da Secretarias do Município de Bonito – MS; O produto deverá ser entregue, de acordo com a quantidade solicitada;</w:t>
      </w:r>
    </w:p>
    <w:p w14:paraId="624FB27A"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 xml:space="preserve">7.3 </w:t>
      </w:r>
      <w:r w:rsidRPr="00821DE9">
        <w:rPr>
          <w:rFonts w:ascii="Arial" w:hAnsi="Arial" w:cs="Arial"/>
          <w:bCs/>
          <w:sz w:val="22"/>
          <w:szCs w:val="22"/>
        </w:rPr>
        <w:t>O item solicitado deverá estar de acordo com as normas nacionais de comercialização do produto;</w:t>
      </w:r>
    </w:p>
    <w:p w14:paraId="267EDFCB"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iCs/>
          <w:sz w:val="22"/>
          <w:szCs w:val="22"/>
        </w:rPr>
        <w:t>7.3</w:t>
      </w:r>
      <w:r w:rsidRPr="00821DE9">
        <w:rPr>
          <w:rFonts w:ascii="Arial" w:hAnsi="Arial" w:cs="Arial"/>
          <w:bCs/>
          <w:iCs/>
          <w:sz w:val="22"/>
          <w:szCs w:val="22"/>
        </w:rPr>
        <w:t xml:space="preserve"> Não será aceito o fracionamento do equipamento, caso a quantidade solicitada na Ordem de compra não corresponder com a embalagem do item, a empresa deverá solicitar estorno da quantidade fracionada em documento específico assinado pelo representante legal da empresa</w:t>
      </w:r>
    </w:p>
    <w:p w14:paraId="6C5C30AE"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7.4</w:t>
      </w:r>
      <w:r w:rsidRPr="00821DE9">
        <w:rPr>
          <w:rFonts w:ascii="Arial" w:hAnsi="Arial" w:cs="Arial"/>
          <w:bCs/>
          <w:sz w:val="22"/>
          <w:szCs w:val="22"/>
        </w:rPr>
        <w:t xml:space="preserve">  O prazo da contratação deverá ser de 12 (doze) meses, contados de sua assinatura.  Maiores informações deverão constar no contrato ou instrumento equivalente.</w:t>
      </w:r>
    </w:p>
    <w:p w14:paraId="27C47D6C" w14:textId="77777777" w:rsidR="00F04AC6" w:rsidRPr="00821DE9" w:rsidRDefault="00F04AC6" w:rsidP="00F04AC6">
      <w:pPr>
        <w:pStyle w:val="PargrafodaLista"/>
        <w:spacing w:line="276" w:lineRule="auto"/>
        <w:ind w:left="0"/>
        <w:contextualSpacing w:val="0"/>
        <w:jc w:val="both"/>
        <w:rPr>
          <w:rFonts w:ascii="Arial" w:hAnsi="Arial" w:cs="Arial"/>
          <w:color w:val="000000"/>
          <w:sz w:val="22"/>
          <w:szCs w:val="22"/>
        </w:rPr>
      </w:pPr>
      <w:r w:rsidRPr="00821DE9">
        <w:rPr>
          <w:rFonts w:ascii="Arial" w:hAnsi="Arial" w:cs="Arial"/>
          <w:b/>
          <w:iCs/>
          <w:sz w:val="22"/>
          <w:szCs w:val="22"/>
        </w:rPr>
        <w:t>7.5</w:t>
      </w:r>
      <w:r w:rsidRPr="00821DE9">
        <w:rPr>
          <w:rFonts w:ascii="Arial" w:hAnsi="Arial" w:cs="Arial"/>
          <w:iCs/>
          <w:sz w:val="22"/>
          <w:szCs w:val="22"/>
        </w:rPr>
        <w:t xml:space="preserve"> Não serão aceitos, equipamentos com irregularidade na rotulagem (ausência de data de fabricação, garantia de fabrica alterada ou rasuras), bem como produtos com validade inferior àquela descrita na rotulagem, os mesmos serão inspecionados pelo fiscal (is) de contrato.</w:t>
      </w:r>
    </w:p>
    <w:p w14:paraId="380C559A" w14:textId="77777777" w:rsidR="00F04AC6" w:rsidRPr="00821DE9" w:rsidRDefault="00F04AC6" w:rsidP="00F04AC6">
      <w:pPr>
        <w:pStyle w:val="PargrafodaLista"/>
        <w:spacing w:line="276" w:lineRule="auto"/>
        <w:ind w:left="0"/>
        <w:jc w:val="both"/>
        <w:rPr>
          <w:rFonts w:ascii="Arial" w:hAnsi="Arial" w:cs="Arial"/>
          <w:bCs/>
          <w:sz w:val="22"/>
          <w:szCs w:val="22"/>
        </w:rPr>
      </w:pPr>
      <w:r w:rsidRPr="00821DE9">
        <w:rPr>
          <w:rFonts w:ascii="Arial" w:hAnsi="Arial" w:cs="Arial"/>
          <w:b/>
          <w:bCs/>
          <w:sz w:val="22"/>
          <w:szCs w:val="22"/>
        </w:rPr>
        <w:t>7.6</w:t>
      </w:r>
      <w:r w:rsidRPr="00821DE9">
        <w:rPr>
          <w:rFonts w:ascii="Arial" w:hAnsi="Arial" w:cs="Arial"/>
          <w:bCs/>
          <w:sz w:val="22"/>
          <w:szCs w:val="22"/>
        </w:rPr>
        <w:t xml:space="preserve"> </w:t>
      </w:r>
      <w:r w:rsidRPr="00821DE9">
        <w:rPr>
          <w:rFonts w:ascii="Arial" w:hAnsi="Arial" w:cs="Arial"/>
          <w:sz w:val="22"/>
          <w:szCs w:val="22"/>
        </w:rPr>
        <w:t>Não serão aceitos equipamentos que não atendam as especificações, caso ocorra, o que não estiver dentro da conformidade, será desprezada</w:t>
      </w:r>
    </w:p>
    <w:p w14:paraId="4C3CC5B8" w14:textId="77777777" w:rsidR="00F04AC6" w:rsidRPr="00821DE9" w:rsidRDefault="00F04AC6" w:rsidP="00F04AC6">
      <w:pPr>
        <w:pStyle w:val="PargrafodaLista"/>
        <w:numPr>
          <w:ilvl w:val="1"/>
          <w:numId w:val="46"/>
        </w:numPr>
        <w:suppressAutoHyphens w:val="0"/>
        <w:spacing w:line="276" w:lineRule="auto"/>
        <w:jc w:val="both"/>
        <w:rPr>
          <w:rFonts w:ascii="Arial" w:hAnsi="Arial" w:cs="Arial"/>
          <w:bCs/>
          <w:sz w:val="22"/>
          <w:szCs w:val="22"/>
        </w:rPr>
      </w:pPr>
      <w:r w:rsidRPr="00821DE9">
        <w:rPr>
          <w:rFonts w:ascii="Arial" w:hAnsi="Arial" w:cs="Arial"/>
          <w:bCs/>
          <w:iCs/>
          <w:sz w:val="22"/>
          <w:szCs w:val="22"/>
        </w:rPr>
        <w:t>Os dizeres de rotulagem devem estar de acordo com as disposições legais vigentes</w:t>
      </w:r>
    </w:p>
    <w:p w14:paraId="5279F657" w14:textId="77777777" w:rsidR="00F04AC6" w:rsidRPr="00821DE9" w:rsidRDefault="00F04AC6" w:rsidP="00F04AC6">
      <w:pPr>
        <w:pStyle w:val="PargrafodaLista"/>
        <w:numPr>
          <w:ilvl w:val="1"/>
          <w:numId w:val="46"/>
        </w:numPr>
        <w:suppressAutoHyphens w:val="0"/>
        <w:spacing w:line="276" w:lineRule="auto"/>
        <w:jc w:val="both"/>
        <w:rPr>
          <w:rFonts w:ascii="Arial" w:hAnsi="Arial" w:cs="Arial"/>
          <w:bCs/>
          <w:sz w:val="22"/>
          <w:szCs w:val="22"/>
        </w:rPr>
      </w:pPr>
      <w:r w:rsidRPr="00821DE9">
        <w:rPr>
          <w:rFonts w:ascii="Arial" w:hAnsi="Arial" w:cs="Arial"/>
          <w:bCs/>
          <w:sz w:val="22"/>
          <w:szCs w:val="22"/>
        </w:rPr>
        <w:t>Não será admitida a subcontratação do objeto contratual.</w:t>
      </w:r>
    </w:p>
    <w:p w14:paraId="2BEC40EC" w14:textId="77777777" w:rsidR="00F04AC6" w:rsidRPr="00821DE9" w:rsidRDefault="00F04AC6" w:rsidP="00F04AC6">
      <w:pPr>
        <w:pStyle w:val="PargrafodaLista"/>
        <w:spacing w:line="276" w:lineRule="auto"/>
        <w:ind w:left="360"/>
        <w:jc w:val="both"/>
        <w:rPr>
          <w:rFonts w:ascii="Arial" w:hAnsi="Arial" w:cs="Arial"/>
          <w:bCs/>
          <w:sz w:val="22"/>
          <w:szCs w:val="22"/>
        </w:rPr>
      </w:pPr>
    </w:p>
    <w:p w14:paraId="218364FE"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8. MODELO DE EXECUÇÃO DO OBJETO:</w:t>
      </w:r>
    </w:p>
    <w:p w14:paraId="48C63426" w14:textId="77777777" w:rsidR="00F04AC6" w:rsidRPr="00821DE9" w:rsidRDefault="00F04AC6" w:rsidP="00F04AC6">
      <w:pPr>
        <w:numPr>
          <w:ilvl w:val="1"/>
          <w:numId w:val="35"/>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objeto será executado, assim que for assinado o contrato, pois a aquisição é de necessidade imediata, por meio da emissão da Autorização de Fornecimento.</w:t>
      </w:r>
    </w:p>
    <w:p w14:paraId="76CB6168" w14:textId="77777777" w:rsidR="00F04AC6" w:rsidRPr="00821DE9" w:rsidRDefault="00F04AC6" w:rsidP="00F04AC6">
      <w:pPr>
        <w:numPr>
          <w:ilvl w:val="1"/>
          <w:numId w:val="35"/>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de entrega dos itens será de 30 (trinta) dias, contados da Autorização de Fornecimento/Ordem de Serviço, conforme solicitação da Contratante.</w:t>
      </w:r>
      <w:r w:rsidRPr="00821DE9">
        <w:rPr>
          <w:rFonts w:ascii="Arial" w:hAnsi="Arial" w:cs="Arial"/>
          <w:color w:val="FF0000"/>
          <w:sz w:val="22"/>
          <w:szCs w:val="22"/>
        </w:rPr>
        <w:t xml:space="preserve"> </w:t>
      </w:r>
    </w:p>
    <w:p w14:paraId="7364B72F"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sz w:val="22"/>
          <w:szCs w:val="22"/>
        </w:rPr>
        <w:t>8.3</w:t>
      </w:r>
      <w:r w:rsidRPr="00821DE9">
        <w:rPr>
          <w:rFonts w:ascii="Arial" w:hAnsi="Arial" w:cs="Arial"/>
          <w:sz w:val="22"/>
          <w:szCs w:val="22"/>
        </w:rPr>
        <w:t xml:space="preserve"> Caso não seja possível a entrega na data assinalada, a empresa deverá comunicar as razões respectivas com pelo menos 48 (quarenta e oito) horas de antecedência para que qualquer pleito de prorrogação de prazo seja analisado, ressalvadas situações de caso fortuito e força maior.</w:t>
      </w:r>
    </w:p>
    <w:p w14:paraId="79D46F32"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65BACB5F"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9. MODELO DE GESTÃO DO CONTRATO QUE DESCREVE COMO A EXECUÇÃO DO OBJETO SERÁ ACOMPANHADA E FISCALIZADA:</w:t>
      </w:r>
    </w:p>
    <w:p w14:paraId="4A18DF3E"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contrato deverá ser executado fielmente pelas partes, de acordo com as cláusulas avençadas e as normas da Lei nº 14.133, de 2021, e cada parte responderão pelas consequências de sua inexecução total ou parcial.</w:t>
      </w:r>
    </w:p>
    <w:p w14:paraId="37391E4C"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254C1C1B"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órgão ou entidade poderá convocar representante da empresa para adoção de providências que devam ser cumpridas de imediato.</w:t>
      </w:r>
    </w:p>
    <w:p w14:paraId="73DF111F"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FA0BFE2"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A execução do contrato deverá ser acompanhada e fiscalizada pelo(s) fiscal (is) do contrato, ou pelos respectivos substitutos (Decreto Municipal nº 129 de 17 de junho de 2024 e </w:t>
      </w:r>
      <w:hyperlink r:id="rId50" w:anchor="art117" w:history="1">
        <w:r w:rsidRPr="00821DE9">
          <w:rPr>
            <w:rFonts w:ascii="Arial" w:hAnsi="Arial" w:cs="Arial"/>
            <w:sz w:val="22"/>
            <w:szCs w:val="22"/>
          </w:rPr>
          <w:t>Lei nº 14.133, de 2021, art. 117, caput</w:t>
        </w:r>
      </w:hyperlink>
      <w:r w:rsidRPr="00821DE9">
        <w:rPr>
          <w:rFonts w:ascii="Arial" w:hAnsi="Arial" w:cs="Arial"/>
          <w:sz w:val="22"/>
          <w:szCs w:val="22"/>
        </w:rPr>
        <w:t>), legalmente designados.</w:t>
      </w:r>
    </w:p>
    <w:p w14:paraId="64EE110C"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(s) fiscal (is) do contrato acompanhará (ão) a execução do contrato, para que sejam cumpridas todas as condições estabelecidas no contrato, de modo a assegurar os melhores resultados para a Administração. </w:t>
      </w:r>
    </w:p>
    <w:p w14:paraId="1C10F24C"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512C0787" w14:textId="77777777" w:rsidR="00F04AC6" w:rsidRPr="00821DE9" w:rsidRDefault="00F04AC6" w:rsidP="00F04AC6">
      <w:pPr>
        <w:numPr>
          <w:ilvl w:val="0"/>
          <w:numId w:val="41"/>
        </w:numPr>
        <w:shd w:val="clear" w:color="auto" w:fill="D9D9D9"/>
        <w:suppressAutoHyphens w:val="0"/>
        <w:autoSpaceDE w:val="0"/>
        <w:autoSpaceDN w:val="0"/>
        <w:adjustRightInd w:val="0"/>
        <w:spacing w:line="276" w:lineRule="auto"/>
        <w:jc w:val="both"/>
        <w:rPr>
          <w:rFonts w:ascii="Arial" w:hAnsi="Arial" w:cs="Arial"/>
          <w:b/>
          <w:sz w:val="22"/>
          <w:szCs w:val="22"/>
        </w:rPr>
      </w:pPr>
      <w:r w:rsidRPr="00821DE9">
        <w:rPr>
          <w:rFonts w:ascii="Arial" w:hAnsi="Arial" w:cs="Arial"/>
          <w:b/>
          <w:sz w:val="22"/>
          <w:szCs w:val="22"/>
        </w:rPr>
        <w:t>RECEBIMENTO DO OBJETO:</w:t>
      </w:r>
    </w:p>
    <w:p w14:paraId="2129AF8B"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Os devidos equipamentos e materiais serão entregues no endereço: Rua  Afonso pena  N° 801 Secretaria de Saúde de Bonito / MS.</w:t>
      </w:r>
    </w:p>
    <w:p w14:paraId="574037BE"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equipamento será recebido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55A76277"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equipamento poderá ser rejeitado, no todo ou em parte, inclusive antes do recebimento provisório, quando em desacordo com as especificações constantes no Termo de Referência e na proposta, devendo ser substituídos no prazo de 15 (quinze) dias, a contar da notificação da contratada, às suas custas, sem prejuízo da aplicação das penalidades.</w:t>
      </w:r>
    </w:p>
    <w:p w14:paraId="11796565"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79339853"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4B6790AD"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5F2625AC" w14:textId="77777777" w:rsidR="00F04AC6" w:rsidRPr="00821DE9" w:rsidRDefault="00F04AC6" w:rsidP="00F04AC6">
      <w:pPr>
        <w:numPr>
          <w:ilvl w:val="1"/>
          <w:numId w:val="41"/>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O recebimento provisório ou definitivo não excluirá a responsabilidade civil pelos serviços e pela perfeita execução do contrato.</w:t>
      </w:r>
    </w:p>
    <w:p w14:paraId="558015BE"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2DCF0732" w14:textId="77777777" w:rsidR="00F04AC6" w:rsidRPr="00821DE9" w:rsidRDefault="00F04AC6" w:rsidP="00F04AC6">
      <w:pPr>
        <w:numPr>
          <w:ilvl w:val="0"/>
          <w:numId w:val="37"/>
        </w:numPr>
        <w:suppressAutoHyphens w:val="0"/>
        <w:autoSpaceDE w:val="0"/>
        <w:autoSpaceDN w:val="0"/>
        <w:adjustRightInd w:val="0"/>
        <w:spacing w:line="276" w:lineRule="auto"/>
        <w:jc w:val="both"/>
        <w:rPr>
          <w:rFonts w:ascii="Arial" w:hAnsi="Arial" w:cs="Arial"/>
          <w:b/>
          <w:bCs/>
          <w:sz w:val="22"/>
          <w:szCs w:val="22"/>
          <w:highlight w:val="lightGray"/>
        </w:rPr>
      </w:pPr>
      <w:r w:rsidRPr="00821DE9">
        <w:rPr>
          <w:rFonts w:ascii="Arial" w:hAnsi="Arial" w:cs="Arial"/>
          <w:b/>
          <w:bCs/>
          <w:sz w:val="22"/>
          <w:szCs w:val="22"/>
          <w:highlight w:val="lightGray"/>
        </w:rPr>
        <w:t>DO PAGAMENTO:</w:t>
      </w:r>
    </w:p>
    <w:p w14:paraId="7A53D596" w14:textId="77777777"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7D35E62E" w14:textId="4D08EDB0" w:rsidR="00F04AC6" w:rsidRPr="00821DE9" w:rsidRDefault="00F04AC6" w:rsidP="00F04AC6">
      <w:pPr>
        <w:numPr>
          <w:ilvl w:val="1"/>
          <w:numId w:val="37"/>
        </w:numPr>
        <w:suppressAutoHyphens w:val="0"/>
        <w:autoSpaceDE w:val="0"/>
        <w:autoSpaceDN w:val="0"/>
        <w:adjustRightInd w:val="0"/>
        <w:spacing w:line="276" w:lineRule="auto"/>
        <w:ind w:left="0" w:firstLine="6"/>
        <w:jc w:val="both"/>
        <w:rPr>
          <w:rFonts w:ascii="Arial" w:hAnsi="Arial" w:cs="Arial"/>
          <w:sz w:val="22"/>
          <w:szCs w:val="22"/>
        </w:rPr>
      </w:pPr>
      <w:r w:rsidRPr="00821DE9">
        <w:rPr>
          <w:rFonts w:ascii="Arial" w:hAnsi="Arial" w:cs="Arial"/>
          <w:sz w:val="22"/>
          <w:szCs w:val="22"/>
        </w:rPr>
        <w:t>A Contratada deverá obrigatoriamente encaminhar os seguintes documentos quando da entrega:</w:t>
      </w:r>
    </w:p>
    <w:p w14:paraId="17CC7B4F" w14:textId="77777777"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Nota Fiscal ou documento equivalente gerada de acordo com o fornecimento das quantidades de itens</w:t>
      </w:r>
      <w:r w:rsidRPr="00821DE9">
        <w:rPr>
          <w:rFonts w:ascii="Arial" w:hAnsi="Arial" w:cs="Arial"/>
          <w:color w:val="FF0000"/>
          <w:sz w:val="22"/>
          <w:szCs w:val="22"/>
        </w:rPr>
        <w:t xml:space="preserve"> </w:t>
      </w:r>
      <w:r w:rsidRPr="00821DE9">
        <w:rPr>
          <w:rFonts w:ascii="Arial" w:hAnsi="Arial" w:cs="Arial"/>
          <w:sz w:val="22"/>
          <w:szCs w:val="22"/>
        </w:rPr>
        <w:t>solicitados e entregues na Autorização de Fornecimento/Ordem de Serviço;</w:t>
      </w:r>
    </w:p>
    <w:p w14:paraId="1AA33E46" w14:textId="77777777"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Prova de regularidade para com a Fazenda Federal do domicílio ou sede do licitante, ou outra equivalente, na forma da lei;</w:t>
      </w:r>
    </w:p>
    <w:p w14:paraId="0398BC3B" w14:textId="77777777"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bookmarkStart w:id="63" w:name="art68iv"/>
      <w:bookmarkEnd w:id="63"/>
      <w:r w:rsidRPr="00821DE9">
        <w:rPr>
          <w:rFonts w:ascii="Arial" w:hAnsi="Arial" w:cs="Arial"/>
          <w:sz w:val="22"/>
          <w:szCs w:val="22"/>
        </w:rPr>
        <w:t>Prova de regularidade relativa à Seguridade Social e ao FGTS, que demonstre cumprimento dos encargos sociais instituídos por lei;</w:t>
      </w:r>
    </w:p>
    <w:p w14:paraId="1579CAC6" w14:textId="77777777" w:rsidR="00F04AC6" w:rsidRPr="00821DE9" w:rsidRDefault="00F04AC6" w:rsidP="00F04AC6">
      <w:pPr>
        <w:numPr>
          <w:ilvl w:val="1"/>
          <w:numId w:val="37"/>
        </w:numPr>
        <w:suppressAutoHyphens w:val="0"/>
        <w:autoSpaceDE w:val="0"/>
        <w:autoSpaceDN w:val="0"/>
        <w:adjustRightInd w:val="0"/>
        <w:spacing w:line="276" w:lineRule="auto"/>
        <w:ind w:left="420"/>
        <w:jc w:val="both"/>
        <w:rPr>
          <w:rFonts w:ascii="Arial" w:hAnsi="Arial" w:cs="Arial"/>
          <w:sz w:val="22"/>
          <w:szCs w:val="22"/>
        </w:rPr>
      </w:pPr>
      <w:bookmarkStart w:id="64" w:name="art68v"/>
      <w:bookmarkEnd w:id="64"/>
      <w:r w:rsidRPr="00821DE9">
        <w:rPr>
          <w:rFonts w:ascii="Arial" w:hAnsi="Arial" w:cs="Arial"/>
          <w:sz w:val="22"/>
          <w:szCs w:val="22"/>
        </w:rPr>
        <w:t>Prova de regularidade perante a Justiça do Trabalho;</w:t>
      </w:r>
    </w:p>
    <w:p w14:paraId="7C64CF44" w14:textId="77777777" w:rsidR="00F04AC6" w:rsidRPr="00821DE9" w:rsidRDefault="00F04AC6" w:rsidP="00F04AC6">
      <w:pPr>
        <w:numPr>
          <w:ilvl w:val="1"/>
          <w:numId w:val="37"/>
        </w:numPr>
        <w:suppressAutoHyphens w:val="0"/>
        <w:autoSpaceDE w:val="0"/>
        <w:autoSpaceDN w:val="0"/>
        <w:adjustRightInd w:val="0"/>
        <w:spacing w:line="276" w:lineRule="auto"/>
        <w:ind w:left="0" w:firstLine="0"/>
        <w:jc w:val="both"/>
        <w:rPr>
          <w:rFonts w:ascii="Arial" w:hAnsi="Arial" w:cs="Arial"/>
          <w:sz w:val="22"/>
          <w:szCs w:val="22"/>
        </w:rPr>
      </w:pPr>
      <w:r w:rsidRPr="00821DE9">
        <w:rPr>
          <w:rFonts w:ascii="Arial" w:hAnsi="Arial" w:cs="Arial"/>
          <w:sz w:val="22"/>
          <w:szCs w:val="22"/>
        </w:rPr>
        <w:t>A falta de um dos documentos dispostos na Lei Federal nº 14.133/2021 e suas alterações poderão implicar no não recebimento.</w:t>
      </w:r>
    </w:p>
    <w:p w14:paraId="42704C87"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6934B560"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12. FORMA E CRITÉRIOS DE SELEÇÃO DO FORNECEDOR:</w:t>
      </w:r>
    </w:p>
    <w:p w14:paraId="261F1804" w14:textId="77777777" w:rsidR="00F04AC6"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12.1</w:t>
      </w:r>
      <w:r w:rsidRPr="00821DE9">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14:paraId="0A968F6D" w14:textId="77777777" w:rsidR="00821DE9" w:rsidRPr="00821DE9" w:rsidRDefault="00821DE9" w:rsidP="00F04AC6">
      <w:pPr>
        <w:autoSpaceDE w:val="0"/>
        <w:autoSpaceDN w:val="0"/>
        <w:adjustRightInd w:val="0"/>
        <w:spacing w:line="276" w:lineRule="auto"/>
        <w:jc w:val="both"/>
        <w:rPr>
          <w:rFonts w:ascii="Arial" w:hAnsi="Arial" w:cs="Arial"/>
          <w:sz w:val="22"/>
          <w:szCs w:val="22"/>
        </w:rPr>
      </w:pPr>
    </w:p>
    <w:p w14:paraId="11E919C3" w14:textId="77777777" w:rsidR="00F04AC6" w:rsidRPr="00821DE9" w:rsidRDefault="00F04AC6" w:rsidP="00821DE9">
      <w:pPr>
        <w:numPr>
          <w:ilvl w:val="0"/>
          <w:numId w:val="45"/>
        </w:numPr>
        <w:shd w:val="clear" w:color="auto" w:fill="BFBFBF"/>
        <w:suppressAutoHyphens w:val="0"/>
        <w:autoSpaceDE w:val="0"/>
        <w:autoSpaceDN w:val="0"/>
        <w:adjustRightInd w:val="0"/>
        <w:ind w:left="0" w:firstLine="0"/>
        <w:jc w:val="both"/>
        <w:rPr>
          <w:rFonts w:ascii="Arial" w:hAnsi="Arial" w:cs="Arial"/>
          <w:b/>
          <w:sz w:val="22"/>
          <w:szCs w:val="22"/>
        </w:rPr>
      </w:pPr>
      <w:r w:rsidRPr="00821DE9">
        <w:rPr>
          <w:rFonts w:ascii="Arial" w:hAnsi="Arial" w:cs="Arial"/>
          <w:b/>
          <w:sz w:val="22"/>
          <w:szCs w:val="22"/>
        </w:rPr>
        <w:t xml:space="preserve">QUALIFICAÇÕES TECNICA </w:t>
      </w:r>
    </w:p>
    <w:p w14:paraId="368E0C2E" w14:textId="77777777" w:rsidR="00F04AC6" w:rsidRPr="00821DE9" w:rsidRDefault="00F04AC6" w:rsidP="00F04AC6">
      <w:pPr>
        <w:pStyle w:val="PargrafodaLista"/>
        <w:numPr>
          <w:ilvl w:val="1"/>
          <w:numId w:val="45"/>
        </w:numPr>
        <w:shd w:val="clear" w:color="auto" w:fill="FFFFFF"/>
        <w:suppressAutoHyphens w:val="0"/>
        <w:autoSpaceDE w:val="0"/>
        <w:autoSpaceDN w:val="0"/>
        <w:adjustRightInd w:val="0"/>
        <w:spacing w:line="276" w:lineRule="auto"/>
        <w:ind w:left="0" w:firstLine="0"/>
        <w:jc w:val="both"/>
        <w:rPr>
          <w:rFonts w:ascii="Arial" w:hAnsi="Arial" w:cs="Arial"/>
          <w:b/>
          <w:bCs/>
          <w:color w:val="202124"/>
          <w:sz w:val="22"/>
          <w:szCs w:val="22"/>
          <w:shd w:val="clear" w:color="auto" w:fill="FFFFFF"/>
        </w:rPr>
      </w:pPr>
      <w:r w:rsidRPr="00821DE9">
        <w:rPr>
          <w:rFonts w:ascii="Arial" w:hAnsi="Arial" w:cs="Arial"/>
          <w:bCs/>
          <w:color w:val="222222"/>
          <w:sz w:val="22"/>
          <w:szCs w:val="22"/>
        </w:rPr>
        <w:t>A</w:t>
      </w:r>
      <w:r w:rsidRPr="00821DE9">
        <w:rPr>
          <w:rFonts w:ascii="Arial" w:hAnsi="Arial" w:cs="Arial"/>
          <w:bCs/>
          <w:color w:val="222222"/>
          <w:sz w:val="22"/>
          <w:szCs w:val="22"/>
          <w:shd w:val="clear" w:color="auto" w:fill="FFFFFF"/>
        </w:rPr>
        <w:t xml:space="preserve"> empresa deverá apresentar</w:t>
      </w:r>
      <w:r w:rsidRPr="00821DE9">
        <w:rPr>
          <w:rFonts w:ascii="Arial" w:hAnsi="Arial" w:cs="Arial"/>
          <w:color w:val="222222"/>
          <w:sz w:val="22"/>
          <w:szCs w:val="22"/>
          <w:shd w:val="clear" w:color="auto" w:fill="FFFFFF"/>
        </w:rPr>
        <w:t> </w:t>
      </w:r>
      <w:r w:rsidRPr="00821DE9">
        <w:rPr>
          <w:rFonts w:ascii="Arial" w:hAnsi="Arial" w:cs="Arial"/>
          <w:bCs/>
          <w:color w:val="222222"/>
          <w:sz w:val="22"/>
          <w:szCs w:val="22"/>
          <w:shd w:val="clear" w:color="auto" w:fill="FFFFFF"/>
        </w:rPr>
        <w:t>Registro na ANVISA, </w:t>
      </w:r>
      <w:r w:rsidRPr="00821DE9">
        <w:rPr>
          <w:rFonts w:ascii="Arial" w:hAnsi="Arial" w:cs="Arial"/>
          <w:color w:val="202124"/>
          <w:sz w:val="22"/>
          <w:szCs w:val="22"/>
          <w:shd w:val="clear" w:color="auto" w:fill="FFFFFF"/>
        </w:rPr>
        <w:t> </w:t>
      </w:r>
      <w:r w:rsidRPr="00821DE9">
        <w:rPr>
          <w:rFonts w:ascii="Arial" w:hAnsi="Arial" w:cs="Arial"/>
          <w:bCs/>
          <w:color w:val="202124"/>
          <w:sz w:val="22"/>
          <w:szCs w:val="22"/>
          <w:shd w:val="clear" w:color="auto" w:fill="FFFFFF"/>
        </w:rPr>
        <w:t>Autorização de Funcionamento (AFE), e Vigilância Sanitária.</w:t>
      </w:r>
    </w:p>
    <w:p w14:paraId="5A1ECDD6" w14:textId="77777777" w:rsidR="00F04AC6" w:rsidRPr="00821DE9" w:rsidRDefault="00F04AC6" w:rsidP="00F04AC6">
      <w:pPr>
        <w:pStyle w:val="PargrafodaLista"/>
        <w:shd w:val="clear" w:color="auto" w:fill="FFFFFF"/>
        <w:suppressAutoHyphens w:val="0"/>
        <w:autoSpaceDE w:val="0"/>
        <w:autoSpaceDN w:val="0"/>
        <w:adjustRightInd w:val="0"/>
        <w:spacing w:line="276" w:lineRule="auto"/>
        <w:ind w:left="0"/>
        <w:jc w:val="both"/>
        <w:rPr>
          <w:rFonts w:ascii="Arial" w:hAnsi="Arial" w:cs="Arial"/>
          <w:b/>
          <w:bCs/>
          <w:color w:val="202124"/>
          <w:sz w:val="22"/>
          <w:szCs w:val="22"/>
          <w:shd w:val="clear" w:color="auto" w:fill="FFFFFF"/>
        </w:rPr>
      </w:pPr>
    </w:p>
    <w:p w14:paraId="02761F59"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highlight w:val="lightGray"/>
        </w:rPr>
        <w:t>14. ESTIMATIVA DO VALOR DA CONTRATAÇÃO:</w:t>
      </w:r>
    </w:p>
    <w:p w14:paraId="089D5C9F"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eastAsia="MyriadPro-Regular" w:hAnsi="Arial" w:cs="Arial"/>
          <w:b/>
          <w:sz w:val="22"/>
          <w:szCs w:val="22"/>
        </w:rPr>
        <w:t xml:space="preserve">14.1 </w:t>
      </w:r>
      <w:r w:rsidRPr="00821DE9">
        <w:rPr>
          <w:rFonts w:ascii="Arial" w:hAnsi="Arial" w:cs="Arial"/>
          <w:sz w:val="22"/>
          <w:szCs w:val="22"/>
        </w:rPr>
        <w:t>O custo estimado da contratação possui caráter sigiloso e será tornado público apenas e imediatamente após o julgamento das propostas.</w:t>
      </w:r>
    </w:p>
    <w:p w14:paraId="17F6F797"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14.2</w:t>
      </w:r>
      <w:r w:rsidRPr="00821DE9">
        <w:rPr>
          <w:rFonts w:ascii="Arial" w:hAnsi="Arial" w:cs="Arial"/>
          <w:sz w:val="22"/>
          <w:szCs w:val="22"/>
        </w:rPr>
        <w:t xml:space="preserve">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78850C52" w14:textId="77777777" w:rsidR="00F04AC6" w:rsidRPr="00821DE9" w:rsidRDefault="00F04AC6" w:rsidP="00F04AC6">
      <w:pPr>
        <w:autoSpaceDE w:val="0"/>
        <w:autoSpaceDN w:val="0"/>
        <w:adjustRightInd w:val="0"/>
        <w:spacing w:line="276" w:lineRule="auto"/>
        <w:jc w:val="both"/>
        <w:rPr>
          <w:rFonts w:ascii="Arial" w:hAnsi="Arial" w:cs="Arial"/>
          <w:sz w:val="22"/>
          <w:szCs w:val="22"/>
        </w:rPr>
      </w:pPr>
      <w:r w:rsidRPr="00821DE9">
        <w:rPr>
          <w:rFonts w:ascii="Arial" w:hAnsi="Arial" w:cs="Arial"/>
          <w:b/>
          <w:bCs/>
          <w:sz w:val="22"/>
          <w:szCs w:val="22"/>
        </w:rPr>
        <w:t>14.3</w:t>
      </w:r>
      <w:r w:rsidRPr="00821DE9">
        <w:rPr>
          <w:rFonts w:ascii="Arial" w:hAnsi="Arial" w:cs="Arial"/>
          <w:sz w:val="22"/>
          <w:szCs w:val="22"/>
        </w:rPr>
        <w:t xml:space="preserve"> 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bookmarkStart w:id="65" w:name="_Hlk130148312"/>
    </w:p>
    <w:p w14:paraId="2336AAC0" w14:textId="77777777" w:rsidR="00F04AC6" w:rsidRPr="00821DE9" w:rsidRDefault="00F04AC6" w:rsidP="00F04AC6">
      <w:pPr>
        <w:autoSpaceDE w:val="0"/>
        <w:autoSpaceDN w:val="0"/>
        <w:adjustRightInd w:val="0"/>
        <w:spacing w:line="276" w:lineRule="auto"/>
        <w:jc w:val="both"/>
        <w:rPr>
          <w:rFonts w:ascii="Arial" w:hAnsi="Arial" w:cs="Arial"/>
          <w:sz w:val="22"/>
          <w:szCs w:val="22"/>
        </w:rPr>
      </w:pPr>
    </w:p>
    <w:p w14:paraId="03415AD9"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rPr>
      </w:pPr>
      <w:r w:rsidRPr="00821DE9">
        <w:rPr>
          <w:rFonts w:ascii="Arial" w:eastAsia="MyriadPro-Regular" w:hAnsi="Arial" w:cs="Arial"/>
          <w:b/>
          <w:sz w:val="22"/>
          <w:szCs w:val="22"/>
          <w:highlight w:val="lightGray"/>
        </w:rPr>
        <w:t>15. ADEQUAÇÃO ORÇAMENTÁRIA:</w:t>
      </w:r>
      <w:bookmarkEnd w:id="65"/>
    </w:p>
    <w:p w14:paraId="7D46FB2A" w14:textId="77777777" w:rsidR="00F04AC6" w:rsidRPr="00821DE9" w:rsidRDefault="00F04AC6" w:rsidP="00F04AC6">
      <w:pPr>
        <w:autoSpaceDE w:val="0"/>
        <w:autoSpaceDN w:val="0"/>
        <w:adjustRightInd w:val="0"/>
        <w:spacing w:line="276" w:lineRule="auto"/>
        <w:jc w:val="both"/>
        <w:rPr>
          <w:rFonts w:ascii="Arial" w:eastAsia="MyriadPro-Regular" w:hAnsi="Arial" w:cs="Arial"/>
          <w:b/>
          <w:sz w:val="22"/>
          <w:szCs w:val="22"/>
          <w:highlight w:val="lightGray"/>
        </w:rPr>
      </w:pPr>
      <w:r w:rsidRPr="00821DE9">
        <w:rPr>
          <w:rFonts w:ascii="Arial" w:eastAsia="MyriadPro-Regular" w:hAnsi="Arial" w:cs="Arial"/>
          <w:b/>
          <w:sz w:val="22"/>
          <w:szCs w:val="22"/>
        </w:rPr>
        <w:t xml:space="preserve">15.1 </w:t>
      </w:r>
      <w:r w:rsidRPr="00821DE9">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14:paraId="271E6D47" w14:textId="77777777" w:rsidR="00F04AC6" w:rsidRPr="00821DE9" w:rsidRDefault="00F04AC6" w:rsidP="00F04AC6">
      <w:pPr>
        <w:autoSpaceDE w:val="0"/>
        <w:autoSpaceDN w:val="0"/>
        <w:adjustRightInd w:val="0"/>
        <w:spacing w:line="276" w:lineRule="auto"/>
        <w:jc w:val="center"/>
        <w:rPr>
          <w:rFonts w:ascii="Arial" w:hAnsi="Arial" w:cs="Arial"/>
          <w:b/>
          <w:sz w:val="22"/>
          <w:szCs w:val="22"/>
          <w:u w:val="single"/>
        </w:rPr>
      </w:pPr>
      <w:r w:rsidRPr="00821DE9">
        <w:rPr>
          <w:rFonts w:ascii="Arial" w:hAnsi="Arial" w:cs="Arial"/>
          <w:b/>
          <w:sz w:val="22"/>
          <w:szCs w:val="22"/>
          <w:u w:val="single"/>
        </w:rPr>
        <w:t>Recurso da Resolução n° 169 /SES/MS</w:t>
      </w:r>
    </w:p>
    <w:p w14:paraId="5553004D" w14:textId="77777777"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O Recurso está sendo do disponibilizado pela portaria n° 2.436 de 21 de setembro de 2017 que aprova a política de nacional de atenção básica, estabelecendo a revisão de diretrizes para a organização da atenção básica, no âmbito do Sistema Único de Saúde (SUS).</w:t>
      </w:r>
    </w:p>
    <w:p w14:paraId="6C3F7D0F" w14:textId="77777777" w:rsidR="00F04AC6" w:rsidRPr="00821DE9" w:rsidRDefault="00F04AC6" w:rsidP="00F04AC6">
      <w:pPr>
        <w:spacing w:line="276" w:lineRule="auto"/>
        <w:ind w:right="-568"/>
        <w:jc w:val="both"/>
        <w:rPr>
          <w:rFonts w:ascii="Arial" w:hAnsi="Arial" w:cs="Arial"/>
          <w:bCs/>
          <w:sz w:val="22"/>
          <w:szCs w:val="22"/>
        </w:rPr>
      </w:pPr>
      <w:r w:rsidRPr="00821DE9">
        <w:rPr>
          <w:rFonts w:ascii="Arial" w:hAnsi="Arial" w:cs="Arial"/>
          <w:sz w:val="22"/>
          <w:szCs w:val="22"/>
        </w:rPr>
        <w:t>O Extrato do Anexo II termo de Aditivo do contrato de adesão 027/2023/ SEAD, que integra o contrato corporativo  N° 002/2023/SAD N ° cadastral 20893.0</w:t>
      </w:r>
    </w:p>
    <w:p w14:paraId="5AADA8A6" w14:textId="77777777"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Processo n° 65/009.462/2021</w:t>
      </w:r>
    </w:p>
    <w:p w14:paraId="532BE06A" w14:textId="77777777" w:rsidR="00F04AC6" w:rsidRPr="00821DE9" w:rsidRDefault="00F04AC6" w:rsidP="00F04AC6">
      <w:pPr>
        <w:spacing w:line="276" w:lineRule="auto"/>
        <w:ind w:right="-568"/>
        <w:jc w:val="both"/>
        <w:rPr>
          <w:rFonts w:ascii="Arial" w:hAnsi="Arial" w:cs="Arial"/>
          <w:sz w:val="22"/>
          <w:szCs w:val="22"/>
        </w:rPr>
      </w:pPr>
      <w:r w:rsidRPr="00821DE9">
        <w:rPr>
          <w:rFonts w:ascii="Arial" w:hAnsi="Arial" w:cs="Arial"/>
          <w:sz w:val="22"/>
          <w:szCs w:val="22"/>
        </w:rPr>
        <w:t>Partes: ESTADO DE MATO GROSSO DO SUL, por intermédio da SECRETARIA DE ESTADO DE ASSISTÊNCIA SOCIAL E DOS DIREITOS HUMANOS (SEAD) com interveniência da SECRETARIA DE ESTADO DE ADMINISTRAÇÃO (SAD).</w:t>
      </w:r>
    </w:p>
    <w:p w14:paraId="77405639" w14:textId="77777777" w:rsidR="00F04AC6" w:rsidRPr="00821DE9" w:rsidRDefault="00F04AC6" w:rsidP="00F04AC6">
      <w:pPr>
        <w:spacing w:line="276" w:lineRule="auto"/>
        <w:ind w:right="-568"/>
        <w:jc w:val="both"/>
        <w:rPr>
          <w:rFonts w:ascii="Arial" w:hAnsi="Arial" w:cs="Arial"/>
          <w:sz w:val="22"/>
          <w:szCs w:val="22"/>
        </w:rPr>
      </w:pPr>
    </w:p>
    <w:p w14:paraId="0B3F68C2" w14:textId="77777777" w:rsidR="00F04AC6" w:rsidRPr="00821DE9" w:rsidRDefault="00F04AC6" w:rsidP="00F04AC6">
      <w:pPr>
        <w:numPr>
          <w:ilvl w:val="0"/>
          <w:numId w:val="40"/>
        </w:numPr>
        <w:suppressAutoHyphens w:val="0"/>
        <w:autoSpaceDE w:val="0"/>
        <w:autoSpaceDN w:val="0"/>
        <w:adjustRightInd w:val="0"/>
        <w:spacing w:line="360" w:lineRule="auto"/>
        <w:jc w:val="both"/>
        <w:rPr>
          <w:rFonts w:ascii="Arial" w:hAnsi="Arial" w:cs="Arial"/>
          <w:sz w:val="22"/>
          <w:szCs w:val="22"/>
        </w:rPr>
      </w:pPr>
      <w:r w:rsidRPr="00821DE9">
        <w:rPr>
          <w:rFonts w:ascii="Arial" w:hAnsi="Arial" w:cs="Arial"/>
          <w:sz w:val="22"/>
          <w:szCs w:val="22"/>
        </w:rPr>
        <w:t>Unidade Orçamentária: Secretaria Municipal de Saúde</w:t>
      </w:r>
    </w:p>
    <w:p w14:paraId="1AA2803E" w14:textId="77777777" w:rsidR="00F04AC6" w:rsidRPr="00821DE9" w:rsidRDefault="00F04AC6" w:rsidP="00F04AC6">
      <w:pPr>
        <w:numPr>
          <w:ilvl w:val="0"/>
          <w:numId w:val="40"/>
        </w:numPr>
        <w:suppressAutoHyphens w:val="0"/>
        <w:autoSpaceDE w:val="0"/>
        <w:autoSpaceDN w:val="0"/>
        <w:adjustRightInd w:val="0"/>
        <w:spacing w:line="360" w:lineRule="auto"/>
        <w:jc w:val="both"/>
        <w:rPr>
          <w:rFonts w:ascii="Arial" w:hAnsi="Arial" w:cs="Arial"/>
          <w:sz w:val="22"/>
          <w:szCs w:val="22"/>
        </w:rPr>
      </w:pPr>
      <w:r w:rsidRPr="00821DE9">
        <w:rPr>
          <w:rFonts w:ascii="Arial" w:hAnsi="Arial" w:cs="Arial"/>
          <w:sz w:val="22"/>
          <w:szCs w:val="22"/>
        </w:rPr>
        <w:t>Ficha: 959</w:t>
      </w:r>
    </w:p>
    <w:p w14:paraId="671E92FA" w14:textId="77777777" w:rsidR="00F04AC6" w:rsidRPr="00821DE9" w:rsidRDefault="00F04AC6" w:rsidP="00F04AC6">
      <w:pPr>
        <w:numPr>
          <w:ilvl w:val="0"/>
          <w:numId w:val="40"/>
        </w:numPr>
        <w:suppressAutoHyphens w:val="0"/>
        <w:autoSpaceDE w:val="0"/>
        <w:autoSpaceDN w:val="0"/>
        <w:adjustRightInd w:val="0"/>
        <w:spacing w:line="276" w:lineRule="auto"/>
        <w:ind w:right="-568"/>
        <w:jc w:val="both"/>
        <w:rPr>
          <w:rFonts w:ascii="Arial" w:hAnsi="Arial" w:cs="Arial"/>
          <w:bCs/>
          <w:sz w:val="22"/>
          <w:szCs w:val="22"/>
        </w:rPr>
      </w:pPr>
      <w:r w:rsidRPr="00821DE9">
        <w:rPr>
          <w:rFonts w:ascii="Arial" w:hAnsi="Arial" w:cs="Arial"/>
          <w:sz w:val="22"/>
          <w:szCs w:val="22"/>
        </w:rPr>
        <w:t>Fonte: 1.621.0000</w:t>
      </w:r>
    </w:p>
    <w:bookmarkEnd w:id="62"/>
    <w:p w14:paraId="4D28765F" w14:textId="77777777" w:rsidR="00C57E9F" w:rsidRPr="00821DE9" w:rsidRDefault="00C57E9F" w:rsidP="00F04AC6">
      <w:pPr>
        <w:suppressAutoHyphens w:val="0"/>
        <w:autoSpaceDE w:val="0"/>
        <w:autoSpaceDN w:val="0"/>
        <w:adjustRightInd w:val="0"/>
        <w:spacing w:line="276" w:lineRule="auto"/>
        <w:ind w:right="-568"/>
        <w:jc w:val="both"/>
        <w:rPr>
          <w:rFonts w:ascii="Arial" w:hAnsi="Arial" w:cs="Arial"/>
          <w:bCs/>
          <w:sz w:val="22"/>
          <w:szCs w:val="22"/>
        </w:rPr>
      </w:pPr>
    </w:p>
    <w:p w14:paraId="4C936D47" w14:textId="77777777" w:rsidR="00821DE9" w:rsidRPr="00821DE9" w:rsidRDefault="00821DE9" w:rsidP="00821DE9">
      <w:pPr>
        <w:ind w:right="-568"/>
        <w:jc w:val="right"/>
        <w:rPr>
          <w:rFonts w:ascii="Arial" w:hAnsi="Arial" w:cs="Arial"/>
          <w:bCs/>
          <w:sz w:val="22"/>
          <w:szCs w:val="22"/>
        </w:rPr>
      </w:pPr>
      <w:r w:rsidRPr="00821DE9">
        <w:rPr>
          <w:rFonts w:ascii="Arial" w:hAnsi="Arial" w:cs="Arial"/>
          <w:bCs/>
          <w:sz w:val="22"/>
          <w:szCs w:val="22"/>
        </w:rPr>
        <w:t>Bonito/MS, 25 de setembro de 2024.</w:t>
      </w:r>
    </w:p>
    <w:p w14:paraId="4ED4271E" w14:textId="77777777" w:rsidR="00821DE9" w:rsidRPr="00821DE9" w:rsidRDefault="00821DE9" w:rsidP="00821DE9">
      <w:pPr>
        <w:ind w:right="-568"/>
        <w:rPr>
          <w:rFonts w:ascii="Arial" w:hAnsi="Arial" w:cs="Arial"/>
          <w:bCs/>
          <w:sz w:val="22"/>
          <w:szCs w:val="22"/>
        </w:rPr>
      </w:pPr>
    </w:p>
    <w:p w14:paraId="3BED7A13" w14:textId="77777777" w:rsidR="00821DE9" w:rsidRPr="00821DE9" w:rsidRDefault="00821DE9" w:rsidP="00821DE9">
      <w:pPr>
        <w:ind w:right="-568"/>
        <w:rPr>
          <w:rFonts w:ascii="Arial" w:hAnsi="Arial" w:cs="Arial"/>
          <w:bCs/>
          <w:sz w:val="22"/>
          <w:szCs w:val="22"/>
        </w:rPr>
      </w:pPr>
    </w:p>
    <w:p w14:paraId="2070EC04" w14:textId="77777777" w:rsidR="00821DE9" w:rsidRPr="00821DE9" w:rsidRDefault="00821DE9" w:rsidP="00821DE9">
      <w:pPr>
        <w:jc w:val="both"/>
        <w:rPr>
          <w:rFonts w:ascii="Arial" w:hAnsi="Arial" w:cs="Arial"/>
          <w:bCs/>
          <w:color w:val="000000"/>
          <w:sz w:val="22"/>
          <w:szCs w:val="22"/>
        </w:rPr>
      </w:pPr>
      <w:r w:rsidRPr="00821DE9">
        <w:rPr>
          <w:rFonts w:ascii="Arial" w:hAnsi="Arial" w:cs="Arial"/>
          <w:bCs/>
          <w:color w:val="000000"/>
          <w:sz w:val="22"/>
          <w:szCs w:val="22"/>
        </w:rPr>
        <w:t>Elaborado por:</w:t>
      </w:r>
    </w:p>
    <w:p w14:paraId="271B2960" w14:textId="77777777" w:rsidR="00821DE9" w:rsidRPr="00821DE9" w:rsidRDefault="00821DE9" w:rsidP="00821DE9">
      <w:pPr>
        <w:jc w:val="both"/>
        <w:rPr>
          <w:rFonts w:ascii="Arial" w:hAnsi="Arial" w:cs="Arial"/>
          <w:bCs/>
          <w:color w:val="000000"/>
          <w:sz w:val="22"/>
          <w:szCs w:val="22"/>
        </w:rPr>
      </w:pPr>
    </w:p>
    <w:tbl>
      <w:tblPr>
        <w:tblW w:w="0" w:type="auto"/>
        <w:tblInd w:w="3227" w:type="dxa"/>
        <w:tblBorders>
          <w:top w:val="single" w:sz="4" w:space="0" w:color="auto"/>
        </w:tblBorders>
        <w:tblLook w:val="04A0" w:firstRow="1" w:lastRow="0" w:firstColumn="1" w:lastColumn="0" w:noHBand="0" w:noVBand="1"/>
      </w:tblPr>
      <w:tblGrid>
        <w:gridCol w:w="3402"/>
      </w:tblGrid>
      <w:tr w:rsidR="00821DE9" w:rsidRPr="00821DE9" w14:paraId="50EC000C" w14:textId="77777777" w:rsidTr="00821DE9">
        <w:trPr>
          <w:trHeight w:val="63"/>
        </w:trPr>
        <w:tc>
          <w:tcPr>
            <w:tcW w:w="3402" w:type="dxa"/>
            <w:tcBorders>
              <w:top w:val="single" w:sz="4" w:space="0" w:color="auto"/>
              <w:left w:val="nil"/>
              <w:bottom w:val="nil"/>
              <w:right w:val="nil"/>
            </w:tcBorders>
            <w:vAlign w:val="bottom"/>
            <w:hideMark/>
          </w:tcPr>
          <w:p w14:paraId="580F0C22" w14:textId="77777777" w:rsidR="00821DE9" w:rsidRPr="00821DE9" w:rsidRDefault="00821DE9">
            <w:pPr>
              <w:spacing w:line="276" w:lineRule="auto"/>
              <w:jc w:val="center"/>
              <w:rPr>
                <w:rFonts w:ascii="Arial" w:hAnsi="Arial" w:cs="Arial"/>
                <w:bCs/>
                <w:color w:val="000000"/>
                <w:sz w:val="22"/>
                <w:szCs w:val="22"/>
              </w:rPr>
            </w:pPr>
            <w:r w:rsidRPr="00821DE9">
              <w:rPr>
                <w:rFonts w:ascii="Arial" w:hAnsi="Arial" w:cs="Arial"/>
                <w:bCs/>
                <w:color w:val="000000"/>
                <w:sz w:val="22"/>
                <w:szCs w:val="22"/>
              </w:rPr>
              <w:t xml:space="preserve">Matheus de Assis </w:t>
            </w:r>
          </w:p>
          <w:p w14:paraId="54516066" w14:textId="77777777" w:rsidR="00821DE9" w:rsidRPr="00821DE9" w:rsidRDefault="00821DE9">
            <w:pPr>
              <w:spacing w:line="276" w:lineRule="auto"/>
              <w:jc w:val="center"/>
              <w:rPr>
                <w:rFonts w:ascii="Arial" w:hAnsi="Arial" w:cs="Arial"/>
                <w:bCs/>
                <w:color w:val="000000"/>
                <w:sz w:val="22"/>
                <w:szCs w:val="22"/>
              </w:rPr>
            </w:pPr>
            <w:r w:rsidRPr="00821DE9">
              <w:rPr>
                <w:rFonts w:ascii="Arial" w:hAnsi="Arial" w:cs="Arial"/>
                <w:bCs/>
                <w:color w:val="000000"/>
                <w:sz w:val="22"/>
                <w:szCs w:val="22"/>
              </w:rPr>
              <w:t xml:space="preserve">Elaborador de Processos  </w:t>
            </w:r>
          </w:p>
        </w:tc>
      </w:tr>
      <w:tr w:rsidR="00821DE9" w:rsidRPr="00821DE9" w14:paraId="60AD2BD4" w14:textId="77777777" w:rsidTr="00821DE9">
        <w:trPr>
          <w:trHeight w:val="70"/>
        </w:trPr>
        <w:tc>
          <w:tcPr>
            <w:tcW w:w="3402" w:type="dxa"/>
            <w:tcBorders>
              <w:top w:val="nil"/>
              <w:left w:val="nil"/>
              <w:bottom w:val="nil"/>
              <w:right w:val="nil"/>
            </w:tcBorders>
          </w:tcPr>
          <w:p w14:paraId="08CAA1C8" w14:textId="77777777" w:rsidR="00821DE9" w:rsidRPr="00821DE9" w:rsidRDefault="00821DE9">
            <w:pPr>
              <w:spacing w:line="276" w:lineRule="auto"/>
              <w:rPr>
                <w:rFonts w:ascii="Arial" w:hAnsi="Arial" w:cs="Arial"/>
                <w:bCs/>
                <w:color w:val="000000"/>
                <w:sz w:val="22"/>
                <w:szCs w:val="22"/>
              </w:rPr>
            </w:pPr>
          </w:p>
        </w:tc>
      </w:tr>
    </w:tbl>
    <w:p w14:paraId="6E774A5D" w14:textId="77777777" w:rsidR="00821DE9" w:rsidRPr="00821DE9" w:rsidRDefault="00821DE9" w:rsidP="00821DE9">
      <w:pPr>
        <w:jc w:val="both"/>
        <w:rPr>
          <w:rFonts w:ascii="Arial" w:hAnsi="Arial" w:cs="Arial"/>
          <w:bCs/>
          <w:color w:val="000000"/>
          <w:sz w:val="22"/>
          <w:szCs w:val="22"/>
          <w:lang w:eastAsia="en-US"/>
        </w:rPr>
      </w:pPr>
    </w:p>
    <w:p w14:paraId="716CD6A1" w14:textId="77777777" w:rsidR="00821DE9" w:rsidRPr="00821DE9" w:rsidRDefault="00821DE9" w:rsidP="00821DE9">
      <w:pPr>
        <w:pStyle w:val="Standard"/>
        <w:jc w:val="both"/>
        <w:rPr>
          <w:rFonts w:ascii="Arial" w:eastAsia="Times New Roman" w:hAnsi="Arial" w:cs="Arial"/>
          <w:bCs/>
          <w:color w:val="000000"/>
          <w:kern w:val="0"/>
          <w:sz w:val="22"/>
          <w:szCs w:val="22"/>
          <w:lang w:eastAsia="pt-BR" w:bidi="ar-SA"/>
        </w:rPr>
      </w:pPr>
      <w:r w:rsidRPr="00821DE9">
        <w:rPr>
          <w:rFonts w:ascii="Arial" w:eastAsia="Times New Roman" w:hAnsi="Arial" w:cs="Arial"/>
          <w:bCs/>
          <w:color w:val="000000"/>
          <w:kern w:val="0"/>
          <w:sz w:val="22"/>
          <w:szCs w:val="22"/>
          <w:lang w:eastAsia="pt-BR" w:bidi="ar-SA"/>
        </w:rPr>
        <w:t>Autorizado por:</w:t>
      </w:r>
    </w:p>
    <w:p w14:paraId="7772E0A3" w14:textId="77777777" w:rsidR="00821DE9" w:rsidRPr="00821DE9" w:rsidRDefault="00821DE9" w:rsidP="00821DE9">
      <w:pPr>
        <w:jc w:val="center"/>
        <w:rPr>
          <w:rFonts w:ascii="Arial" w:eastAsia="Calibri" w:hAnsi="Arial" w:cs="Arial"/>
          <w:bCs/>
          <w:color w:val="000000"/>
          <w:sz w:val="22"/>
          <w:szCs w:val="22"/>
          <w:lang w:eastAsia="en-US"/>
        </w:rPr>
      </w:pPr>
    </w:p>
    <w:p w14:paraId="0D20BAB0" w14:textId="77777777" w:rsidR="00821DE9" w:rsidRPr="00821DE9" w:rsidRDefault="00821DE9" w:rsidP="00821DE9">
      <w:pPr>
        <w:jc w:val="center"/>
        <w:rPr>
          <w:rFonts w:ascii="Arial" w:hAnsi="Arial" w:cs="Arial"/>
          <w:bCs/>
          <w:color w:val="000000"/>
          <w:spacing w:val="2"/>
          <w:sz w:val="22"/>
          <w:szCs w:val="22"/>
          <w:shd w:val="clear" w:color="auto" w:fill="FFFFFF"/>
        </w:rPr>
      </w:pPr>
      <w:r w:rsidRPr="00821DE9">
        <w:rPr>
          <w:rFonts w:ascii="Arial" w:hAnsi="Arial" w:cs="Arial"/>
          <w:bCs/>
          <w:color w:val="000000"/>
          <w:spacing w:val="2"/>
          <w:sz w:val="22"/>
          <w:szCs w:val="22"/>
        </w:rPr>
        <w:t xml:space="preserve">  ______________________________</w:t>
      </w:r>
      <w:r w:rsidRPr="00821DE9">
        <w:rPr>
          <w:rFonts w:ascii="Arial" w:hAnsi="Arial" w:cs="Arial"/>
          <w:bCs/>
          <w:color w:val="000000"/>
          <w:spacing w:val="2"/>
          <w:sz w:val="22"/>
          <w:szCs w:val="22"/>
        </w:rPr>
        <w:br/>
      </w:r>
      <w:r w:rsidRPr="00821DE9">
        <w:rPr>
          <w:rFonts w:ascii="Arial" w:hAnsi="Arial" w:cs="Arial"/>
          <w:bCs/>
          <w:color w:val="000000"/>
          <w:spacing w:val="2"/>
          <w:sz w:val="22"/>
          <w:szCs w:val="22"/>
          <w:shd w:val="clear" w:color="auto" w:fill="FFFFFF"/>
        </w:rPr>
        <w:t>Ana Carolina Colla Rodrigues</w:t>
      </w:r>
    </w:p>
    <w:p w14:paraId="3BA6B3F3" w14:textId="77777777" w:rsidR="00821DE9" w:rsidRPr="00821DE9" w:rsidRDefault="00821DE9" w:rsidP="00821DE9">
      <w:pPr>
        <w:jc w:val="center"/>
        <w:rPr>
          <w:rFonts w:ascii="Arial" w:hAnsi="Arial" w:cs="Arial"/>
          <w:bCs/>
          <w:color w:val="000000"/>
          <w:sz w:val="22"/>
          <w:szCs w:val="22"/>
        </w:rPr>
      </w:pPr>
      <w:r w:rsidRPr="00821DE9">
        <w:rPr>
          <w:rFonts w:ascii="Arial" w:hAnsi="Arial" w:cs="Arial"/>
          <w:bCs/>
          <w:color w:val="000000"/>
          <w:spacing w:val="2"/>
          <w:sz w:val="22"/>
          <w:szCs w:val="22"/>
          <w:shd w:val="clear" w:color="auto" w:fill="FFFFFF"/>
        </w:rPr>
        <w:t>Secretária de Saúde</w:t>
      </w:r>
    </w:p>
    <w:p w14:paraId="0BDF8A0A" w14:textId="77777777" w:rsidR="00A91217" w:rsidRPr="002532F3" w:rsidRDefault="00A91217" w:rsidP="00A91217">
      <w:pPr>
        <w:pStyle w:val="Standard"/>
        <w:spacing w:after="113" w:line="360" w:lineRule="auto"/>
        <w:jc w:val="both"/>
        <w:rPr>
          <w:rFonts w:ascii="Arial" w:hAnsi="Arial" w:cs="Arial"/>
          <w:b/>
          <w:bCs/>
          <w:color w:val="000000"/>
          <w:sz w:val="22"/>
          <w:szCs w:val="22"/>
        </w:rPr>
      </w:pPr>
    </w:p>
    <w:p w14:paraId="4A3A4E86" w14:textId="77777777" w:rsidR="000459F1" w:rsidRPr="00EF2827" w:rsidRDefault="000459F1" w:rsidP="00EF2827">
      <w:pPr>
        <w:rPr>
          <w:rFonts w:ascii="Arial" w:hAnsi="Arial" w:cs="Arial"/>
          <w:sz w:val="22"/>
          <w:szCs w:val="22"/>
        </w:rPr>
      </w:pPr>
    </w:p>
    <w:p w14:paraId="39E34BDD" w14:textId="77777777" w:rsidR="000459F1" w:rsidRPr="0030486D" w:rsidRDefault="000459F1" w:rsidP="0030486D">
      <w:pPr>
        <w:rPr>
          <w:rFonts w:ascii="Arial" w:hAnsi="Arial" w:cs="Arial"/>
          <w:sz w:val="22"/>
          <w:szCs w:val="22"/>
        </w:rPr>
      </w:pPr>
    </w:p>
    <w:p w14:paraId="5FE22750" w14:textId="77777777" w:rsidR="000459F1" w:rsidRDefault="000459F1" w:rsidP="0030486D">
      <w:pPr>
        <w:rPr>
          <w:rFonts w:ascii="Arial" w:hAnsi="Arial" w:cs="Arial"/>
          <w:sz w:val="22"/>
          <w:szCs w:val="22"/>
        </w:rPr>
      </w:pPr>
    </w:p>
    <w:p w14:paraId="020B1397" w14:textId="77777777" w:rsidR="008B621D" w:rsidRDefault="008B621D">
      <w:pPr>
        <w:suppressAutoHyphens w:val="0"/>
        <w:spacing w:after="200" w:line="276" w:lineRule="auto"/>
        <w:rPr>
          <w:rFonts w:ascii="Arial" w:hAnsi="Arial" w:cs="Arial"/>
          <w:b/>
          <w:sz w:val="22"/>
          <w:szCs w:val="22"/>
        </w:rPr>
      </w:pPr>
      <w:r>
        <w:rPr>
          <w:rFonts w:ascii="Arial" w:hAnsi="Arial" w:cs="Arial"/>
          <w:b/>
          <w:sz w:val="22"/>
          <w:szCs w:val="22"/>
        </w:rPr>
        <w:br w:type="page"/>
      </w:r>
    </w:p>
    <w:p w14:paraId="7DFB2E11"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28233472" w14:textId="77777777" w:rsidR="00E42904" w:rsidRPr="0030486D" w:rsidRDefault="00E42904" w:rsidP="0030486D">
      <w:pPr>
        <w:ind w:left="4275" w:firstLine="684"/>
        <w:jc w:val="both"/>
        <w:rPr>
          <w:rFonts w:ascii="Arial" w:hAnsi="Arial" w:cs="Arial"/>
          <w:i/>
          <w:iCs/>
          <w:color w:val="000000"/>
          <w:sz w:val="22"/>
          <w:szCs w:val="22"/>
        </w:rPr>
      </w:pPr>
    </w:p>
    <w:p w14:paraId="699FC3F7"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312DD0AB" w14:textId="77777777" w:rsidR="00E42904" w:rsidRPr="0030486D" w:rsidRDefault="00E42904" w:rsidP="0030486D">
      <w:pPr>
        <w:ind w:firstLine="708"/>
        <w:jc w:val="both"/>
        <w:rPr>
          <w:rFonts w:ascii="Arial" w:hAnsi="Arial" w:cs="Arial"/>
          <w:bCs/>
          <w:color w:val="000080"/>
          <w:sz w:val="22"/>
          <w:szCs w:val="22"/>
        </w:rPr>
      </w:pPr>
    </w:p>
    <w:p w14:paraId="45AB0637"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14:paraId="4D1A3A81" w14:textId="77777777" w:rsidR="00E42904" w:rsidRPr="0030486D" w:rsidRDefault="00E42904" w:rsidP="0030486D">
      <w:pPr>
        <w:jc w:val="both"/>
        <w:rPr>
          <w:rFonts w:ascii="Arial" w:hAnsi="Arial" w:cs="Arial"/>
          <w:b/>
          <w:bCs/>
          <w:color w:val="000000"/>
          <w:sz w:val="22"/>
          <w:szCs w:val="22"/>
        </w:rPr>
      </w:pPr>
    </w:p>
    <w:p w14:paraId="02434E7E" w14:textId="77777777" w:rsidR="00E42904" w:rsidRPr="00E747E9" w:rsidRDefault="00E42904" w:rsidP="0030486D">
      <w:pPr>
        <w:pStyle w:val="Normaljustificado"/>
      </w:pPr>
      <w:r w:rsidRPr="00E747E9">
        <w:t>CLÁUSULAS E CONDIÇÕES:</w:t>
      </w:r>
    </w:p>
    <w:p w14:paraId="6B26F344" w14:textId="77777777"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14:paraId="504F5A16" w14:textId="77777777" w:rsidR="00E42904" w:rsidRPr="00E747E9" w:rsidRDefault="00E42904" w:rsidP="0030486D">
      <w:pPr>
        <w:pStyle w:val="Normaljustificado"/>
      </w:pPr>
    </w:p>
    <w:p w14:paraId="0F3FDB6E" w14:textId="77777777" w:rsidR="00E42904" w:rsidRPr="00E747E9" w:rsidRDefault="00E42904" w:rsidP="0030486D">
      <w:pPr>
        <w:pStyle w:val="Normaljustificado"/>
      </w:pPr>
      <w:r w:rsidRPr="00E747E9">
        <w:t>CLÁUSULA PRIMEIRA – DA BASE LEGAL</w:t>
      </w:r>
    </w:p>
    <w:p w14:paraId="1FD1D1D8" w14:textId="77777777"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14:paraId="4F6C1EDD" w14:textId="77777777"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14:paraId="01E8E47F" w14:textId="77777777" w:rsidR="00E42904" w:rsidRPr="00E747E9" w:rsidRDefault="00E42904" w:rsidP="0030486D">
      <w:pPr>
        <w:pStyle w:val="Normaljustificado"/>
        <w:rPr>
          <w:smallCaps/>
          <w:color w:val="auto"/>
        </w:rPr>
      </w:pPr>
    </w:p>
    <w:p w14:paraId="5E92984D" w14:textId="77777777" w:rsidR="00E42904" w:rsidRPr="00E747E9" w:rsidRDefault="00E42904" w:rsidP="0030486D">
      <w:pPr>
        <w:pStyle w:val="Normaljustificado"/>
        <w:rPr>
          <w:smallCaps/>
          <w:color w:val="auto"/>
        </w:rPr>
      </w:pPr>
      <w:r w:rsidRPr="00E747E9">
        <w:rPr>
          <w:smallCaps/>
          <w:color w:val="auto"/>
        </w:rPr>
        <w:t>CLÁUSULA SEGUNDA – DO OBJETO</w:t>
      </w:r>
    </w:p>
    <w:p w14:paraId="38E9BCB5" w14:textId="62E61638" w:rsidR="00E42904" w:rsidRPr="005736A6" w:rsidRDefault="00E42904" w:rsidP="005736A6">
      <w:pPr>
        <w:pStyle w:val="PargrafodaLista"/>
        <w:suppressAutoHyphens w:val="0"/>
        <w:spacing w:line="276" w:lineRule="auto"/>
        <w:ind w:left="0"/>
        <w:jc w:val="both"/>
        <w:rPr>
          <w:rFonts w:ascii="Arial" w:hAnsi="Arial" w:cs="Arial"/>
          <w:sz w:val="22"/>
          <w:szCs w:val="22"/>
        </w:rPr>
      </w:pPr>
      <w:r w:rsidRPr="00E747E9">
        <w:rPr>
          <w:rFonts w:ascii="Arial" w:hAnsi="Arial" w:cs="Arial"/>
          <w:sz w:val="22"/>
          <w:szCs w:val="22"/>
        </w:rPr>
        <w:t>2.1 – O presente termo tem por objet</w:t>
      </w:r>
      <w:r w:rsidR="00530F5E">
        <w:rPr>
          <w:rFonts w:ascii="Arial" w:hAnsi="Arial" w:cs="Arial"/>
          <w:sz w:val="22"/>
          <w:szCs w:val="22"/>
        </w:rPr>
        <w:t>o</w:t>
      </w:r>
      <w:r w:rsidRPr="00E747E9">
        <w:rPr>
          <w:rFonts w:ascii="Arial" w:hAnsi="Arial" w:cs="Arial"/>
          <w:sz w:val="22"/>
          <w:szCs w:val="22"/>
        </w:rPr>
        <w:t xml:space="preserve"> </w:t>
      </w:r>
      <w:r w:rsidR="005736A6" w:rsidRPr="00715EB8">
        <w:rPr>
          <w:rFonts w:ascii="Arial" w:hAnsi="Arial" w:cs="Arial"/>
          <w:b/>
          <w:bCs/>
          <w:sz w:val="22"/>
          <w:szCs w:val="22"/>
          <w:lang w:val="pt-BR"/>
        </w:rPr>
        <w:t>aquisição de equipamentos para atender a demanda da Secretaria Municipal de Saúde, conforme Resolução</w:t>
      </w:r>
      <w:r w:rsidR="005736A6" w:rsidRPr="00715EB8">
        <w:rPr>
          <w:rFonts w:ascii="Arial" w:hAnsi="Arial" w:cs="Arial"/>
          <w:b/>
          <w:bCs/>
          <w:sz w:val="22"/>
          <w:szCs w:val="22"/>
        </w:rPr>
        <w:t xml:space="preserve"> nº </w:t>
      </w:r>
      <w:r w:rsidR="005736A6" w:rsidRPr="00715EB8">
        <w:rPr>
          <w:rFonts w:ascii="Arial" w:hAnsi="Arial" w:cs="Arial"/>
          <w:b/>
          <w:bCs/>
          <w:sz w:val="22"/>
          <w:szCs w:val="22"/>
          <w:lang w:val="pt-BR"/>
        </w:rPr>
        <w:t>169/SES/MS</w:t>
      </w:r>
      <w:r w:rsidRPr="00530F5E">
        <w:rPr>
          <w:rFonts w:ascii="Arial" w:hAnsi="Arial" w:cs="Arial"/>
          <w:b/>
          <w:bCs/>
          <w:sz w:val="22"/>
          <w:szCs w:val="22"/>
        </w:rPr>
        <w:t xml:space="preserve">, </w:t>
      </w:r>
      <w:r w:rsidRPr="00530F5E">
        <w:rPr>
          <w:rFonts w:ascii="Arial" w:hAnsi="Arial" w:cs="Arial"/>
          <w:bCs/>
          <w:sz w:val="22"/>
          <w:szCs w:val="22"/>
        </w:rPr>
        <w:t xml:space="preserve">conforme </w:t>
      </w:r>
      <w:r w:rsidRPr="00530F5E">
        <w:rPr>
          <w:rFonts w:ascii="Arial" w:hAnsi="Arial" w:cs="Arial"/>
          <w:sz w:val="22"/>
          <w:szCs w:val="22"/>
        </w:rPr>
        <w:t>Proposta de Preços, parte</w:t>
      </w:r>
      <w:r w:rsidRPr="00E747E9">
        <w:rPr>
          <w:rFonts w:ascii="Arial" w:hAnsi="Arial" w:cs="Arial"/>
          <w:sz w:val="22"/>
          <w:szCs w:val="22"/>
        </w:rPr>
        <w:t xml:space="preserve"> integrante da licitação na Modalidade </w:t>
      </w:r>
      <w:r w:rsidRPr="00E747E9">
        <w:rPr>
          <w:rFonts w:ascii="Arial" w:hAnsi="Arial" w:cs="Arial"/>
          <w:b/>
          <w:sz w:val="22"/>
          <w:szCs w:val="22"/>
        </w:rPr>
        <w:t xml:space="preserve">Pregão </w:t>
      </w:r>
      <w:r w:rsidR="000821B9" w:rsidRPr="00E747E9">
        <w:rPr>
          <w:rFonts w:ascii="Arial" w:hAnsi="Arial" w:cs="Arial"/>
          <w:b/>
          <w:sz w:val="22"/>
          <w:szCs w:val="22"/>
        </w:rPr>
        <w:t>Eletrônico</w:t>
      </w:r>
      <w:r w:rsidRPr="00E747E9">
        <w:rPr>
          <w:rFonts w:ascii="Arial" w:hAnsi="Arial" w:cs="Arial"/>
          <w:b/>
          <w:sz w:val="22"/>
          <w:szCs w:val="22"/>
        </w:rPr>
        <w:t xml:space="preserve"> n°. </w:t>
      </w:r>
      <w:r w:rsidR="000821B9" w:rsidRPr="00E747E9">
        <w:rPr>
          <w:rFonts w:ascii="Arial" w:hAnsi="Arial" w:cs="Arial"/>
          <w:b/>
          <w:bCs/>
          <w:sz w:val="22"/>
          <w:szCs w:val="22"/>
        </w:rPr>
        <w:t>xx</w:t>
      </w:r>
      <w:r w:rsidRPr="00E747E9">
        <w:rPr>
          <w:rFonts w:ascii="Arial" w:hAnsi="Arial" w:cs="Arial"/>
          <w:b/>
          <w:bCs/>
          <w:sz w:val="22"/>
          <w:szCs w:val="22"/>
        </w:rPr>
        <w:t>/202</w:t>
      </w:r>
      <w:r w:rsidR="000821B9" w:rsidRPr="00E747E9">
        <w:rPr>
          <w:rFonts w:ascii="Arial" w:hAnsi="Arial" w:cs="Arial"/>
          <w:b/>
          <w:bCs/>
          <w:sz w:val="22"/>
          <w:szCs w:val="22"/>
        </w:rPr>
        <w:t>4</w:t>
      </w:r>
      <w:r w:rsidRPr="00E747E9">
        <w:rPr>
          <w:rFonts w:ascii="Arial" w:hAnsi="Arial" w:cs="Arial"/>
          <w:b/>
          <w:bCs/>
          <w:sz w:val="22"/>
          <w:szCs w:val="22"/>
        </w:rPr>
        <w:t>.</w:t>
      </w:r>
    </w:p>
    <w:p w14:paraId="79F94A76" w14:textId="77777777" w:rsidR="00E42904" w:rsidRPr="00E747E9" w:rsidRDefault="00E42904" w:rsidP="0030486D">
      <w:pPr>
        <w:jc w:val="both"/>
        <w:rPr>
          <w:rFonts w:ascii="Arial" w:hAnsi="Arial" w:cs="Arial"/>
          <w:smallCaps/>
          <w:sz w:val="22"/>
          <w:szCs w:val="22"/>
        </w:rPr>
      </w:pPr>
    </w:p>
    <w:p w14:paraId="6BAA817B" w14:textId="77777777" w:rsidR="00E42904" w:rsidRPr="00E747E9" w:rsidRDefault="00E42904" w:rsidP="0030486D">
      <w:pPr>
        <w:pStyle w:val="Normaljustificado"/>
        <w:rPr>
          <w:smallCaps/>
        </w:rPr>
      </w:pPr>
      <w:r w:rsidRPr="00E747E9">
        <w:rPr>
          <w:smallCaps/>
        </w:rPr>
        <w:t xml:space="preserve">CLÁUSULA TERCEIRA – DO VALOR </w:t>
      </w:r>
    </w:p>
    <w:p w14:paraId="07364C30" w14:textId="77777777"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14:paraId="491594B2" w14:textId="77777777" w:rsidR="00E42904" w:rsidRPr="00E747E9" w:rsidRDefault="00E42904" w:rsidP="0030486D">
      <w:pPr>
        <w:pStyle w:val="Normaljustificado"/>
      </w:pPr>
    </w:p>
    <w:p w14:paraId="5BF64089" w14:textId="77777777"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
    <w:p w14:paraId="1116B9BD" w14:textId="77777777"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2FE045B4" w14:textId="77777777"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14:paraId="49DECD27"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14:paraId="037124F1"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14:paraId="26A2E7E0"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14:paraId="52A64A4D" w14:textId="77777777"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4.2.4 –   Prova de regularidade perante a Justiça do Trabalho;</w:t>
      </w:r>
    </w:p>
    <w:p w14:paraId="507D4237" w14:textId="77777777" w:rsidR="0079555E"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14:paraId="70621470" w14:textId="77777777" w:rsidR="00EE0062" w:rsidRPr="00E747E9" w:rsidRDefault="00EE0062" w:rsidP="0030486D">
      <w:pPr>
        <w:autoSpaceDE w:val="0"/>
        <w:autoSpaceDN w:val="0"/>
        <w:adjustRightInd w:val="0"/>
        <w:jc w:val="both"/>
        <w:rPr>
          <w:rFonts w:ascii="Arial" w:hAnsi="Arial" w:cs="Arial"/>
          <w:sz w:val="22"/>
          <w:szCs w:val="22"/>
        </w:rPr>
      </w:pPr>
    </w:p>
    <w:p w14:paraId="7DB7126E" w14:textId="77777777"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
    <w:p w14:paraId="734B0F01" w14:textId="77777777" w:rsidR="008B621D" w:rsidRPr="00E747E9" w:rsidRDefault="00987520" w:rsidP="008B621D">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008B621D" w:rsidRPr="0033645E">
        <w:rPr>
          <w:rFonts w:ascii="Arial" w:hAnsi="Arial" w:cs="Arial"/>
          <w:sz w:val="22"/>
          <w:szCs w:val="22"/>
        </w:rPr>
        <w:t>O presente contrato fluirá pelo prazo de _(__)a partir da publicação do extrato no Portal Nacional de Contratações Públicas (PNCP), encerrando-se em __de ______ de ___</w:t>
      </w:r>
      <w:r w:rsidR="008B621D" w:rsidRPr="00E747E9">
        <w:rPr>
          <w:rFonts w:ascii="Arial" w:hAnsi="Arial" w:cs="Arial"/>
          <w:sz w:val="22"/>
          <w:szCs w:val="22"/>
        </w:rPr>
        <w:t>.</w:t>
      </w:r>
    </w:p>
    <w:p w14:paraId="218B7BBF"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14:paraId="7F1714E4"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33896C1C" w14:textId="77777777"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14:paraId="3A053C9F" w14:textId="77777777"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14:paraId="75F3806B" w14:textId="77777777"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14:paraId="19926EDA" w14:textId="77777777" w:rsidR="00E42904" w:rsidRPr="00E747E9" w:rsidRDefault="00E42904" w:rsidP="0030486D">
      <w:pPr>
        <w:jc w:val="both"/>
        <w:rPr>
          <w:rFonts w:ascii="Arial" w:hAnsi="Arial" w:cs="Arial"/>
          <w:smallCaps/>
          <w:sz w:val="22"/>
          <w:szCs w:val="22"/>
        </w:rPr>
      </w:pPr>
    </w:p>
    <w:p w14:paraId="21B35CEA" w14:textId="77777777" w:rsidR="00E42904" w:rsidRPr="00AA18C4" w:rsidRDefault="00E42904" w:rsidP="0030486D">
      <w:pPr>
        <w:pStyle w:val="Normaljustificado"/>
        <w:rPr>
          <w:smallCaps/>
        </w:rPr>
      </w:pPr>
      <w:r w:rsidRPr="00AA18C4">
        <w:rPr>
          <w:smallCaps/>
        </w:rPr>
        <w:t>CLÁUSULA S</w:t>
      </w:r>
      <w:r w:rsidR="00DD6B04" w:rsidRPr="00AA18C4">
        <w:rPr>
          <w:smallCaps/>
        </w:rPr>
        <w:t>EX</w:t>
      </w:r>
      <w:r w:rsidRPr="00AA18C4">
        <w:rPr>
          <w:smallCaps/>
        </w:rPr>
        <w:t>TA – DAS OBRIGAÇÕES</w:t>
      </w:r>
    </w:p>
    <w:p w14:paraId="79004DED" w14:textId="77777777" w:rsidR="00853607" w:rsidRPr="00AA18C4" w:rsidRDefault="00853607" w:rsidP="00853607">
      <w:pPr>
        <w:pStyle w:val="Normaljustificado"/>
        <w:rPr>
          <w:color w:val="auto"/>
        </w:rPr>
      </w:pPr>
      <w:r w:rsidRPr="00AA18C4">
        <w:rPr>
          <w:b w:val="0"/>
        </w:rPr>
        <w:t xml:space="preserve">6.1 – </w:t>
      </w:r>
      <w:r w:rsidRPr="00AA18C4">
        <w:rPr>
          <w:b w:val="0"/>
          <w:color w:val="auto"/>
        </w:rPr>
        <w:t xml:space="preserve">Compete ao </w:t>
      </w:r>
      <w:r w:rsidRPr="00AA18C4">
        <w:rPr>
          <w:color w:val="auto"/>
        </w:rPr>
        <w:t>CONTRATANTE:</w:t>
      </w:r>
    </w:p>
    <w:p w14:paraId="1BBA83E5" w14:textId="77777777" w:rsidR="00853607" w:rsidRPr="00AA18C4" w:rsidRDefault="00853607" w:rsidP="00853607">
      <w:pPr>
        <w:pStyle w:val="Recuodecorpodetexto2"/>
        <w:spacing w:after="0" w:line="240" w:lineRule="auto"/>
        <w:ind w:left="708"/>
        <w:jc w:val="both"/>
        <w:rPr>
          <w:rFonts w:ascii="Arial" w:hAnsi="Arial" w:cs="Arial"/>
          <w:bCs/>
          <w:sz w:val="22"/>
          <w:szCs w:val="22"/>
        </w:rPr>
      </w:pPr>
      <w:r w:rsidRPr="00AA18C4">
        <w:rPr>
          <w:rFonts w:ascii="Arial" w:hAnsi="Arial" w:cs="Arial"/>
          <w:bCs/>
          <w:sz w:val="22"/>
          <w:szCs w:val="22"/>
        </w:rPr>
        <w:t>6.1.1 – Indicar à Contratada seu respectivo saldo, visando subsidiar os pedidos respeitada a ordem e quantitativos a serem fornecidos.</w:t>
      </w:r>
    </w:p>
    <w:p w14:paraId="5D62B956" w14:textId="77777777" w:rsidR="00853607" w:rsidRPr="00AA18C4" w:rsidRDefault="00853607" w:rsidP="00853607">
      <w:pPr>
        <w:pStyle w:val="Recuodecorpodetexto2"/>
        <w:spacing w:after="0" w:line="240" w:lineRule="auto"/>
        <w:ind w:left="0" w:firstLine="708"/>
        <w:jc w:val="both"/>
        <w:rPr>
          <w:rFonts w:ascii="Arial" w:hAnsi="Arial" w:cs="Arial"/>
          <w:bCs/>
          <w:sz w:val="22"/>
          <w:szCs w:val="22"/>
        </w:rPr>
      </w:pPr>
      <w:r w:rsidRPr="00AA18C4">
        <w:rPr>
          <w:rFonts w:ascii="Arial" w:hAnsi="Arial" w:cs="Arial"/>
          <w:bCs/>
          <w:sz w:val="22"/>
          <w:szCs w:val="22"/>
        </w:rPr>
        <w:t>6.1.2 – Emitir autorização de compra.</w:t>
      </w:r>
    </w:p>
    <w:p w14:paraId="2F6D0D95" w14:textId="77777777" w:rsidR="00853607" w:rsidRPr="00AA18C4" w:rsidRDefault="00853607" w:rsidP="00853607">
      <w:pPr>
        <w:pStyle w:val="Recuodecorpodetexto2"/>
        <w:spacing w:after="0" w:line="240" w:lineRule="auto"/>
        <w:ind w:left="0" w:firstLine="708"/>
        <w:jc w:val="both"/>
        <w:rPr>
          <w:rFonts w:ascii="Arial" w:hAnsi="Arial" w:cs="Arial"/>
          <w:bCs/>
          <w:sz w:val="22"/>
          <w:szCs w:val="22"/>
        </w:rPr>
      </w:pPr>
      <w:r w:rsidRPr="00AA18C4">
        <w:rPr>
          <w:rFonts w:ascii="Arial" w:hAnsi="Arial" w:cs="Arial"/>
          <w:bCs/>
          <w:sz w:val="22"/>
          <w:szCs w:val="22"/>
        </w:rPr>
        <w:t>6.1.3 – Aplicar as penalidades cabíveis, nas situações previstas no edital.</w:t>
      </w:r>
    </w:p>
    <w:p w14:paraId="05AED1D8" w14:textId="77777777" w:rsidR="00853607" w:rsidRPr="00AA18C4" w:rsidRDefault="00853607" w:rsidP="00853607">
      <w:pPr>
        <w:pStyle w:val="Recuodecorpodetexto2"/>
        <w:spacing w:after="0" w:line="240" w:lineRule="auto"/>
        <w:ind w:left="708"/>
        <w:jc w:val="both"/>
        <w:rPr>
          <w:rFonts w:ascii="Arial" w:hAnsi="Arial" w:cs="Arial"/>
          <w:bCs/>
          <w:sz w:val="22"/>
          <w:szCs w:val="22"/>
        </w:rPr>
      </w:pPr>
      <w:r w:rsidRPr="00AA18C4">
        <w:rPr>
          <w:rFonts w:ascii="Arial" w:hAnsi="Arial" w:cs="Arial"/>
          <w:bCs/>
          <w:sz w:val="22"/>
          <w:szCs w:val="22"/>
        </w:rPr>
        <w:t>6.1.4 – Rejeitar, no todo ou em parte, o item entregue em desacordo com as obrigações assumidas pela Contratada.</w:t>
      </w:r>
    </w:p>
    <w:p w14:paraId="1EB4EE3D" w14:textId="77777777" w:rsidR="00853607" w:rsidRPr="00AA18C4" w:rsidRDefault="00853607" w:rsidP="00853607">
      <w:pPr>
        <w:ind w:left="709" w:right="51"/>
        <w:jc w:val="both"/>
        <w:rPr>
          <w:rFonts w:ascii="Arial" w:hAnsi="Arial" w:cs="Arial"/>
          <w:bCs/>
          <w:sz w:val="22"/>
          <w:szCs w:val="22"/>
        </w:rPr>
      </w:pPr>
      <w:r w:rsidRPr="00AA18C4">
        <w:rPr>
          <w:rFonts w:ascii="Arial" w:hAnsi="Arial" w:cs="Arial"/>
          <w:bCs/>
          <w:sz w:val="22"/>
          <w:szCs w:val="22"/>
        </w:rPr>
        <w:t>6.1.5 – Efetuar os pagamentos dentro das condições estabelecidas.</w:t>
      </w:r>
    </w:p>
    <w:p w14:paraId="1E24586E" w14:textId="77777777" w:rsidR="00853607" w:rsidRPr="00AA18C4" w:rsidRDefault="00853607" w:rsidP="0030486D">
      <w:pPr>
        <w:pStyle w:val="Normaljustificado"/>
        <w:rPr>
          <w:smallCaps/>
        </w:rPr>
      </w:pPr>
    </w:p>
    <w:p w14:paraId="73612543" w14:textId="77777777" w:rsidR="00E42904" w:rsidRPr="00AA18C4" w:rsidRDefault="00DD6B04" w:rsidP="0030486D">
      <w:pPr>
        <w:pStyle w:val="Normaljustificado"/>
      </w:pPr>
      <w:r w:rsidRPr="00AA18C4">
        <w:rPr>
          <w:b w:val="0"/>
        </w:rPr>
        <w:t>6</w:t>
      </w:r>
      <w:r w:rsidR="00853607" w:rsidRPr="00AA18C4">
        <w:rPr>
          <w:b w:val="0"/>
        </w:rPr>
        <w:t>.2 – Compete a</w:t>
      </w:r>
      <w:r w:rsidR="00E42904" w:rsidRPr="00AA18C4">
        <w:rPr>
          <w:b w:val="0"/>
        </w:rPr>
        <w:t xml:space="preserve"> </w:t>
      </w:r>
      <w:r w:rsidR="00E42904" w:rsidRPr="00AA18C4">
        <w:t>CONTRATA</w:t>
      </w:r>
      <w:r w:rsidR="00853607" w:rsidRPr="00AA18C4">
        <w:t>DA</w:t>
      </w:r>
      <w:r w:rsidR="00E42904" w:rsidRPr="00AA18C4">
        <w:t>:</w:t>
      </w:r>
    </w:p>
    <w:p w14:paraId="70DF691B" w14:textId="77777777" w:rsidR="007403B4" w:rsidRPr="00AA18C4" w:rsidRDefault="00DD6B04" w:rsidP="007403B4">
      <w:pPr>
        <w:autoSpaceDE w:val="0"/>
        <w:autoSpaceDN w:val="0"/>
        <w:adjustRightInd w:val="0"/>
        <w:ind w:left="709"/>
        <w:jc w:val="both"/>
        <w:rPr>
          <w:rFonts w:ascii="Arial" w:hAnsi="Arial" w:cs="Arial"/>
          <w:bCs/>
          <w:sz w:val="22"/>
          <w:szCs w:val="22"/>
        </w:rPr>
      </w:pPr>
      <w:r w:rsidRPr="00AA18C4">
        <w:rPr>
          <w:rFonts w:ascii="Arial" w:hAnsi="Arial" w:cs="Arial"/>
          <w:sz w:val="22"/>
          <w:szCs w:val="22"/>
        </w:rPr>
        <w:t>6</w:t>
      </w:r>
      <w:r w:rsidR="00853607" w:rsidRPr="00AA18C4">
        <w:rPr>
          <w:rFonts w:ascii="Arial" w:hAnsi="Arial" w:cs="Arial"/>
          <w:sz w:val="22"/>
          <w:szCs w:val="22"/>
        </w:rPr>
        <w:t>.2</w:t>
      </w:r>
      <w:r w:rsidR="00E42904" w:rsidRPr="00AA18C4">
        <w:rPr>
          <w:rFonts w:ascii="Arial" w:hAnsi="Arial" w:cs="Arial"/>
          <w:sz w:val="22"/>
          <w:szCs w:val="22"/>
        </w:rPr>
        <w:t xml:space="preserve">.1 </w:t>
      </w:r>
      <w:r w:rsidR="007403B4" w:rsidRPr="00AA18C4">
        <w:rPr>
          <w:rFonts w:ascii="Arial" w:hAnsi="Arial" w:cs="Arial"/>
          <w:sz w:val="22"/>
          <w:szCs w:val="22"/>
        </w:rPr>
        <w:t>O (s) item (s) deverá estar em conformidade com aqueles adjudic</w:t>
      </w:r>
      <w:r w:rsidR="000A5148" w:rsidRPr="00AA18C4">
        <w:rPr>
          <w:rFonts w:ascii="Arial" w:hAnsi="Arial" w:cs="Arial"/>
          <w:sz w:val="22"/>
          <w:szCs w:val="22"/>
        </w:rPr>
        <w:t>ados e especificados no anexo I</w:t>
      </w:r>
      <w:r w:rsidR="007403B4" w:rsidRPr="00AA18C4">
        <w:rPr>
          <w:rFonts w:ascii="Arial" w:hAnsi="Arial" w:cs="Arial"/>
          <w:sz w:val="22"/>
          <w:szCs w:val="22"/>
        </w:rPr>
        <w:t xml:space="preserve"> (</w:t>
      </w:r>
      <w:r w:rsidR="000A5148" w:rsidRPr="00AA18C4">
        <w:rPr>
          <w:rFonts w:ascii="Arial" w:hAnsi="Arial" w:cs="Arial"/>
          <w:sz w:val="22"/>
          <w:szCs w:val="22"/>
        </w:rPr>
        <w:t>Termo de Referência</w:t>
      </w:r>
      <w:r w:rsidR="007403B4" w:rsidRPr="00AA18C4">
        <w:rPr>
          <w:rFonts w:ascii="Arial" w:hAnsi="Arial" w:cs="Arial"/>
          <w:sz w:val="22"/>
          <w:szCs w:val="22"/>
        </w:rPr>
        <w:t>)</w:t>
      </w:r>
      <w:r w:rsidR="006C19EB" w:rsidRPr="00AA18C4">
        <w:rPr>
          <w:rFonts w:ascii="Arial" w:hAnsi="Arial" w:cs="Arial"/>
          <w:sz w:val="22"/>
          <w:szCs w:val="22"/>
        </w:rPr>
        <w:t xml:space="preserve"> </w:t>
      </w:r>
      <w:r w:rsidR="007403B4" w:rsidRPr="00AA18C4">
        <w:rPr>
          <w:rFonts w:ascii="Arial" w:hAnsi="Arial" w:cs="Arial"/>
          <w:sz w:val="22"/>
          <w:szCs w:val="22"/>
        </w:rPr>
        <w:t xml:space="preserve">que </w:t>
      </w:r>
      <w:r w:rsidR="008B621D" w:rsidRPr="00AA18C4">
        <w:rPr>
          <w:rFonts w:ascii="Arial" w:hAnsi="Arial" w:cs="Arial"/>
          <w:sz w:val="22"/>
          <w:szCs w:val="22"/>
        </w:rPr>
        <w:t xml:space="preserve">é parte integrante </w:t>
      </w:r>
      <w:r w:rsidR="007403B4" w:rsidRPr="00AA18C4">
        <w:rPr>
          <w:rFonts w:ascii="Arial" w:hAnsi="Arial" w:cs="Arial"/>
          <w:sz w:val="22"/>
          <w:szCs w:val="22"/>
        </w:rPr>
        <w:t>deste edital, devidamente embalados, em perfeito estado de conservação e uso;</w:t>
      </w:r>
      <w:r w:rsidR="007403B4" w:rsidRPr="00AA18C4">
        <w:rPr>
          <w:rFonts w:ascii="Arial" w:hAnsi="Arial" w:cs="Arial"/>
          <w:bCs/>
          <w:sz w:val="22"/>
          <w:szCs w:val="22"/>
        </w:rPr>
        <w:t xml:space="preserve"> </w:t>
      </w:r>
    </w:p>
    <w:p w14:paraId="45D0350F" w14:textId="603D4642" w:rsidR="007403B4" w:rsidRPr="00AA18C4" w:rsidRDefault="000A5148" w:rsidP="007403B4">
      <w:pPr>
        <w:ind w:left="709"/>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.2.2 – Em caso de recusa dos itens, o licitante vencedor deverá substituir os mesmos, </w:t>
      </w:r>
      <w:r w:rsidR="000F04C1" w:rsidRPr="00AA18C4">
        <w:rPr>
          <w:rFonts w:ascii="Arial" w:hAnsi="Arial" w:cs="Arial"/>
          <w:bCs/>
          <w:sz w:val="22"/>
          <w:szCs w:val="22"/>
        </w:rPr>
        <w:t>no prazo máximo de 1</w:t>
      </w:r>
      <w:r w:rsidR="007403B4" w:rsidRPr="00AA18C4">
        <w:rPr>
          <w:rFonts w:ascii="Arial" w:hAnsi="Arial" w:cs="Arial"/>
          <w:bCs/>
          <w:sz w:val="22"/>
          <w:szCs w:val="22"/>
        </w:rPr>
        <w:t>5 (</w:t>
      </w:r>
      <w:r w:rsidR="000F04C1" w:rsidRPr="00AA18C4">
        <w:rPr>
          <w:rFonts w:ascii="Arial" w:hAnsi="Arial" w:cs="Arial"/>
          <w:bCs/>
          <w:sz w:val="22"/>
          <w:szCs w:val="22"/>
        </w:rPr>
        <w:t>quinze</w:t>
      </w:r>
      <w:r w:rsidR="007403B4" w:rsidRPr="00AA18C4">
        <w:rPr>
          <w:rFonts w:ascii="Arial" w:hAnsi="Arial" w:cs="Arial"/>
          <w:bCs/>
          <w:sz w:val="22"/>
          <w:szCs w:val="22"/>
        </w:rPr>
        <w:t>) dias, sem qualquer ônus para administração;</w:t>
      </w:r>
    </w:p>
    <w:p w14:paraId="5F904ADA" w14:textId="29BD3BAA" w:rsidR="007403B4" w:rsidRPr="00AA18C4" w:rsidRDefault="007813AA" w:rsidP="007403B4">
      <w:pPr>
        <w:ind w:left="709"/>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.2.3 – </w:t>
      </w:r>
      <w:r w:rsidR="007403B4" w:rsidRPr="00AA18C4">
        <w:rPr>
          <w:rFonts w:ascii="Arial" w:hAnsi="Arial" w:cs="Arial"/>
          <w:sz w:val="22"/>
          <w:szCs w:val="22"/>
        </w:rPr>
        <w:t>A</w:t>
      </w:r>
      <w:r w:rsidR="007403B4" w:rsidRPr="00AA18C4">
        <w:rPr>
          <w:rFonts w:ascii="Arial" w:hAnsi="Arial" w:cs="Arial"/>
          <w:bCs/>
          <w:sz w:val="22"/>
          <w:szCs w:val="22"/>
        </w:rPr>
        <w:t xml:space="preserve"> licitante</w:t>
      </w:r>
      <w:r w:rsidR="007403B4" w:rsidRPr="00AA18C4">
        <w:rPr>
          <w:rFonts w:ascii="Arial" w:hAnsi="Arial" w:cs="Arial"/>
          <w:b/>
          <w:sz w:val="22"/>
          <w:szCs w:val="22"/>
        </w:rPr>
        <w:t xml:space="preserve"> </w:t>
      </w:r>
      <w:r w:rsidR="007403B4" w:rsidRPr="00AA18C4">
        <w:rPr>
          <w:rFonts w:ascii="Arial" w:hAnsi="Arial" w:cs="Arial"/>
          <w:sz w:val="22"/>
          <w:szCs w:val="22"/>
        </w:rPr>
        <w:t xml:space="preserve">vencedora ficará obrigada a atender a ordem de fornecimento efetuada no prazo máximo de </w:t>
      </w:r>
      <w:r w:rsidR="00AA18C4">
        <w:rPr>
          <w:rFonts w:ascii="Arial" w:hAnsi="Arial" w:cs="Arial"/>
          <w:b/>
          <w:sz w:val="22"/>
          <w:szCs w:val="22"/>
        </w:rPr>
        <w:t>30</w:t>
      </w:r>
      <w:r w:rsidR="007403B4" w:rsidRPr="00AA18C4">
        <w:rPr>
          <w:rFonts w:ascii="Arial" w:hAnsi="Arial" w:cs="Arial"/>
          <w:b/>
          <w:sz w:val="22"/>
          <w:szCs w:val="22"/>
        </w:rPr>
        <w:t xml:space="preserve"> (</w:t>
      </w:r>
      <w:r w:rsidR="00AA18C4">
        <w:rPr>
          <w:rFonts w:ascii="Arial" w:hAnsi="Arial" w:cs="Arial"/>
          <w:b/>
          <w:sz w:val="22"/>
          <w:szCs w:val="22"/>
        </w:rPr>
        <w:t>trinta</w:t>
      </w:r>
      <w:r w:rsidR="007403B4" w:rsidRPr="00AA18C4">
        <w:rPr>
          <w:rFonts w:ascii="Arial" w:hAnsi="Arial" w:cs="Arial"/>
          <w:b/>
          <w:sz w:val="22"/>
          <w:szCs w:val="22"/>
        </w:rPr>
        <w:t xml:space="preserve">) dias, </w:t>
      </w:r>
      <w:r w:rsidR="007403B4" w:rsidRPr="00AA18C4">
        <w:rPr>
          <w:rFonts w:ascii="Arial" w:hAnsi="Arial" w:cs="Arial"/>
          <w:sz w:val="22"/>
          <w:szCs w:val="22"/>
        </w:rPr>
        <w:t>contados do envio da requisição ou pedido de compra, não podendo exigir quantidade mínima para entrega, visando cobrir o frete</w:t>
      </w:r>
      <w:r w:rsidR="007403B4" w:rsidRPr="00AA18C4">
        <w:rPr>
          <w:rFonts w:ascii="Arial" w:hAnsi="Arial" w:cs="Arial"/>
          <w:bCs/>
          <w:sz w:val="22"/>
          <w:szCs w:val="22"/>
        </w:rPr>
        <w:t>;</w:t>
      </w:r>
    </w:p>
    <w:p w14:paraId="3D947532" w14:textId="7B8D0CBD" w:rsidR="007403B4" w:rsidRPr="00AA18C4" w:rsidRDefault="007813AA" w:rsidP="00853607">
      <w:pPr>
        <w:suppressAutoHyphens w:val="0"/>
        <w:autoSpaceDE w:val="0"/>
        <w:autoSpaceDN w:val="0"/>
        <w:adjustRightInd w:val="0"/>
        <w:ind w:left="709"/>
        <w:jc w:val="both"/>
        <w:rPr>
          <w:rFonts w:ascii="Arial" w:hAnsi="Arial" w:cs="Arial"/>
          <w:sz w:val="22"/>
          <w:szCs w:val="22"/>
        </w:rPr>
      </w:pPr>
      <w:r w:rsidRPr="00AA18C4">
        <w:rPr>
          <w:rFonts w:ascii="Arial" w:hAnsi="Arial" w:cs="Arial"/>
          <w:bCs/>
          <w:sz w:val="22"/>
          <w:szCs w:val="22"/>
        </w:rPr>
        <w:t>6</w:t>
      </w:r>
      <w:r w:rsidR="000A5148" w:rsidRPr="00AA18C4">
        <w:rPr>
          <w:rFonts w:ascii="Arial" w:hAnsi="Arial" w:cs="Arial"/>
          <w:bCs/>
          <w:sz w:val="22"/>
          <w:szCs w:val="22"/>
        </w:rPr>
        <w:t xml:space="preserve">.2.4 – </w:t>
      </w:r>
      <w:r w:rsidR="00853607" w:rsidRPr="00AA18C4">
        <w:rPr>
          <w:rFonts w:ascii="Arial" w:hAnsi="Arial" w:cs="Arial"/>
          <w:sz w:val="22"/>
          <w:szCs w:val="22"/>
        </w:rPr>
        <w:t xml:space="preserve">Caso não seja possível a entrega na data assinalada, a empresa deverá comunicar as razões respectivas com pelo menos </w:t>
      </w:r>
      <w:r w:rsidR="00AA18C4">
        <w:rPr>
          <w:rFonts w:ascii="Arial" w:hAnsi="Arial" w:cs="Arial"/>
          <w:sz w:val="22"/>
          <w:szCs w:val="22"/>
        </w:rPr>
        <w:t>48h</w:t>
      </w:r>
      <w:r w:rsidR="00853607" w:rsidRPr="00AA18C4">
        <w:rPr>
          <w:rFonts w:ascii="Arial" w:hAnsi="Arial" w:cs="Arial"/>
          <w:sz w:val="22"/>
          <w:szCs w:val="22"/>
        </w:rPr>
        <w:t xml:space="preserve"> (</w:t>
      </w:r>
      <w:r w:rsidR="00AA18C4">
        <w:rPr>
          <w:rFonts w:ascii="Arial" w:hAnsi="Arial" w:cs="Arial"/>
          <w:sz w:val="22"/>
          <w:szCs w:val="22"/>
        </w:rPr>
        <w:t>quarenta e oito</w:t>
      </w:r>
      <w:r w:rsidR="00853607" w:rsidRPr="00AA18C4">
        <w:rPr>
          <w:rFonts w:ascii="Arial" w:hAnsi="Arial" w:cs="Arial"/>
          <w:sz w:val="22"/>
          <w:szCs w:val="22"/>
        </w:rPr>
        <w:t xml:space="preserve">) </w:t>
      </w:r>
      <w:r w:rsidR="00AA18C4">
        <w:rPr>
          <w:rFonts w:ascii="Arial" w:hAnsi="Arial" w:cs="Arial"/>
          <w:sz w:val="22"/>
          <w:szCs w:val="22"/>
        </w:rPr>
        <w:t>horas</w:t>
      </w:r>
      <w:r w:rsidR="00853607" w:rsidRPr="00AA18C4">
        <w:rPr>
          <w:rFonts w:ascii="Arial" w:hAnsi="Arial" w:cs="Arial"/>
          <w:sz w:val="22"/>
          <w:szCs w:val="22"/>
        </w:rPr>
        <w:t xml:space="preserve"> de antecedência para que qualquer pleito de prorrogação de prazo seja analisado, ressalvadas situações de caso fortuito e força maior;</w:t>
      </w:r>
    </w:p>
    <w:p w14:paraId="0360DD81" w14:textId="308E078F"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.2.5 – Caso a licitante não fornecer o item requisitado, no prazo máximo de </w:t>
      </w:r>
      <w:r w:rsidR="00AA18C4">
        <w:rPr>
          <w:rFonts w:ascii="Arial" w:hAnsi="Arial" w:cs="Arial"/>
          <w:b/>
          <w:sz w:val="22"/>
          <w:szCs w:val="22"/>
        </w:rPr>
        <w:t>30</w:t>
      </w:r>
      <w:r w:rsidR="00927DEF" w:rsidRPr="00AA18C4">
        <w:rPr>
          <w:rFonts w:ascii="Arial" w:hAnsi="Arial" w:cs="Arial"/>
          <w:b/>
          <w:sz w:val="22"/>
          <w:szCs w:val="22"/>
        </w:rPr>
        <w:t xml:space="preserve"> (</w:t>
      </w:r>
      <w:r w:rsidR="00AA18C4">
        <w:rPr>
          <w:rFonts w:ascii="Arial" w:hAnsi="Arial" w:cs="Arial"/>
          <w:b/>
          <w:sz w:val="22"/>
          <w:szCs w:val="22"/>
        </w:rPr>
        <w:t>trinta</w:t>
      </w:r>
      <w:r w:rsidR="00927DEF" w:rsidRPr="00AA18C4">
        <w:rPr>
          <w:rFonts w:ascii="Arial" w:hAnsi="Arial" w:cs="Arial"/>
          <w:b/>
          <w:sz w:val="22"/>
          <w:szCs w:val="22"/>
        </w:rPr>
        <w:t xml:space="preserve">) dias </w:t>
      </w:r>
      <w:r w:rsidR="007403B4" w:rsidRPr="00AA18C4">
        <w:rPr>
          <w:rFonts w:ascii="Arial" w:hAnsi="Arial" w:cs="Arial"/>
          <w:bCs/>
          <w:sz w:val="22"/>
          <w:szCs w:val="22"/>
        </w:rPr>
        <w:t>contados do envio da requisição/pedido de compra a Administração convocará a Classificada em segundo lugar para efetuar o fornecimento, e assim sucessivamente quanto às demais Classificadas, aplicadas aos faltosos às penalidades cabíveis;</w:t>
      </w:r>
    </w:p>
    <w:p w14:paraId="361E4547" w14:textId="77777777" w:rsidR="007403B4" w:rsidRPr="00AA18C4" w:rsidRDefault="007813AA" w:rsidP="007403B4">
      <w:pPr>
        <w:autoSpaceDE w:val="0"/>
        <w:autoSpaceDN w:val="0"/>
        <w:adjustRightInd w:val="0"/>
        <w:ind w:left="709"/>
        <w:jc w:val="both"/>
        <w:rPr>
          <w:rFonts w:ascii="Arial" w:hAnsi="Arial" w:cs="Arial"/>
          <w:sz w:val="22"/>
          <w:szCs w:val="22"/>
        </w:rPr>
      </w:pPr>
      <w:r w:rsidRPr="00AA18C4">
        <w:rPr>
          <w:rFonts w:ascii="Arial" w:hAnsi="Arial" w:cs="Arial"/>
          <w:bCs/>
          <w:sz w:val="22"/>
          <w:szCs w:val="22"/>
        </w:rPr>
        <w:t>6</w:t>
      </w:r>
      <w:r w:rsidR="007403B4" w:rsidRPr="00AA18C4">
        <w:rPr>
          <w:rFonts w:ascii="Arial" w:hAnsi="Arial" w:cs="Arial"/>
          <w:bCs/>
          <w:sz w:val="22"/>
          <w:szCs w:val="22"/>
        </w:rPr>
        <w:t xml:space="preserve">.2.6 – </w:t>
      </w:r>
      <w:r w:rsidR="007403B4" w:rsidRPr="00AA18C4">
        <w:rPr>
          <w:rFonts w:ascii="Arial" w:hAnsi="Arial" w:cs="Arial"/>
          <w:sz w:val="22"/>
          <w:szCs w:val="22"/>
        </w:rPr>
        <w:t xml:space="preserve">A licitante vencedora deverá proceder à </w:t>
      </w:r>
      <w:r w:rsidR="007403B4" w:rsidRPr="00AA18C4">
        <w:rPr>
          <w:rFonts w:ascii="Arial" w:hAnsi="Arial" w:cs="Arial"/>
          <w:b/>
          <w:sz w:val="22"/>
          <w:szCs w:val="22"/>
        </w:rPr>
        <w:t>desembalagem</w:t>
      </w:r>
      <w:r w:rsidR="007403B4" w:rsidRPr="00AA18C4">
        <w:rPr>
          <w:rFonts w:ascii="Arial" w:hAnsi="Arial" w:cs="Arial"/>
          <w:sz w:val="22"/>
          <w:szCs w:val="22"/>
        </w:rPr>
        <w:t xml:space="preserve">, </w:t>
      </w:r>
      <w:r w:rsidR="007403B4" w:rsidRPr="00AA18C4">
        <w:rPr>
          <w:rFonts w:ascii="Arial" w:hAnsi="Arial" w:cs="Arial"/>
          <w:b/>
          <w:sz w:val="22"/>
          <w:szCs w:val="22"/>
        </w:rPr>
        <w:t xml:space="preserve">montagem, instalação </w:t>
      </w:r>
      <w:r w:rsidR="007403B4" w:rsidRPr="00AA18C4">
        <w:rPr>
          <w:rFonts w:ascii="Arial" w:hAnsi="Arial" w:cs="Arial"/>
          <w:sz w:val="22"/>
          <w:szCs w:val="22"/>
        </w:rPr>
        <w:t xml:space="preserve">e </w:t>
      </w:r>
      <w:r w:rsidR="007403B4" w:rsidRPr="00AA18C4">
        <w:rPr>
          <w:rFonts w:ascii="Arial" w:hAnsi="Arial" w:cs="Arial"/>
          <w:b/>
          <w:sz w:val="22"/>
          <w:szCs w:val="22"/>
        </w:rPr>
        <w:t>teste de funcionamento</w:t>
      </w:r>
      <w:r w:rsidR="007403B4" w:rsidRPr="00AA18C4">
        <w:rPr>
          <w:rFonts w:ascii="Arial" w:hAnsi="Arial" w:cs="Arial"/>
          <w:sz w:val="22"/>
          <w:szCs w:val="22"/>
        </w:rPr>
        <w:t xml:space="preserve"> de todos os equipamentos, com o acompanhamento do responsável pelo setor;</w:t>
      </w:r>
    </w:p>
    <w:p w14:paraId="42547D19"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.2.7 – A licitante vencedora deverá </w:t>
      </w:r>
      <w:r w:rsidR="007E34F0" w:rsidRPr="00AA18C4">
        <w:rPr>
          <w:rFonts w:ascii="Arial" w:hAnsi="Arial" w:cs="Arial"/>
          <w:sz w:val="22"/>
          <w:szCs w:val="22"/>
        </w:rPr>
        <w:t>dispor de serviços de pós venda e assistência técnica que estará plenamente disponível para agendamento de qualquer defeito, sendo que o prazo de atendimento não deverá ser superior a 03 (três) dias a contar da devida notificação pelo Município</w:t>
      </w:r>
      <w:r w:rsidR="007403B4" w:rsidRPr="00AA18C4">
        <w:rPr>
          <w:rFonts w:ascii="Arial" w:hAnsi="Arial" w:cs="Arial"/>
          <w:bCs/>
          <w:sz w:val="22"/>
          <w:szCs w:val="22"/>
        </w:rPr>
        <w:t xml:space="preserve"> e efetuar todas as manutenções preventivas e corretivas, como trocas de quaisquer peças ou componentes dos equipamentos durante o período de garantia;</w:t>
      </w:r>
    </w:p>
    <w:p w14:paraId="3E500CC9"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.2.9 – A entrega do(s) item(s) deverá ser feita mediante pedido de compra, conforme solicitação do órgão requisitante;</w:t>
      </w:r>
    </w:p>
    <w:p w14:paraId="200759A8"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.2.10 – Os custos e despesas com equipamentos e pessoal para realização de todos os procedimentos necessários objetivando a montagem dos equipamentos, correrá a cargo da licitante vencedora;</w:t>
      </w:r>
    </w:p>
    <w:p w14:paraId="55074551"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 xml:space="preserve">.2.11 – O (s) item (s) deverá ser entregue acompanhado da nota fiscal, </w:t>
      </w:r>
      <w:r w:rsidR="007403B4" w:rsidRPr="00AA18C4">
        <w:rPr>
          <w:rFonts w:ascii="Arial" w:hAnsi="Arial" w:cs="Arial"/>
          <w:b/>
          <w:bCs/>
          <w:sz w:val="22"/>
          <w:szCs w:val="22"/>
        </w:rPr>
        <w:t>ANEXADA À RESPECTIVA REQUISIÇÃO,</w:t>
      </w:r>
      <w:r w:rsidR="007403B4" w:rsidRPr="00AA18C4">
        <w:rPr>
          <w:rFonts w:ascii="Arial" w:hAnsi="Arial" w:cs="Arial"/>
          <w:bCs/>
          <w:sz w:val="22"/>
          <w:szCs w:val="22"/>
        </w:rPr>
        <w:t xml:space="preserve"> dela devendo constar o número do Pregão e do Contrato firmado ou empenho, e ainda, atestado no verso pelo responsável pelo recebimento do item, o valor unitário, valor total e quantidade, além das demais exigências legais;</w:t>
      </w:r>
    </w:p>
    <w:p w14:paraId="12FB129D"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.2.12 – Relativamente ao disposto no presente tópico aplicam-se, subsidiariamente, no que couberem, as disposições da Lei n°. 8.078 de 11/09/90 – Código de Defesa do Consumidor;</w:t>
      </w:r>
    </w:p>
    <w:p w14:paraId="4505D0E0" w14:textId="77777777" w:rsidR="007403B4" w:rsidRPr="00AA18C4" w:rsidRDefault="007813AA" w:rsidP="007403B4">
      <w:pPr>
        <w:ind w:left="709" w:right="51"/>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.2.13 – Todas as despesas relativas à execução do fornecimento e respectivas adaptações correrão por conta exclusiva da licitante vencedora;</w:t>
      </w:r>
    </w:p>
    <w:p w14:paraId="0B2AF1ED" w14:textId="77777777" w:rsidR="007403B4" w:rsidRPr="00AA18C4" w:rsidRDefault="007813AA" w:rsidP="007403B4">
      <w:pPr>
        <w:autoSpaceDE w:val="0"/>
        <w:autoSpaceDN w:val="0"/>
        <w:adjustRightInd w:val="0"/>
        <w:ind w:left="708"/>
        <w:jc w:val="both"/>
        <w:rPr>
          <w:rFonts w:ascii="Arial" w:hAnsi="Arial" w:cs="Arial"/>
          <w:bCs/>
          <w:sz w:val="22"/>
          <w:szCs w:val="22"/>
        </w:rPr>
      </w:pPr>
      <w:r w:rsidRPr="00AA18C4">
        <w:rPr>
          <w:rFonts w:ascii="Arial" w:hAnsi="Arial" w:cs="Arial"/>
          <w:bCs/>
          <w:sz w:val="22"/>
          <w:szCs w:val="22"/>
        </w:rPr>
        <w:t>6</w:t>
      </w:r>
      <w:r w:rsidR="007403B4" w:rsidRPr="00AA18C4">
        <w:rPr>
          <w:rFonts w:ascii="Arial" w:hAnsi="Arial" w:cs="Arial"/>
          <w:bCs/>
          <w:sz w:val="22"/>
          <w:szCs w:val="22"/>
        </w:rPr>
        <w:t>.2.14 – O(s) Item(s) deverá ser entregue no Município de Bonito/MS conforme endereço informado pelo requisitante, em dias úteis das 07h00min às 11h00min e das 13h00min as 17h00min horário de expediente.</w:t>
      </w:r>
    </w:p>
    <w:p w14:paraId="098FCEB1" w14:textId="77777777" w:rsidR="00EE0062" w:rsidRPr="00AA18C4" w:rsidRDefault="00EE0062" w:rsidP="0030486D">
      <w:pPr>
        <w:autoSpaceDE w:val="0"/>
        <w:autoSpaceDN w:val="0"/>
        <w:adjustRightInd w:val="0"/>
        <w:ind w:left="284"/>
        <w:jc w:val="both"/>
        <w:rPr>
          <w:rFonts w:ascii="Arial" w:hAnsi="Arial" w:cs="Arial"/>
          <w:sz w:val="22"/>
          <w:szCs w:val="22"/>
        </w:rPr>
      </w:pPr>
    </w:p>
    <w:p w14:paraId="6CF91B9D" w14:textId="77777777" w:rsidR="00EE0062" w:rsidRPr="00AA18C4" w:rsidRDefault="00EE0062" w:rsidP="0030486D">
      <w:pPr>
        <w:autoSpaceDE w:val="0"/>
        <w:autoSpaceDN w:val="0"/>
        <w:adjustRightInd w:val="0"/>
        <w:jc w:val="both"/>
        <w:rPr>
          <w:rFonts w:ascii="Arial" w:hAnsi="Arial" w:cs="Arial"/>
          <w:b/>
          <w:bCs/>
          <w:sz w:val="22"/>
          <w:szCs w:val="22"/>
        </w:rPr>
      </w:pPr>
      <w:r w:rsidRPr="00AA18C4">
        <w:rPr>
          <w:rFonts w:ascii="Arial" w:hAnsi="Arial" w:cs="Arial"/>
          <w:b/>
          <w:bCs/>
          <w:sz w:val="22"/>
          <w:szCs w:val="22"/>
        </w:rPr>
        <w:t xml:space="preserve">CLÁUSULA </w:t>
      </w:r>
      <w:r w:rsidR="00DB7A30" w:rsidRPr="00AA18C4">
        <w:rPr>
          <w:rFonts w:ascii="Arial" w:hAnsi="Arial" w:cs="Arial"/>
          <w:b/>
          <w:bCs/>
          <w:sz w:val="22"/>
          <w:szCs w:val="22"/>
        </w:rPr>
        <w:t>SÉTIMA</w:t>
      </w:r>
      <w:r w:rsidRPr="00AA18C4">
        <w:rPr>
          <w:rFonts w:ascii="Arial" w:hAnsi="Arial" w:cs="Arial"/>
          <w:b/>
          <w:bCs/>
          <w:sz w:val="22"/>
          <w:szCs w:val="22"/>
        </w:rPr>
        <w:t xml:space="preserve"> – DOTAÇÃO ORÇAMENTÁRIA</w:t>
      </w:r>
    </w:p>
    <w:p w14:paraId="2BA54288" w14:textId="77777777" w:rsidR="00EE0062" w:rsidRPr="00AA18C4" w:rsidRDefault="00DB7A30" w:rsidP="0030486D">
      <w:pPr>
        <w:autoSpaceDE w:val="0"/>
        <w:autoSpaceDN w:val="0"/>
        <w:adjustRightInd w:val="0"/>
        <w:jc w:val="both"/>
        <w:rPr>
          <w:rFonts w:ascii="Arial" w:hAnsi="Arial" w:cs="Arial"/>
          <w:sz w:val="22"/>
          <w:szCs w:val="22"/>
        </w:rPr>
      </w:pPr>
      <w:r w:rsidRPr="00AA18C4">
        <w:rPr>
          <w:rFonts w:ascii="Arial" w:hAnsi="Arial" w:cs="Arial"/>
          <w:sz w:val="22"/>
          <w:szCs w:val="22"/>
        </w:rPr>
        <w:t>7</w:t>
      </w:r>
      <w:r w:rsidR="00EE0062" w:rsidRPr="00AA18C4">
        <w:rPr>
          <w:rFonts w:ascii="Arial" w:hAnsi="Arial" w:cs="Arial"/>
          <w:sz w:val="22"/>
          <w:szCs w:val="22"/>
        </w:rPr>
        <w:t>.1 – Os recursos financeiros para pagamento das despesas de que trata o presente contrato, correrão por conta das seguintes dotações orçamentárias:</w:t>
      </w:r>
    </w:p>
    <w:p w14:paraId="7DF635D7" w14:textId="77777777" w:rsidR="007813AA" w:rsidRPr="00AA18C4" w:rsidRDefault="007813AA" w:rsidP="007813AA">
      <w:pPr>
        <w:jc w:val="both"/>
        <w:rPr>
          <w:rFonts w:ascii="Arial" w:hAnsi="Arial" w:cs="Arial"/>
          <w:sz w:val="22"/>
          <w:szCs w:val="22"/>
        </w:rPr>
      </w:pPr>
      <w:r w:rsidRPr="00AA18C4">
        <w:rPr>
          <w:rFonts w:ascii="Arial" w:hAnsi="Arial" w:cs="Arial"/>
          <w:bCs/>
          <w:sz w:val="22"/>
          <w:szCs w:val="22"/>
        </w:rPr>
        <w:t xml:space="preserve">12.00 – Secretaria Municipal de Saúde; 12.01 – Fundo Municipal de Saúde; 10.301.1100 - Gestão e Implantação da Saúde, Direito do Cidadão; 1.018 - Operacionalização da Estruturação dos Serviços Públicos da Saúde - Atenção Primária; </w:t>
      </w:r>
      <w:r w:rsidRPr="00AA18C4">
        <w:rPr>
          <w:rFonts w:ascii="Arial" w:hAnsi="Arial" w:cs="Arial"/>
          <w:sz w:val="22"/>
          <w:szCs w:val="22"/>
        </w:rPr>
        <w:t xml:space="preserve"> 44.90.52 – </w:t>
      </w:r>
      <w:r w:rsidR="00187651" w:rsidRPr="00AA18C4">
        <w:rPr>
          <w:rFonts w:ascii="Arial" w:hAnsi="Arial" w:cs="Arial"/>
          <w:sz w:val="22"/>
          <w:szCs w:val="22"/>
        </w:rPr>
        <w:t xml:space="preserve">Equipamentos e </w:t>
      </w:r>
      <w:r w:rsidRPr="00AA18C4">
        <w:rPr>
          <w:rFonts w:ascii="Arial" w:hAnsi="Arial" w:cs="Arial"/>
          <w:sz w:val="22"/>
          <w:szCs w:val="22"/>
        </w:rPr>
        <w:t>Material Permanente.</w:t>
      </w:r>
    </w:p>
    <w:p w14:paraId="697C8286" w14:textId="77777777" w:rsidR="007813AA" w:rsidRPr="007813AA" w:rsidRDefault="007813AA" w:rsidP="00065FEE">
      <w:pPr>
        <w:autoSpaceDE w:val="0"/>
        <w:autoSpaceDN w:val="0"/>
        <w:adjustRightInd w:val="0"/>
        <w:spacing w:line="360" w:lineRule="auto"/>
        <w:jc w:val="both"/>
        <w:rPr>
          <w:rFonts w:ascii="Arial" w:hAnsi="Arial" w:cs="Arial"/>
          <w:bCs/>
          <w:sz w:val="22"/>
          <w:szCs w:val="22"/>
        </w:rPr>
      </w:pPr>
      <w:r w:rsidRPr="00AA18C4">
        <w:rPr>
          <w:rFonts w:ascii="Arial" w:hAnsi="Arial" w:cs="Arial"/>
          <w:bCs/>
          <w:sz w:val="22"/>
          <w:szCs w:val="22"/>
        </w:rPr>
        <w:t xml:space="preserve">Fonte </w:t>
      </w:r>
      <w:r w:rsidR="00065FEE" w:rsidRPr="00AA18C4">
        <w:rPr>
          <w:rFonts w:ascii="Arial" w:hAnsi="Arial" w:cs="Arial"/>
          <w:bCs/>
          <w:sz w:val="22"/>
          <w:szCs w:val="22"/>
        </w:rPr>
        <w:t>1.500.1002</w:t>
      </w:r>
      <w:r w:rsidRPr="00AA18C4">
        <w:rPr>
          <w:rFonts w:ascii="Arial" w:hAnsi="Arial" w:cs="Arial"/>
          <w:sz w:val="22"/>
          <w:szCs w:val="22"/>
        </w:rPr>
        <w:t xml:space="preserve"> </w:t>
      </w:r>
      <w:r w:rsidR="00187651" w:rsidRPr="00AA18C4">
        <w:rPr>
          <w:rFonts w:ascii="Arial" w:hAnsi="Arial" w:cs="Arial"/>
          <w:sz w:val="22"/>
          <w:szCs w:val="22"/>
        </w:rPr>
        <w:t xml:space="preserve">– </w:t>
      </w:r>
      <w:r w:rsidR="00187651" w:rsidRPr="00AA18C4">
        <w:rPr>
          <w:rFonts w:ascii="Arial" w:hAnsi="Arial" w:cs="Arial"/>
          <w:bCs/>
          <w:sz w:val="22"/>
          <w:szCs w:val="22"/>
        </w:rPr>
        <w:t>Receitas de Impostos e de Transferência de Impostos – Saúde</w:t>
      </w:r>
      <w:r w:rsidRPr="00AA18C4">
        <w:rPr>
          <w:rFonts w:ascii="Arial" w:hAnsi="Arial" w:cs="Arial"/>
          <w:bCs/>
          <w:sz w:val="22"/>
          <w:szCs w:val="22"/>
        </w:rPr>
        <w:t>.</w:t>
      </w:r>
    </w:p>
    <w:p w14:paraId="68A82D9D" w14:textId="77777777"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14:paraId="16EABF32" w14:textId="77777777"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14:paraId="46B5AEDD" w14:textId="77777777" w:rsidR="00EE0062" w:rsidRPr="00E747E9" w:rsidRDefault="00EE0062" w:rsidP="0030486D">
      <w:pPr>
        <w:autoSpaceDE w:val="0"/>
        <w:autoSpaceDN w:val="0"/>
        <w:adjustRightInd w:val="0"/>
        <w:ind w:left="284"/>
        <w:jc w:val="both"/>
        <w:rPr>
          <w:rFonts w:ascii="Arial" w:hAnsi="Arial" w:cs="Arial"/>
          <w:sz w:val="22"/>
          <w:szCs w:val="22"/>
        </w:rPr>
      </w:pPr>
    </w:p>
    <w:p w14:paraId="43023BFC" w14:textId="77777777"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14:paraId="47C41B5F" w14:textId="77777777"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14:paraId="495AE9C5" w14:textId="77777777" w:rsidR="00EE0062" w:rsidRPr="00E747E9" w:rsidRDefault="00EE0062" w:rsidP="0030486D">
      <w:pPr>
        <w:pStyle w:val="Normaljustificado"/>
        <w:rPr>
          <w:b w:val="0"/>
        </w:rPr>
      </w:pPr>
      <w:r w:rsidRPr="00E747E9">
        <w:rPr>
          <w:b w:val="0"/>
        </w:rPr>
        <w:t>a. advertência verbal ou escrita.</w:t>
      </w:r>
    </w:p>
    <w:p w14:paraId="3FC717BD" w14:textId="77777777" w:rsidR="00EE0062" w:rsidRPr="00E747E9" w:rsidRDefault="00EE0062" w:rsidP="0030486D">
      <w:pPr>
        <w:pStyle w:val="Normaljustificado"/>
        <w:rPr>
          <w:b w:val="0"/>
        </w:rPr>
      </w:pPr>
      <w:r w:rsidRPr="00E747E9">
        <w:rPr>
          <w:b w:val="0"/>
        </w:rPr>
        <w:t>b. multas.</w:t>
      </w:r>
    </w:p>
    <w:p w14:paraId="53E67A16" w14:textId="77777777" w:rsidR="00EE0062" w:rsidRPr="00E747E9" w:rsidRDefault="00EE0062" w:rsidP="0030486D">
      <w:pPr>
        <w:pStyle w:val="Normaljustificado"/>
        <w:rPr>
          <w:b w:val="0"/>
        </w:rPr>
      </w:pPr>
      <w:r w:rsidRPr="00E747E9">
        <w:rPr>
          <w:b w:val="0"/>
        </w:rPr>
        <w:t>c. declaração de inidoneidade e,</w:t>
      </w:r>
    </w:p>
    <w:p w14:paraId="4BE68252" w14:textId="77777777" w:rsidR="00EE0062" w:rsidRPr="00E747E9" w:rsidRDefault="00EE0062" w:rsidP="0030486D">
      <w:pPr>
        <w:pStyle w:val="Normaljustificado"/>
        <w:rPr>
          <w:b w:val="0"/>
        </w:rPr>
      </w:pPr>
      <w:r w:rsidRPr="00E747E9">
        <w:rPr>
          <w:b w:val="0"/>
        </w:rPr>
        <w:t>d. suspensão do direito de licitar e contratar de acordo com a Lei 14.133/21 e alterações</w:t>
      </w:r>
      <w:r w:rsidR="00675A82" w:rsidRPr="00E747E9">
        <w:rPr>
          <w:b w:val="0"/>
        </w:rPr>
        <w:t xml:space="preserve"> </w:t>
      </w:r>
      <w:r w:rsidRPr="00E747E9">
        <w:rPr>
          <w:b w:val="0"/>
        </w:rPr>
        <w:t>posteriores.</w:t>
      </w:r>
    </w:p>
    <w:p w14:paraId="652265F1" w14:textId="77777777"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14:paraId="73ADCCCD" w14:textId="77777777"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14:paraId="6D96D725" w14:textId="77777777" w:rsidR="00EE0062" w:rsidRPr="00E747E9" w:rsidRDefault="00EE0062" w:rsidP="0030486D">
      <w:pPr>
        <w:pStyle w:val="Normaljustificado"/>
        <w:rPr>
          <w:b w:val="0"/>
        </w:rPr>
      </w:pPr>
      <w:r w:rsidRPr="00E747E9">
        <w:rPr>
          <w:b w:val="0"/>
        </w:rPr>
        <w:t>a. 0,1% (um décimo por cento) sobre o valor contratual, por dia de atraso na execução dos serviços;</w:t>
      </w:r>
    </w:p>
    <w:p w14:paraId="4EC89E40" w14:textId="77777777" w:rsidR="00EE0062" w:rsidRPr="00E747E9" w:rsidRDefault="00EE0062" w:rsidP="0030486D">
      <w:pPr>
        <w:pStyle w:val="Normaljustificado"/>
        <w:rPr>
          <w:b w:val="0"/>
        </w:rPr>
      </w:pPr>
      <w:r w:rsidRPr="00E747E9">
        <w:rPr>
          <w:b w:val="0"/>
        </w:rPr>
        <w:t>b. Multa de 0,5 % (cinco décimos por cento) sobre o valor contratual, por infração a quaisquer das cláusulas do contrato e itens deste Edital e pela recusa da assinatura do contrato.</w:t>
      </w:r>
    </w:p>
    <w:p w14:paraId="016BE82D" w14:textId="77777777" w:rsidR="00EE0062" w:rsidRPr="00E747E9" w:rsidRDefault="00EE0062" w:rsidP="0030486D">
      <w:pPr>
        <w:pStyle w:val="Normaljustificado"/>
        <w:rPr>
          <w:b w:val="0"/>
        </w:rPr>
      </w:pPr>
      <w:r w:rsidRPr="00E747E9">
        <w:rPr>
          <w:b w:val="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3B6C18B" w14:textId="77777777" w:rsidR="00EE0062" w:rsidRPr="00E747E9" w:rsidRDefault="00EE0062" w:rsidP="0030486D">
      <w:pPr>
        <w:pStyle w:val="Normaljustificado"/>
        <w:rPr>
          <w:b w:val="0"/>
        </w:rPr>
      </w:pPr>
      <w:r w:rsidRPr="00E747E9">
        <w:rPr>
          <w:b w:val="0"/>
        </w:rPr>
        <w:t xml:space="preserve">d. suspensão temporária de participar em licitações e impedimentos de contratar com a Prefeitura Municipal de </w:t>
      </w:r>
      <w:r w:rsidR="009479D3">
        <w:rPr>
          <w:b w:val="0"/>
        </w:rPr>
        <w:t>Bonito/MS</w:t>
      </w:r>
      <w:r w:rsidRPr="00E747E9">
        <w:rPr>
          <w:b w:val="0"/>
        </w:rPr>
        <w:t>, por prazo não superior a dois anos;</w:t>
      </w:r>
    </w:p>
    <w:p w14:paraId="352BB801" w14:textId="77777777" w:rsidR="00EE0062" w:rsidRPr="00E747E9" w:rsidRDefault="00EE0062" w:rsidP="0030486D">
      <w:pPr>
        <w:pStyle w:val="Normaljustificado"/>
        <w:rPr>
          <w:b w:val="0"/>
        </w:rPr>
      </w:pPr>
      <w:r w:rsidRPr="00E747E9">
        <w:rPr>
          <w:b w:val="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693EE0C8" w14:textId="77777777" w:rsidR="00EE0062" w:rsidRPr="00E747E9" w:rsidRDefault="00EE0062" w:rsidP="0030486D">
      <w:pPr>
        <w:pStyle w:val="Normaljustificado"/>
        <w:rPr>
          <w:b w:val="0"/>
        </w:rPr>
      </w:pPr>
      <w:r w:rsidRPr="00E747E9">
        <w:rPr>
          <w:b w:val="0"/>
        </w:rPr>
        <w:t>f. perda da garantia contratual, quando for o caso.</w:t>
      </w:r>
    </w:p>
    <w:p w14:paraId="2C4235C2" w14:textId="77777777"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14:paraId="03150E39" w14:textId="77777777"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14:paraId="59CF63C4" w14:textId="77777777"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14:paraId="043345DA" w14:textId="77777777"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14:paraId="3E0B790A" w14:textId="77777777" w:rsidR="00EE0062" w:rsidRPr="00E747E9" w:rsidRDefault="00EE0062" w:rsidP="0030486D">
      <w:pPr>
        <w:autoSpaceDE w:val="0"/>
        <w:autoSpaceDN w:val="0"/>
        <w:adjustRightInd w:val="0"/>
        <w:ind w:left="284"/>
        <w:jc w:val="both"/>
        <w:rPr>
          <w:rFonts w:ascii="Arial" w:hAnsi="Arial" w:cs="Arial"/>
          <w:sz w:val="22"/>
          <w:szCs w:val="22"/>
        </w:rPr>
      </w:pPr>
    </w:p>
    <w:p w14:paraId="592F3AFD" w14:textId="77777777"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14:paraId="03F6EB42" w14:textId="77777777"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14:paraId="32ABF34E" w14:textId="77777777"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14:paraId="09A1D73F" w14:textId="77777777"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14:paraId="20CB528C" w14:textId="77777777"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14:paraId="332A835A" w14:textId="77777777"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14:paraId="00FDD9E8" w14:textId="77777777"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14:paraId="259D5454" w14:textId="77777777"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14:paraId="1FB8D317" w14:textId="77777777"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14:paraId="1086DDA8" w14:textId="77777777" w:rsidR="00F83B95" w:rsidRPr="00E747E9" w:rsidRDefault="00DB7A30" w:rsidP="0030486D">
      <w:pPr>
        <w:pStyle w:val="Normaljustificado"/>
        <w:rPr>
          <w:b w:val="0"/>
        </w:rPr>
      </w:pPr>
      <w:r w:rsidRPr="00E747E9">
        <w:rPr>
          <w:b w:val="0"/>
        </w:rPr>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14:paraId="20F22C05" w14:textId="77777777"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14:paraId="058F7D92" w14:textId="77777777" w:rsidR="00AE2723" w:rsidRPr="00E747E9" w:rsidRDefault="00AE2723" w:rsidP="0030486D">
      <w:pPr>
        <w:pStyle w:val="Normaljustificado"/>
      </w:pPr>
    </w:p>
    <w:p w14:paraId="6CD0F947" w14:textId="77777777" w:rsidR="00E42904" w:rsidRPr="00E747E9" w:rsidRDefault="00E42904" w:rsidP="0030486D">
      <w:pPr>
        <w:pStyle w:val="Normaljustificado"/>
      </w:pPr>
      <w:r w:rsidRPr="00E747E9">
        <w:t>CLÁUSULA DÉCIMA PRIMEIRA – DA RESCISÃO</w:t>
      </w:r>
    </w:p>
    <w:p w14:paraId="27F819EF" w14:textId="77777777"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14:paraId="7407AEBA" w14:textId="7DD2ADB5"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w:t>
      </w:r>
      <w:r w:rsidR="00F93CC6">
        <w:rPr>
          <w:rFonts w:ascii="Arial" w:hAnsi="Arial" w:cs="Arial"/>
          <w:sz w:val="22"/>
          <w:szCs w:val="22"/>
        </w:rPr>
        <w:t xml:space="preserve"> </w:t>
      </w:r>
      <w:r w:rsidRPr="00E747E9">
        <w:rPr>
          <w:rFonts w:ascii="Arial" w:hAnsi="Arial" w:cs="Arial"/>
          <w:sz w:val="22"/>
          <w:szCs w:val="22"/>
        </w:rPr>
        <w:t>de Fornecimento" ou interrompê-los, sem justificativa aceita pelo CONTRATANTE;</w:t>
      </w:r>
    </w:p>
    <w:p w14:paraId="65C70BA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14:paraId="20171010"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14:paraId="2FCFFC19"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14:paraId="59070D18"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14:paraId="7E8E2C87"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14:paraId="2F4F3CF1"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14:paraId="0DE1B3CF"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14:paraId="26BBBFE7"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14:paraId="0BBDC123"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14:paraId="09A70262" w14:textId="77777777"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14:paraId="67131296" w14:textId="77777777"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14:paraId="61BCEC0B" w14:textId="77777777" w:rsidR="00242177" w:rsidRPr="00E747E9" w:rsidRDefault="00242177" w:rsidP="0030486D">
      <w:pPr>
        <w:jc w:val="both"/>
        <w:rPr>
          <w:rFonts w:ascii="Arial" w:hAnsi="Arial" w:cs="Arial"/>
          <w:sz w:val="22"/>
          <w:szCs w:val="22"/>
        </w:rPr>
      </w:pPr>
    </w:p>
    <w:p w14:paraId="27B83CE3" w14:textId="77777777" w:rsidR="00E42904" w:rsidRPr="00E747E9" w:rsidRDefault="00E42904" w:rsidP="0030486D">
      <w:pPr>
        <w:pStyle w:val="Normaljustificado"/>
      </w:pPr>
      <w:r w:rsidRPr="00E747E9">
        <w:t>CLÁUSULA DÉCIMA SEGUNDA – DA PUBLICAÇÃO</w:t>
      </w:r>
    </w:p>
    <w:p w14:paraId="6204909A" w14:textId="77777777"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14:paraId="642C505D" w14:textId="77777777" w:rsidR="00E42904" w:rsidRPr="00E747E9" w:rsidRDefault="00E42904" w:rsidP="0030486D">
      <w:pPr>
        <w:pStyle w:val="Normaljustificado"/>
        <w:rPr>
          <w:b w:val="0"/>
        </w:rPr>
      </w:pPr>
    </w:p>
    <w:p w14:paraId="1313F99F"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14:paraId="005C0994" w14:textId="77777777"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14:paraId="65E82ACF" w14:textId="77777777" w:rsidR="008A36BB" w:rsidRPr="00E747E9" w:rsidRDefault="008A36BB" w:rsidP="0030486D">
      <w:pPr>
        <w:pStyle w:val="Normaljustificado"/>
        <w:rPr>
          <w:b w:val="0"/>
          <w:color w:val="auto"/>
        </w:rPr>
      </w:pPr>
    </w:p>
    <w:p w14:paraId="16BF4250" w14:textId="77777777" w:rsidR="008A36BB" w:rsidRPr="00E747E9" w:rsidRDefault="008A36BB" w:rsidP="0030486D">
      <w:pPr>
        <w:pStyle w:val="Normaljustificado"/>
        <w:rPr>
          <w:bCs w:val="0"/>
        </w:rPr>
      </w:pPr>
      <w:r w:rsidRPr="00E747E9">
        <w:rPr>
          <w:bCs w:val="0"/>
        </w:rPr>
        <w:t>CLÁUSULA DÉCIMA QUARTA: DA FISCALIZAÇÃO</w:t>
      </w:r>
    </w:p>
    <w:p w14:paraId="425FA345" w14:textId="77777777"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14:paraId="6A076E59" w14:textId="77777777" w:rsidR="008A36BB" w:rsidRPr="00E747E9" w:rsidRDefault="008A36BB" w:rsidP="0030486D">
      <w:pPr>
        <w:pStyle w:val="Normaljustificado"/>
        <w:rPr>
          <w:b w:val="0"/>
        </w:rPr>
      </w:pPr>
      <w:r w:rsidRPr="00E747E9">
        <w:rPr>
          <w:b w:val="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3A2135D5" w14:textId="77777777" w:rsidR="008A36BB" w:rsidRPr="00E747E9" w:rsidRDefault="008A36BB" w:rsidP="0030486D">
      <w:pPr>
        <w:pStyle w:val="Normaljustificado"/>
        <w:rPr>
          <w:b w:val="0"/>
        </w:rPr>
      </w:pPr>
    </w:p>
    <w:p w14:paraId="271AFCA1" w14:textId="77777777"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14:paraId="515A7492" w14:textId="77777777"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14:paraId="1636D4D7" w14:textId="77777777" w:rsidR="008A36BB" w:rsidRPr="00E747E9" w:rsidRDefault="008A36BB" w:rsidP="0030486D">
      <w:pPr>
        <w:pStyle w:val="Normaljustificado"/>
        <w:rPr>
          <w:b w:val="0"/>
        </w:rPr>
      </w:pPr>
    </w:p>
    <w:p w14:paraId="509000BD" w14:textId="77777777"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14:paraId="3F793B2F" w14:textId="77777777"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28E062D3" w14:textId="77777777"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14:paraId="433C0FF2" w14:textId="77777777" w:rsidR="00E42904" w:rsidRPr="00E747E9"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14:paraId="723C81D7"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164E0786"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4A83613E"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D365EE4"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14:paraId="19E322BA"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39B80181"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631E73B9"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224A7373"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D3BC431"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18E2553C" w14:textId="77777777" w:rsidR="00E42904" w:rsidRPr="0079555E" w:rsidRDefault="00E42904" w:rsidP="0030486D">
      <w:pPr>
        <w:jc w:val="both"/>
        <w:rPr>
          <w:rFonts w:ascii="Arial" w:hAnsi="Arial" w:cs="Arial"/>
          <w:b/>
          <w:sz w:val="16"/>
          <w:szCs w:val="16"/>
        </w:rPr>
      </w:pPr>
    </w:p>
    <w:p w14:paraId="3DEC9293"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37BFD896"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55E4BB65"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42F607C7"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73954152" w14:textId="77777777" w:rsidR="00E42904" w:rsidRPr="0079555E" w:rsidRDefault="00E42904" w:rsidP="0030486D">
      <w:pPr>
        <w:pStyle w:val="Ttulo"/>
        <w:jc w:val="left"/>
        <w:rPr>
          <w:rFonts w:ascii="Arial" w:hAnsi="Arial" w:cs="Arial"/>
          <w:sz w:val="16"/>
          <w:szCs w:val="16"/>
        </w:rPr>
      </w:pPr>
    </w:p>
    <w:p w14:paraId="3FF7D36F"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217731DA" w14:textId="77777777" w:rsidR="00D14B96" w:rsidRPr="0079555E" w:rsidRDefault="00D14B96" w:rsidP="0030486D">
      <w:pPr>
        <w:jc w:val="center"/>
        <w:rPr>
          <w:rFonts w:ascii="Arial" w:hAnsi="Arial" w:cs="Arial"/>
          <w:sz w:val="16"/>
          <w:szCs w:val="16"/>
        </w:rPr>
      </w:pPr>
    </w:p>
    <w:p w14:paraId="74C03A94" w14:textId="77777777" w:rsidR="00D14B96" w:rsidRPr="0030486D" w:rsidRDefault="00D14B96" w:rsidP="0030486D">
      <w:pPr>
        <w:jc w:val="center"/>
        <w:rPr>
          <w:rFonts w:ascii="Arial" w:hAnsi="Arial" w:cs="Arial"/>
          <w:sz w:val="22"/>
          <w:szCs w:val="22"/>
        </w:rPr>
      </w:pPr>
    </w:p>
    <w:p w14:paraId="0D943D6C" w14:textId="77777777" w:rsidR="00D14B96" w:rsidRPr="0030486D" w:rsidRDefault="00D14B96" w:rsidP="0030486D">
      <w:pPr>
        <w:jc w:val="center"/>
        <w:rPr>
          <w:rFonts w:ascii="Arial" w:hAnsi="Arial" w:cs="Arial"/>
          <w:sz w:val="22"/>
          <w:szCs w:val="22"/>
        </w:rPr>
      </w:pPr>
    </w:p>
    <w:p w14:paraId="0B05233E" w14:textId="77777777" w:rsidR="002238BB" w:rsidRPr="0030486D" w:rsidRDefault="002238BB" w:rsidP="0030486D">
      <w:pPr>
        <w:autoSpaceDE w:val="0"/>
        <w:autoSpaceDN w:val="0"/>
        <w:adjustRightInd w:val="0"/>
        <w:jc w:val="both"/>
        <w:rPr>
          <w:rFonts w:ascii="Arial" w:hAnsi="Arial" w:cs="Arial"/>
          <w:sz w:val="22"/>
          <w:szCs w:val="22"/>
        </w:rPr>
      </w:pPr>
    </w:p>
    <w:p w14:paraId="5F25AE2E" w14:textId="77777777" w:rsidR="002238BB" w:rsidRDefault="002238BB" w:rsidP="0030486D">
      <w:pPr>
        <w:autoSpaceDE w:val="0"/>
        <w:autoSpaceDN w:val="0"/>
        <w:adjustRightInd w:val="0"/>
        <w:jc w:val="both"/>
        <w:rPr>
          <w:rFonts w:ascii="Arial" w:hAnsi="Arial" w:cs="Arial"/>
          <w:sz w:val="22"/>
          <w:szCs w:val="22"/>
        </w:rPr>
      </w:pPr>
    </w:p>
    <w:p w14:paraId="4397FE71" w14:textId="77777777" w:rsidR="00787D59" w:rsidRDefault="00787D59" w:rsidP="0030486D">
      <w:pPr>
        <w:autoSpaceDE w:val="0"/>
        <w:autoSpaceDN w:val="0"/>
        <w:adjustRightInd w:val="0"/>
        <w:jc w:val="both"/>
        <w:rPr>
          <w:rFonts w:ascii="Arial" w:hAnsi="Arial" w:cs="Arial"/>
          <w:sz w:val="22"/>
          <w:szCs w:val="22"/>
        </w:rPr>
      </w:pPr>
    </w:p>
    <w:p w14:paraId="390905D3" w14:textId="77777777" w:rsidR="00787D59" w:rsidRDefault="00787D59" w:rsidP="0030486D">
      <w:pPr>
        <w:autoSpaceDE w:val="0"/>
        <w:autoSpaceDN w:val="0"/>
        <w:adjustRightInd w:val="0"/>
        <w:jc w:val="both"/>
        <w:rPr>
          <w:rFonts w:ascii="Arial" w:hAnsi="Arial" w:cs="Arial"/>
          <w:sz w:val="22"/>
          <w:szCs w:val="22"/>
        </w:rPr>
      </w:pPr>
    </w:p>
    <w:p w14:paraId="2A314226" w14:textId="77777777" w:rsidR="00787D59" w:rsidRDefault="00787D59" w:rsidP="0030486D">
      <w:pPr>
        <w:autoSpaceDE w:val="0"/>
        <w:autoSpaceDN w:val="0"/>
        <w:adjustRightInd w:val="0"/>
        <w:jc w:val="both"/>
        <w:rPr>
          <w:rFonts w:ascii="Arial" w:hAnsi="Arial" w:cs="Arial"/>
          <w:sz w:val="22"/>
          <w:szCs w:val="22"/>
        </w:rPr>
      </w:pPr>
    </w:p>
    <w:p w14:paraId="3EC3851F" w14:textId="77777777" w:rsidR="00787D59" w:rsidRDefault="00787D59" w:rsidP="0030486D">
      <w:pPr>
        <w:autoSpaceDE w:val="0"/>
        <w:autoSpaceDN w:val="0"/>
        <w:adjustRightInd w:val="0"/>
        <w:jc w:val="both"/>
        <w:rPr>
          <w:rFonts w:ascii="Arial" w:hAnsi="Arial" w:cs="Arial"/>
          <w:sz w:val="22"/>
          <w:szCs w:val="22"/>
        </w:rPr>
      </w:pPr>
    </w:p>
    <w:p w14:paraId="6DD6BD84" w14:textId="77777777" w:rsidR="00787D59" w:rsidRDefault="00787D59" w:rsidP="0030486D">
      <w:pPr>
        <w:autoSpaceDE w:val="0"/>
        <w:autoSpaceDN w:val="0"/>
        <w:adjustRightInd w:val="0"/>
        <w:jc w:val="both"/>
        <w:rPr>
          <w:rFonts w:ascii="Arial" w:hAnsi="Arial" w:cs="Arial"/>
          <w:sz w:val="22"/>
          <w:szCs w:val="22"/>
        </w:rPr>
      </w:pPr>
    </w:p>
    <w:p w14:paraId="62316730" w14:textId="77777777" w:rsidR="00787D59" w:rsidRDefault="00787D59" w:rsidP="0030486D">
      <w:pPr>
        <w:autoSpaceDE w:val="0"/>
        <w:autoSpaceDN w:val="0"/>
        <w:adjustRightInd w:val="0"/>
        <w:jc w:val="both"/>
        <w:rPr>
          <w:rFonts w:ascii="Arial" w:hAnsi="Arial" w:cs="Arial"/>
          <w:sz w:val="22"/>
          <w:szCs w:val="22"/>
        </w:rPr>
      </w:pPr>
    </w:p>
    <w:p w14:paraId="1C508E8E" w14:textId="77777777" w:rsidR="00787D59" w:rsidRDefault="00787D59" w:rsidP="0030486D">
      <w:pPr>
        <w:autoSpaceDE w:val="0"/>
        <w:autoSpaceDN w:val="0"/>
        <w:adjustRightInd w:val="0"/>
        <w:jc w:val="both"/>
        <w:rPr>
          <w:rFonts w:ascii="Arial" w:hAnsi="Arial" w:cs="Arial"/>
          <w:sz w:val="22"/>
          <w:szCs w:val="22"/>
        </w:rPr>
      </w:pPr>
    </w:p>
    <w:p w14:paraId="5979A990" w14:textId="77777777" w:rsidR="00F63E70" w:rsidRDefault="00F63E70" w:rsidP="0030486D">
      <w:pPr>
        <w:autoSpaceDE w:val="0"/>
        <w:autoSpaceDN w:val="0"/>
        <w:adjustRightInd w:val="0"/>
        <w:jc w:val="both"/>
        <w:rPr>
          <w:rFonts w:ascii="Arial" w:hAnsi="Arial" w:cs="Arial"/>
          <w:sz w:val="22"/>
          <w:szCs w:val="22"/>
        </w:rPr>
      </w:pPr>
    </w:p>
    <w:p w14:paraId="2B6ADA32" w14:textId="77777777" w:rsidR="00F63E70" w:rsidRDefault="00F63E70" w:rsidP="0030486D">
      <w:pPr>
        <w:autoSpaceDE w:val="0"/>
        <w:autoSpaceDN w:val="0"/>
        <w:adjustRightInd w:val="0"/>
        <w:jc w:val="both"/>
        <w:rPr>
          <w:rFonts w:ascii="Arial" w:hAnsi="Arial" w:cs="Arial"/>
          <w:sz w:val="22"/>
          <w:szCs w:val="22"/>
        </w:rPr>
      </w:pPr>
    </w:p>
    <w:p w14:paraId="3D4184AF" w14:textId="77777777" w:rsidR="00F63E70" w:rsidRDefault="00F63E70" w:rsidP="0030486D">
      <w:pPr>
        <w:autoSpaceDE w:val="0"/>
        <w:autoSpaceDN w:val="0"/>
        <w:adjustRightInd w:val="0"/>
        <w:jc w:val="both"/>
        <w:rPr>
          <w:rFonts w:ascii="Arial" w:hAnsi="Arial" w:cs="Arial"/>
          <w:sz w:val="22"/>
          <w:szCs w:val="22"/>
        </w:rPr>
      </w:pPr>
    </w:p>
    <w:p w14:paraId="158C0338" w14:textId="77777777" w:rsidR="00F63E70" w:rsidRDefault="00F63E70" w:rsidP="0030486D">
      <w:pPr>
        <w:autoSpaceDE w:val="0"/>
        <w:autoSpaceDN w:val="0"/>
        <w:adjustRightInd w:val="0"/>
        <w:jc w:val="both"/>
        <w:rPr>
          <w:rFonts w:ascii="Arial" w:hAnsi="Arial" w:cs="Arial"/>
          <w:sz w:val="22"/>
          <w:szCs w:val="22"/>
        </w:rPr>
      </w:pPr>
    </w:p>
    <w:p w14:paraId="3764466C" w14:textId="77777777" w:rsidR="00F63E70" w:rsidRDefault="00F63E70" w:rsidP="0030486D">
      <w:pPr>
        <w:autoSpaceDE w:val="0"/>
        <w:autoSpaceDN w:val="0"/>
        <w:adjustRightInd w:val="0"/>
        <w:jc w:val="both"/>
        <w:rPr>
          <w:rFonts w:ascii="Arial" w:hAnsi="Arial" w:cs="Arial"/>
          <w:sz w:val="22"/>
          <w:szCs w:val="22"/>
        </w:rPr>
      </w:pPr>
    </w:p>
    <w:p w14:paraId="1CEE773A" w14:textId="77777777" w:rsidR="00F63E70" w:rsidRDefault="00F63E70" w:rsidP="0030486D">
      <w:pPr>
        <w:autoSpaceDE w:val="0"/>
        <w:autoSpaceDN w:val="0"/>
        <w:adjustRightInd w:val="0"/>
        <w:jc w:val="both"/>
        <w:rPr>
          <w:rFonts w:ascii="Arial" w:hAnsi="Arial" w:cs="Arial"/>
          <w:sz w:val="22"/>
          <w:szCs w:val="22"/>
        </w:rPr>
      </w:pPr>
    </w:p>
    <w:p w14:paraId="0360A552" w14:textId="77777777" w:rsidR="00F63E70" w:rsidRDefault="00F63E70" w:rsidP="0030486D">
      <w:pPr>
        <w:autoSpaceDE w:val="0"/>
        <w:autoSpaceDN w:val="0"/>
        <w:adjustRightInd w:val="0"/>
        <w:jc w:val="both"/>
        <w:rPr>
          <w:rFonts w:ascii="Arial" w:hAnsi="Arial" w:cs="Arial"/>
          <w:sz w:val="22"/>
          <w:szCs w:val="22"/>
        </w:rPr>
      </w:pPr>
    </w:p>
    <w:p w14:paraId="2DB2E593" w14:textId="77777777" w:rsidR="00F63E70" w:rsidRDefault="00F63E70" w:rsidP="0030486D">
      <w:pPr>
        <w:autoSpaceDE w:val="0"/>
        <w:autoSpaceDN w:val="0"/>
        <w:adjustRightInd w:val="0"/>
        <w:jc w:val="both"/>
        <w:rPr>
          <w:rFonts w:ascii="Arial" w:hAnsi="Arial" w:cs="Arial"/>
          <w:sz w:val="22"/>
          <w:szCs w:val="22"/>
        </w:rPr>
      </w:pPr>
    </w:p>
    <w:p w14:paraId="431E0760" w14:textId="77777777" w:rsidR="00F63E70" w:rsidRDefault="00F63E70" w:rsidP="0030486D">
      <w:pPr>
        <w:autoSpaceDE w:val="0"/>
        <w:autoSpaceDN w:val="0"/>
        <w:adjustRightInd w:val="0"/>
        <w:jc w:val="both"/>
        <w:rPr>
          <w:rFonts w:ascii="Arial" w:hAnsi="Arial" w:cs="Arial"/>
          <w:sz w:val="22"/>
          <w:szCs w:val="22"/>
        </w:rPr>
      </w:pPr>
    </w:p>
    <w:p w14:paraId="720DD8F2" w14:textId="77777777" w:rsidR="005D1C52" w:rsidRDefault="005D1C52" w:rsidP="0030486D">
      <w:pPr>
        <w:autoSpaceDE w:val="0"/>
        <w:autoSpaceDN w:val="0"/>
        <w:adjustRightInd w:val="0"/>
        <w:jc w:val="both"/>
        <w:rPr>
          <w:rFonts w:ascii="Arial" w:hAnsi="Arial" w:cs="Arial"/>
          <w:sz w:val="22"/>
          <w:szCs w:val="22"/>
        </w:rPr>
      </w:pPr>
    </w:p>
    <w:p w14:paraId="1848AB69" w14:textId="77777777" w:rsidR="005D1C52" w:rsidRDefault="005D1C52" w:rsidP="0030486D">
      <w:pPr>
        <w:autoSpaceDE w:val="0"/>
        <w:autoSpaceDN w:val="0"/>
        <w:adjustRightInd w:val="0"/>
        <w:jc w:val="both"/>
        <w:rPr>
          <w:rFonts w:ascii="Arial" w:hAnsi="Arial" w:cs="Arial"/>
          <w:sz w:val="22"/>
          <w:szCs w:val="22"/>
        </w:rPr>
      </w:pPr>
    </w:p>
    <w:p w14:paraId="36E49969" w14:textId="77777777" w:rsidR="005D1C52" w:rsidRDefault="005D1C52" w:rsidP="0030486D">
      <w:pPr>
        <w:autoSpaceDE w:val="0"/>
        <w:autoSpaceDN w:val="0"/>
        <w:adjustRightInd w:val="0"/>
        <w:jc w:val="both"/>
        <w:rPr>
          <w:rFonts w:ascii="Arial" w:hAnsi="Arial" w:cs="Arial"/>
          <w:sz w:val="22"/>
          <w:szCs w:val="22"/>
        </w:rPr>
      </w:pPr>
    </w:p>
    <w:p w14:paraId="7ADE28CF" w14:textId="77777777" w:rsidR="005D1C52" w:rsidRDefault="005D1C52" w:rsidP="0030486D">
      <w:pPr>
        <w:autoSpaceDE w:val="0"/>
        <w:autoSpaceDN w:val="0"/>
        <w:adjustRightInd w:val="0"/>
        <w:jc w:val="both"/>
        <w:rPr>
          <w:rFonts w:ascii="Arial" w:hAnsi="Arial" w:cs="Arial"/>
          <w:sz w:val="22"/>
          <w:szCs w:val="22"/>
        </w:rPr>
      </w:pPr>
    </w:p>
    <w:p w14:paraId="4497EC4F" w14:textId="77777777" w:rsidR="00E84192" w:rsidRDefault="00E84192" w:rsidP="0030486D">
      <w:pPr>
        <w:autoSpaceDE w:val="0"/>
        <w:autoSpaceDN w:val="0"/>
        <w:adjustRightInd w:val="0"/>
        <w:jc w:val="both"/>
        <w:rPr>
          <w:rFonts w:ascii="Arial" w:hAnsi="Arial" w:cs="Arial"/>
          <w:sz w:val="22"/>
          <w:szCs w:val="22"/>
        </w:rPr>
      </w:pPr>
    </w:p>
    <w:p w14:paraId="336216F7" w14:textId="77777777" w:rsidR="00E84192" w:rsidRDefault="00E84192" w:rsidP="0030486D">
      <w:pPr>
        <w:autoSpaceDE w:val="0"/>
        <w:autoSpaceDN w:val="0"/>
        <w:adjustRightInd w:val="0"/>
        <w:jc w:val="both"/>
        <w:rPr>
          <w:rFonts w:ascii="Arial" w:hAnsi="Arial" w:cs="Arial"/>
          <w:sz w:val="22"/>
          <w:szCs w:val="22"/>
        </w:rPr>
      </w:pPr>
    </w:p>
    <w:p w14:paraId="0CB45FB8" w14:textId="77777777" w:rsidR="00E84192" w:rsidRDefault="00E84192" w:rsidP="0030486D">
      <w:pPr>
        <w:autoSpaceDE w:val="0"/>
        <w:autoSpaceDN w:val="0"/>
        <w:adjustRightInd w:val="0"/>
        <w:jc w:val="both"/>
        <w:rPr>
          <w:rFonts w:ascii="Arial" w:hAnsi="Arial" w:cs="Arial"/>
          <w:sz w:val="22"/>
          <w:szCs w:val="22"/>
        </w:rPr>
      </w:pPr>
    </w:p>
    <w:p w14:paraId="775BE668" w14:textId="77777777" w:rsidR="00E84192" w:rsidRDefault="00E84192" w:rsidP="0030486D">
      <w:pPr>
        <w:autoSpaceDE w:val="0"/>
        <w:autoSpaceDN w:val="0"/>
        <w:adjustRightInd w:val="0"/>
        <w:jc w:val="both"/>
        <w:rPr>
          <w:rFonts w:ascii="Arial" w:hAnsi="Arial" w:cs="Arial"/>
          <w:sz w:val="22"/>
          <w:szCs w:val="22"/>
        </w:rPr>
      </w:pPr>
    </w:p>
    <w:p w14:paraId="37D07AF8" w14:textId="77777777" w:rsidR="005D1C52" w:rsidRDefault="005D1C52" w:rsidP="0030486D">
      <w:pPr>
        <w:autoSpaceDE w:val="0"/>
        <w:autoSpaceDN w:val="0"/>
        <w:adjustRightInd w:val="0"/>
        <w:jc w:val="both"/>
        <w:rPr>
          <w:rFonts w:ascii="Arial" w:hAnsi="Arial" w:cs="Arial"/>
          <w:sz w:val="22"/>
          <w:szCs w:val="22"/>
        </w:rPr>
      </w:pPr>
    </w:p>
    <w:p w14:paraId="540A59FA" w14:textId="77777777" w:rsidR="00F63E70" w:rsidRDefault="00F63E70" w:rsidP="0030486D">
      <w:pPr>
        <w:autoSpaceDE w:val="0"/>
        <w:autoSpaceDN w:val="0"/>
        <w:adjustRightInd w:val="0"/>
        <w:jc w:val="both"/>
        <w:rPr>
          <w:rFonts w:ascii="Arial" w:hAnsi="Arial" w:cs="Arial"/>
          <w:sz w:val="22"/>
          <w:szCs w:val="22"/>
        </w:rPr>
      </w:pPr>
    </w:p>
    <w:p w14:paraId="2C2ABC84" w14:textId="77777777" w:rsidR="00E65BDF" w:rsidRPr="00381EA4"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w:t>
      </w:r>
      <w:r>
        <w:rPr>
          <w:rFonts w:ascii="Arial" w:hAnsi="Arial" w:cs="Arial"/>
          <w:b/>
          <w:sz w:val="22"/>
          <w:szCs w:val="22"/>
        </w:rPr>
        <w:t>II</w:t>
      </w:r>
      <w:r w:rsidRPr="00381EA4">
        <w:rPr>
          <w:rFonts w:ascii="Arial" w:hAnsi="Arial" w:cs="Arial"/>
          <w:b/>
          <w:sz w:val="22"/>
          <w:szCs w:val="22"/>
        </w:rPr>
        <w:t xml:space="preserve"> – DECLARAÇÃO UNIFICADA DE HABILITAÇÃO</w:t>
      </w:r>
    </w:p>
    <w:p w14:paraId="7E8ECE9E" w14:textId="77777777" w:rsidR="00E65BDF" w:rsidRPr="00381EA4" w:rsidRDefault="00E65BDF" w:rsidP="00E65BDF">
      <w:pPr>
        <w:widowControl w:val="0"/>
        <w:jc w:val="both"/>
        <w:rPr>
          <w:rFonts w:ascii="Arial" w:hAnsi="Arial" w:cs="Arial"/>
          <w:sz w:val="22"/>
          <w:szCs w:val="22"/>
        </w:rPr>
      </w:pPr>
    </w:p>
    <w:p w14:paraId="47998C38" w14:textId="77777777" w:rsidR="00E65BDF" w:rsidRPr="00381EA4" w:rsidRDefault="00E65BDF" w:rsidP="00E65BDF">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68A50DE4"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p>
    <w:p w14:paraId="1F12E3F5" w14:textId="77777777" w:rsidR="00E65BDF" w:rsidRPr="00381EA4" w:rsidRDefault="00E65BDF" w:rsidP="00E65BDF">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32BFF8B5" w14:textId="77777777" w:rsidR="00E65BDF" w:rsidRPr="00381EA4" w:rsidRDefault="00E65BDF" w:rsidP="00E65BDF">
      <w:pPr>
        <w:pStyle w:val="Corpodetexto"/>
        <w:tabs>
          <w:tab w:val="left" w:pos="567"/>
          <w:tab w:val="left" w:pos="709"/>
        </w:tabs>
        <w:spacing w:after="0"/>
        <w:rPr>
          <w:rFonts w:ascii="Arial" w:hAnsi="Arial" w:cs="Arial"/>
          <w:b/>
          <w:sz w:val="22"/>
          <w:szCs w:val="22"/>
        </w:rPr>
      </w:pPr>
      <w:r>
        <w:rPr>
          <w:rFonts w:ascii="Arial" w:hAnsi="Arial" w:cs="Arial"/>
          <w:b/>
          <w:sz w:val="22"/>
          <w:szCs w:val="22"/>
        </w:rPr>
        <w:t>PREGÃO ELETRÔNICO</w:t>
      </w:r>
      <w:r w:rsidRPr="00381EA4">
        <w:rPr>
          <w:rFonts w:ascii="Arial" w:hAnsi="Arial" w:cs="Arial"/>
          <w:b/>
          <w:sz w:val="22"/>
          <w:szCs w:val="22"/>
        </w:rPr>
        <w:t xml:space="preserve"> N° ................../2024</w:t>
      </w:r>
    </w:p>
    <w:p w14:paraId="09B51545" w14:textId="77777777" w:rsidR="00E65BDF" w:rsidRPr="00381EA4" w:rsidRDefault="00E65BDF" w:rsidP="00E65BDF">
      <w:pPr>
        <w:pStyle w:val="Corpodetexto"/>
        <w:tabs>
          <w:tab w:val="left" w:pos="567"/>
          <w:tab w:val="left" w:pos="709"/>
        </w:tabs>
        <w:spacing w:after="0"/>
        <w:rPr>
          <w:rFonts w:ascii="Arial" w:hAnsi="Arial" w:cs="Arial"/>
          <w:b/>
          <w:sz w:val="22"/>
          <w:szCs w:val="22"/>
        </w:rPr>
      </w:pPr>
    </w:p>
    <w:p w14:paraId="02FD9F8F" w14:textId="77777777" w:rsidR="00E65BDF" w:rsidRPr="00381EA4" w:rsidRDefault="00E65BDF" w:rsidP="00E65BDF">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56DED9DC" w14:textId="77777777" w:rsidR="00E65BDF" w:rsidRPr="00381EA4" w:rsidRDefault="00E65BDF" w:rsidP="00E65BDF">
      <w:pPr>
        <w:pStyle w:val="Corpodetexto"/>
        <w:tabs>
          <w:tab w:val="left" w:pos="567"/>
          <w:tab w:val="left" w:pos="709"/>
        </w:tabs>
        <w:spacing w:after="0"/>
        <w:rPr>
          <w:rFonts w:ascii="Arial" w:hAnsi="Arial" w:cs="Arial"/>
          <w:sz w:val="22"/>
          <w:szCs w:val="22"/>
        </w:rPr>
      </w:pPr>
    </w:p>
    <w:p w14:paraId="3E58AD82"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hAnsi="Arial" w:cs="Arial"/>
          <w:b/>
          <w:sz w:val="22"/>
          <w:szCs w:val="22"/>
        </w:rPr>
        <w:t xml:space="preserve"> </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6B0523DF"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3F3E2570"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E2F043E" w14:textId="77777777" w:rsidR="00E65BDF" w:rsidRPr="00381EA4" w:rsidRDefault="00E65BDF" w:rsidP="00E65BDF">
      <w:pPr>
        <w:pStyle w:val="PargrafodaLista"/>
        <w:rPr>
          <w:rFonts w:ascii="Arial" w:hAnsi="Arial" w:cs="Arial"/>
          <w:sz w:val="22"/>
          <w:szCs w:val="22"/>
        </w:rPr>
      </w:pPr>
    </w:p>
    <w:p w14:paraId="7CC28E18"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w:t>
      </w:r>
      <w:r w:rsidRPr="00381EA4">
        <w:rPr>
          <w:rFonts w:ascii="Arial" w:hAnsi="Arial" w:cs="Arial"/>
          <w:sz w:val="22"/>
          <w:szCs w:val="22"/>
        </w:rPr>
        <w:t xml:space="preserve"> </w:t>
      </w:r>
      <w:r w:rsidRPr="00381EA4">
        <w:rPr>
          <w:rFonts w:ascii="Arial" w:hAnsi="Arial" w:cs="Arial"/>
          <w:b/>
          <w:sz w:val="22"/>
          <w:szCs w:val="22"/>
        </w:rPr>
        <w:t>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4ED22B2D"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FCF2BF2"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79D5D181"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AD345F7"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62FD133"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3795B68" w14:textId="77777777" w:rsidR="00E65BDF" w:rsidRPr="00381EA4" w:rsidRDefault="00E65BDF" w:rsidP="00E65BDF">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41B4825E" w14:textId="77777777"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44FA24F8"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u w:val="single"/>
        </w:rPr>
      </w:pPr>
    </w:p>
    <w:p w14:paraId="4B69093F" w14:textId="77777777"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179496D9"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3A6BB7F5" w14:textId="77777777" w:rsidR="00E65BDF" w:rsidRPr="00381EA4" w:rsidRDefault="00E65BDF" w:rsidP="00E65BDF">
      <w:pPr>
        <w:pStyle w:val="Corpodetexto"/>
        <w:numPr>
          <w:ilvl w:val="0"/>
          <w:numId w:val="32"/>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517D0386" w14:textId="77777777" w:rsidR="00E65BDF" w:rsidRPr="00381EA4" w:rsidRDefault="00E65BDF" w:rsidP="00E65BDF">
      <w:pPr>
        <w:pStyle w:val="Corpodetexto"/>
        <w:tabs>
          <w:tab w:val="left" w:pos="284"/>
          <w:tab w:val="left" w:pos="567"/>
        </w:tabs>
        <w:autoSpaceDE w:val="0"/>
        <w:autoSpaceDN w:val="0"/>
        <w:spacing w:after="0"/>
        <w:rPr>
          <w:rFonts w:ascii="Arial" w:hAnsi="Arial" w:cs="Arial"/>
          <w:sz w:val="22"/>
          <w:szCs w:val="22"/>
        </w:rPr>
      </w:pPr>
    </w:p>
    <w:p w14:paraId="43FD1D7F"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6061679A"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13D07051"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3E718015" w14:textId="77777777" w:rsidR="00E65BDF" w:rsidRPr="00381EA4" w:rsidRDefault="00E65BDF" w:rsidP="00E65BDF">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34B895C"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23E15F32"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p>
    <w:p w14:paraId="180DD3AA" w14:textId="77777777" w:rsidR="00E65BDF" w:rsidRPr="00381EA4" w:rsidRDefault="00E65BDF" w:rsidP="00E65BDF">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657DD3B5"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272FB460"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6C2796BF" w14:textId="77777777" w:rsidR="00E65BDF" w:rsidRPr="00381EA4" w:rsidRDefault="00E65BDF" w:rsidP="00E65BDF">
      <w:pPr>
        <w:pStyle w:val="PargrafodaLista"/>
        <w:widowControl w:val="0"/>
        <w:numPr>
          <w:ilvl w:val="0"/>
          <w:numId w:val="32"/>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45CF0F5A" w14:textId="77777777" w:rsidR="00E65BDF" w:rsidRPr="00381EA4" w:rsidRDefault="00E65BDF" w:rsidP="00E65BDF">
      <w:pPr>
        <w:widowControl w:val="0"/>
        <w:tabs>
          <w:tab w:val="left" w:pos="567"/>
          <w:tab w:val="left" w:pos="709"/>
          <w:tab w:val="left" w:pos="1386"/>
        </w:tabs>
        <w:jc w:val="both"/>
        <w:rPr>
          <w:rFonts w:ascii="Arial" w:hAnsi="Arial" w:cs="Arial"/>
          <w:sz w:val="22"/>
          <w:szCs w:val="22"/>
        </w:rPr>
      </w:pPr>
    </w:p>
    <w:p w14:paraId="338CD42D" w14:textId="77777777" w:rsidR="00E65BDF" w:rsidRPr="00381EA4" w:rsidRDefault="00E65BDF" w:rsidP="00E65BDF">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3CB48C14" w14:textId="77777777" w:rsidR="00E65BDF" w:rsidRPr="00381EA4" w:rsidRDefault="00E65BDF" w:rsidP="00E65BDF">
      <w:pPr>
        <w:widowControl w:val="0"/>
        <w:jc w:val="both"/>
        <w:rPr>
          <w:rFonts w:ascii="Arial" w:eastAsia="Calibri" w:hAnsi="Arial" w:cs="Arial"/>
          <w:sz w:val="22"/>
          <w:szCs w:val="22"/>
          <w:lang w:eastAsia="en-US"/>
        </w:rPr>
      </w:pPr>
    </w:p>
    <w:p w14:paraId="756EAAE9" w14:textId="77777777" w:rsidR="00E65BDF" w:rsidRPr="00381EA4" w:rsidRDefault="00E65BDF" w:rsidP="00E65BDF">
      <w:pPr>
        <w:widowControl w:val="0"/>
        <w:jc w:val="both"/>
        <w:rPr>
          <w:rFonts w:ascii="Arial" w:eastAsia="Calibri" w:hAnsi="Arial" w:cs="Arial"/>
          <w:sz w:val="22"/>
          <w:szCs w:val="22"/>
          <w:lang w:eastAsia="en-US"/>
        </w:rPr>
      </w:pPr>
    </w:p>
    <w:p w14:paraId="319FB012" w14:textId="77777777" w:rsidR="00E65BDF" w:rsidRPr="00381EA4" w:rsidRDefault="00E65BDF" w:rsidP="00E65BDF">
      <w:pPr>
        <w:widowControl w:val="0"/>
        <w:jc w:val="center"/>
        <w:rPr>
          <w:rFonts w:ascii="Arial" w:eastAsia="Calibri" w:hAnsi="Arial" w:cs="Arial"/>
          <w:sz w:val="22"/>
          <w:szCs w:val="22"/>
          <w:lang w:eastAsia="en-US"/>
        </w:rPr>
      </w:pPr>
    </w:p>
    <w:p w14:paraId="56326D17"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6790014A"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1A8E7057" w14:textId="77777777" w:rsidR="00E65BDF" w:rsidRPr="00381EA4" w:rsidRDefault="00E65BDF" w:rsidP="00E65BDF">
      <w:pPr>
        <w:widowControl w:val="0"/>
        <w:jc w:val="center"/>
        <w:rPr>
          <w:rFonts w:ascii="Arial" w:hAnsi="Arial" w:cs="Arial"/>
          <w:sz w:val="22"/>
          <w:szCs w:val="22"/>
        </w:rPr>
      </w:pPr>
      <w:r w:rsidRPr="00381EA4">
        <w:rPr>
          <w:rFonts w:ascii="Arial" w:hAnsi="Arial" w:cs="Arial"/>
          <w:sz w:val="22"/>
          <w:szCs w:val="22"/>
        </w:rPr>
        <w:t>(representante legal da empresa)</w:t>
      </w:r>
    </w:p>
    <w:p w14:paraId="65788821" w14:textId="77777777" w:rsidR="00E65BDF" w:rsidRDefault="00E65BDF" w:rsidP="00E65BDF">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5C0B419D" w14:textId="77777777" w:rsidR="00E65BDF" w:rsidRDefault="00E65BDF" w:rsidP="00E65BDF">
      <w:pPr>
        <w:widowControl w:val="0"/>
        <w:autoSpaceDE w:val="0"/>
        <w:autoSpaceDN w:val="0"/>
        <w:adjustRightInd w:val="0"/>
        <w:jc w:val="center"/>
        <w:rPr>
          <w:rFonts w:ascii="Arial" w:hAnsi="Arial" w:cs="Arial"/>
          <w:sz w:val="22"/>
          <w:szCs w:val="22"/>
        </w:rPr>
      </w:pPr>
    </w:p>
    <w:p w14:paraId="36E105E4" w14:textId="77777777" w:rsidR="00E65BDF" w:rsidRDefault="00E65BDF" w:rsidP="00E65BDF">
      <w:pPr>
        <w:widowControl w:val="0"/>
        <w:autoSpaceDE w:val="0"/>
        <w:autoSpaceDN w:val="0"/>
        <w:adjustRightInd w:val="0"/>
        <w:jc w:val="center"/>
        <w:rPr>
          <w:rFonts w:ascii="Arial" w:hAnsi="Arial" w:cs="Arial"/>
          <w:sz w:val="22"/>
          <w:szCs w:val="22"/>
        </w:rPr>
      </w:pPr>
    </w:p>
    <w:p w14:paraId="71ABDE35" w14:textId="77777777" w:rsidR="00E65BDF" w:rsidRDefault="00E65BDF" w:rsidP="00E65BDF">
      <w:pPr>
        <w:widowControl w:val="0"/>
        <w:autoSpaceDE w:val="0"/>
        <w:autoSpaceDN w:val="0"/>
        <w:adjustRightInd w:val="0"/>
        <w:jc w:val="center"/>
        <w:rPr>
          <w:rFonts w:ascii="Arial" w:hAnsi="Arial" w:cs="Arial"/>
          <w:sz w:val="22"/>
          <w:szCs w:val="22"/>
        </w:rPr>
      </w:pPr>
    </w:p>
    <w:p w14:paraId="6978840C" w14:textId="77777777" w:rsidR="00E65BDF" w:rsidRDefault="00E65BDF" w:rsidP="00E65BDF">
      <w:pPr>
        <w:widowControl w:val="0"/>
        <w:autoSpaceDE w:val="0"/>
        <w:autoSpaceDN w:val="0"/>
        <w:adjustRightInd w:val="0"/>
        <w:jc w:val="center"/>
        <w:rPr>
          <w:rFonts w:ascii="Arial" w:hAnsi="Arial" w:cs="Arial"/>
          <w:sz w:val="22"/>
          <w:szCs w:val="22"/>
        </w:rPr>
      </w:pPr>
    </w:p>
    <w:p w14:paraId="4F6EB6AC" w14:textId="77777777" w:rsidR="00E65BDF" w:rsidRDefault="00E65BDF" w:rsidP="00E65BDF">
      <w:pPr>
        <w:widowControl w:val="0"/>
        <w:autoSpaceDE w:val="0"/>
        <w:autoSpaceDN w:val="0"/>
        <w:adjustRightInd w:val="0"/>
        <w:jc w:val="center"/>
        <w:rPr>
          <w:rFonts w:ascii="Arial" w:hAnsi="Arial" w:cs="Arial"/>
          <w:sz w:val="22"/>
          <w:szCs w:val="22"/>
        </w:rPr>
      </w:pPr>
    </w:p>
    <w:p w14:paraId="6562B70E" w14:textId="77777777" w:rsidR="00E65BDF" w:rsidRDefault="00E65BDF" w:rsidP="00E65BDF">
      <w:pPr>
        <w:widowControl w:val="0"/>
        <w:autoSpaceDE w:val="0"/>
        <w:autoSpaceDN w:val="0"/>
        <w:adjustRightInd w:val="0"/>
        <w:jc w:val="center"/>
        <w:rPr>
          <w:rFonts w:ascii="Arial" w:hAnsi="Arial" w:cs="Arial"/>
          <w:sz w:val="22"/>
          <w:szCs w:val="22"/>
        </w:rPr>
      </w:pPr>
    </w:p>
    <w:p w14:paraId="1715745F" w14:textId="77777777" w:rsidR="00E65BDF" w:rsidRDefault="00E65BDF" w:rsidP="00E65BDF">
      <w:pPr>
        <w:widowControl w:val="0"/>
        <w:autoSpaceDE w:val="0"/>
        <w:autoSpaceDN w:val="0"/>
        <w:adjustRightInd w:val="0"/>
        <w:jc w:val="center"/>
        <w:rPr>
          <w:rFonts w:ascii="Arial" w:hAnsi="Arial" w:cs="Arial"/>
          <w:sz w:val="22"/>
          <w:szCs w:val="22"/>
        </w:rPr>
      </w:pPr>
    </w:p>
    <w:p w14:paraId="2D1E23A6" w14:textId="77777777" w:rsidR="00E65BDF" w:rsidRDefault="00E65BDF" w:rsidP="00E65BDF">
      <w:pPr>
        <w:widowControl w:val="0"/>
        <w:autoSpaceDE w:val="0"/>
        <w:autoSpaceDN w:val="0"/>
        <w:adjustRightInd w:val="0"/>
        <w:jc w:val="center"/>
        <w:rPr>
          <w:rFonts w:ascii="Arial" w:hAnsi="Arial" w:cs="Arial"/>
          <w:sz w:val="22"/>
          <w:szCs w:val="22"/>
        </w:rPr>
      </w:pPr>
    </w:p>
    <w:p w14:paraId="784A678D" w14:textId="77777777" w:rsidR="00E65BDF" w:rsidRDefault="00E65BDF" w:rsidP="00E65BDF">
      <w:pPr>
        <w:widowControl w:val="0"/>
        <w:autoSpaceDE w:val="0"/>
        <w:autoSpaceDN w:val="0"/>
        <w:adjustRightInd w:val="0"/>
        <w:jc w:val="center"/>
        <w:rPr>
          <w:rFonts w:ascii="Arial" w:hAnsi="Arial" w:cs="Arial"/>
          <w:sz w:val="22"/>
          <w:szCs w:val="22"/>
        </w:rPr>
      </w:pPr>
    </w:p>
    <w:p w14:paraId="59737AAA" w14:textId="77777777" w:rsidR="00E65BDF" w:rsidRDefault="00E65BDF" w:rsidP="00E65BDF">
      <w:pPr>
        <w:widowControl w:val="0"/>
        <w:autoSpaceDE w:val="0"/>
        <w:autoSpaceDN w:val="0"/>
        <w:adjustRightInd w:val="0"/>
        <w:jc w:val="center"/>
        <w:rPr>
          <w:rFonts w:ascii="Arial" w:hAnsi="Arial" w:cs="Arial"/>
          <w:sz w:val="22"/>
          <w:szCs w:val="22"/>
        </w:rPr>
      </w:pPr>
    </w:p>
    <w:p w14:paraId="5C40D0F3" w14:textId="77777777" w:rsidR="00E84192" w:rsidRDefault="00E84192" w:rsidP="00E65BDF">
      <w:pPr>
        <w:widowControl w:val="0"/>
        <w:autoSpaceDE w:val="0"/>
        <w:autoSpaceDN w:val="0"/>
        <w:adjustRightInd w:val="0"/>
        <w:jc w:val="center"/>
        <w:rPr>
          <w:rFonts w:ascii="Arial" w:hAnsi="Arial" w:cs="Arial"/>
          <w:sz w:val="22"/>
          <w:szCs w:val="22"/>
        </w:rPr>
      </w:pPr>
    </w:p>
    <w:p w14:paraId="44B8F21D" w14:textId="77777777" w:rsidR="00E84192" w:rsidRDefault="00E84192" w:rsidP="00E65BDF">
      <w:pPr>
        <w:widowControl w:val="0"/>
        <w:autoSpaceDE w:val="0"/>
        <w:autoSpaceDN w:val="0"/>
        <w:adjustRightInd w:val="0"/>
        <w:jc w:val="center"/>
        <w:rPr>
          <w:rFonts w:ascii="Arial" w:hAnsi="Arial" w:cs="Arial"/>
          <w:sz w:val="22"/>
          <w:szCs w:val="22"/>
        </w:rPr>
      </w:pPr>
    </w:p>
    <w:p w14:paraId="3E35C212" w14:textId="77777777" w:rsidR="00E65BDF" w:rsidRDefault="00E65BDF" w:rsidP="00E65BDF">
      <w:pPr>
        <w:widowControl w:val="0"/>
        <w:autoSpaceDE w:val="0"/>
        <w:autoSpaceDN w:val="0"/>
        <w:adjustRightInd w:val="0"/>
        <w:jc w:val="center"/>
        <w:rPr>
          <w:rFonts w:ascii="Arial" w:hAnsi="Arial" w:cs="Arial"/>
          <w:sz w:val="22"/>
          <w:szCs w:val="22"/>
        </w:rPr>
      </w:pPr>
    </w:p>
    <w:p w14:paraId="2F62FF1D" w14:textId="77777777" w:rsidR="00E65BDF" w:rsidRPr="00E461DE" w:rsidRDefault="00E65BDF" w:rsidP="00E65B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 xml:space="preserve">ANEXO </w:t>
      </w:r>
      <w:r>
        <w:rPr>
          <w:rFonts w:ascii="Arial" w:hAnsi="Arial" w:cs="Arial"/>
          <w:b/>
          <w:sz w:val="22"/>
          <w:szCs w:val="22"/>
        </w:rPr>
        <w:t>I</w:t>
      </w:r>
      <w:r w:rsidRPr="00E461DE">
        <w:rPr>
          <w:rFonts w:ascii="Arial" w:hAnsi="Arial" w:cs="Arial"/>
          <w:b/>
          <w:sz w:val="22"/>
          <w:szCs w:val="22"/>
        </w:rPr>
        <w:t>V – MODELO DE DECLARAÇÃO DE ENQUADRAMENTO COMO MICROEMPRESA OU EMPRESA DE PEQUENO PORTE</w:t>
      </w:r>
    </w:p>
    <w:p w14:paraId="03E1B575" w14:textId="77777777" w:rsidR="00E65BDF" w:rsidRPr="00E461DE" w:rsidRDefault="00E65BDF" w:rsidP="00E65BDF">
      <w:pPr>
        <w:jc w:val="both"/>
        <w:rPr>
          <w:rFonts w:ascii="Arial" w:hAnsi="Arial" w:cs="Arial"/>
          <w:b/>
          <w:sz w:val="22"/>
          <w:szCs w:val="22"/>
        </w:rPr>
      </w:pPr>
    </w:p>
    <w:p w14:paraId="04FB0CA5" w14:textId="77777777" w:rsidR="00E65BDF" w:rsidRPr="00E461DE" w:rsidRDefault="00E65BDF" w:rsidP="00E65BDF">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2E20BFD4" w14:textId="77777777" w:rsidR="00E65BDF" w:rsidRPr="00E461DE" w:rsidRDefault="00E65BDF" w:rsidP="00E65BDF">
      <w:pPr>
        <w:widowControl w:val="0"/>
        <w:jc w:val="both"/>
        <w:rPr>
          <w:rFonts w:ascii="Arial" w:eastAsia="Calibri" w:hAnsi="Arial" w:cs="Arial"/>
          <w:sz w:val="22"/>
          <w:szCs w:val="22"/>
          <w:lang w:eastAsia="en-US"/>
        </w:rPr>
      </w:pPr>
    </w:p>
    <w:p w14:paraId="396BF019" w14:textId="77777777" w:rsidR="00E65BDF" w:rsidRPr="00E461DE" w:rsidRDefault="00E65BDF" w:rsidP="00E65BDF">
      <w:pPr>
        <w:widowControl w:val="0"/>
        <w:jc w:val="both"/>
        <w:rPr>
          <w:rFonts w:ascii="Arial" w:eastAsia="Calibri" w:hAnsi="Arial" w:cs="Arial"/>
          <w:sz w:val="22"/>
          <w:szCs w:val="22"/>
          <w:lang w:eastAsia="en-US"/>
        </w:rPr>
      </w:pPr>
    </w:p>
    <w:p w14:paraId="7CE6BEE1"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3B35A8BD" w14:textId="77777777" w:rsidR="00E65BDF" w:rsidRPr="00E461DE" w:rsidRDefault="00E65BDF" w:rsidP="00E65BDF">
      <w:pPr>
        <w:widowControl w:val="0"/>
        <w:jc w:val="both"/>
        <w:rPr>
          <w:rFonts w:ascii="Arial" w:eastAsia="Calibri" w:hAnsi="Arial" w:cs="Arial"/>
          <w:sz w:val="22"/>
          <w:szCs w:val="22"/>
          <w:lang w:eastAsia="en-US"/>
        </w:rPr>
      </w:pPr>
    </w:p>
    <w:p w14:paraId="14971CD3" w14:textId="77777777" w:rsidR="00E65BDF" w:rsidRPr="00E461DE" w:rsidRDefault="00E65BDF" w:rsidP="00E65BDF">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04398D0B" w14:textId="77777777" w:rsidR="00E65BDF" w:rsidRPr="00E461DE" w:rsidRDefault="00E65BDF" w:rsidP="00E65BDF">
      <w:pPr>
        <w:widowControl w:val="0"/>
        <w:jc w:val="both"/>
        <w:rPr>
          <w:rFonts w:ascii="Arial" w:eastAsia="Calibri" w:hAnsi="Arial" w:cs="Arial"/>
          <w:sz w:val="22"/>
          <w:szCs w:val="22"/>
          <w:lang w:eastAsia="en-US"/>
        </w:rPr>
      </w:pPr>
    </w:p>
    <w:p w14:paraId="2EE48FED"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11724207" w14:textId="77777777" w:rsidR="00E65BDF" w:rsidRPr="00E461DE" w:rsidRDefault="00E65BDF" w:rsidP="00E65BDF">
      <w:pPr>
        <w:widowControl w:val="0"/>
        <w:jc w:val="both"/>
        <w:rPr>
          <w:rFonts w:ascii="Arial" w:eastAsia="Calibri" w:hAnsi="Arial" w:cs="Arial"/>
          <w:sz w:val="22"/>
          <w:szCs w:val="22"/>
          <w:lang w:eastAsia="en-US"/>
        </w:rPr>
      </w:pPr>
    </w:p>
    <w:p w14:paraId="675BD298"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48AAF912" w14:textId="77777777" w:rsidR="00E65BDF" w:rsidRPr="00E461DE" w:rsidRDefault="00E65BDF" w:rsidP="00E65BDF">
      <w:pPr>
        <w:widowControl w:val="0"/>
        <w:jc w:val="both"/>
        <w:rPr>
          <w:rFonts w:ascii="Arial" w:eastAsia="Calibri" w:hAnsi="Arial" w:cs="Arial"/>
          <w:sz w:val="22"/>
          <w:szCs w:val="22"/>
          <w:lang w:eastAsia="en-US"/>
        </w:rPr>
      </w:pPr>
    </w:p>
    <w:p w14:paraId="6221F7EF" w14:textId="77777777" w:rsidR="00E65BDF" w:rsidRPr="00E461DE" w:rsidRDefault="00E65BDF" w:rsidP="00E65BDF">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4C318834" w14:textId="77777777" w:rsidR="00E65BDF" w:rsidRPr="00E461DE" w:rsidRDefault="00E65BDF" w:rsidP="00E65BDF">
      <w:pPr>
        <w:widowControl w:val="0"/>
        <w:jc w:val="both"/>
        <w:rPr>
          <w:rFonts w:ascii="Arial" w:eastAsia="Calibri" w:hAnsi="Arial" w:cs="Arial"/>
          <w:sz w:val="22"/>
          <w:szCs w:val="22"/>
          <w:lang w:eastAsia="en-US"/>
        </w:rPr>
      </w:pPr>
    </w:p>
    <w:p w14:paraId="234320D0" w14:textId="77777777" w:rsidR="00E65BDF" w:rsidRPr="00E461DE" w:rsidRDefault="00E65BDF" w:rsidP="00E65BDF">
      <w:pPr>
        <w:widowControl w:val="0"/>
        <w:jc w:val="both"/>
        <w:rPr>
          <w:rFonts w:ascii="Arial" w:eastAsia="Calibri" w:hAnsi="Arial" w:cs="Arial"/>
          <w:sz w:val="22"/>
          <w:szCs w:val="22"/>
          <w:lang w:eastAsia="en-US"/>
        </w:rPr>
      </w:pPr>
    </w:p>
    <w:p w14:paraId="614E90F2" w14:textId="77777777" w:rsidR="00E65BDF" w:rsidRPr="00E461DE" w:rsidRDefault="00E65BDF" w:rsidP="00E65BDF">
      <w:pPr>
        <w:widowControl w:val="0"/>
        <w:jc w:val="right"/>
        <w:rPr>
          <w:rFonts w:ascii="Arial" w:eastAsia="Calibri" w:hAnsi="Arial" w:cs="Arial"/>
          <w:sz w:val="22"/>
          <w:szCs w:val="22"/>
          <w:lang w:eastAsia="en-US"/>
        </w:rPr>
      </w:pPr>
      <w:bookmarkStart w:id="66" w:name="_Hlk60811811"/>
      <w:r w:rsidRPr="00E461DE">
        <w:rPr>
          <w:rFonts w:ascii="Arial" w:eastAsia="Calibri" w:hAnsi="Arial" w:cs="Arial"/>
          <w:sz w:val="22"/>
          <w:szCs w:val="22"/>
          <w:lang w:eastAsia="en-US"/>
        </w:rPr>
        <w:t>___________________-____, ____ de ____________ de 2024.</w:t>
      </w:r>
    </w:p>
    <w:p w14:paraId="1E1B7566" w14:textId="77777777" w:rsidR="00E65BDF" w:rsidRPr="00E461DE" w:rsidRDefault="00E65BDF" w:rsidP="00E65BDF">
      <w:pPr>
        <w:widowControl w:val="0"/>
        <w:jc w:val="both"/>
        <w:rPr>
          <w:rFonts w:ascii="Arial" w:eastAsia="Calibri" w:hAnsi="Arial" w:cs="Arial"/>
          <w:sz w:val="22"/>
          <w:szCs w:val="22"/>
          <w:lang w:eastAsia="en-US"/>
        </w:rPr>
      </w:pPr>
    </w:p>
    <w:p w14:paraId="1E738999" w14:textId="77777777" w:rsidR="00E65BDF" w:rsidRPr="00E461DE" w:rsidRDefault="00E65BDF" w:rsidP="00E65BDF">
      <w:pPr>
        <w:widowControl w:val="0"/>
        <w:jc w:val="both"/>
        <w:rPr>
          <w:rFonts w:ascii="Arial" w:eastAsia="Calibri" w:hAnsi="Arial" w:cs="Arial"/>
          <w:sz w:val="22"/>
          <w:szCs w:val="22"/>
          <w:lang w:eastAsia="en-US"/>
        </w:rPr>
      </w:pPr>
    </w:p>
    <w:p w14:paraId="51726742" w14:textId="77777777" w:rsidR="00E65BDF" w:rsidRPr="00E461DE" w:rsidRDefault="00E65BDF" w:rsidP="00E65BDF">
      <w:pPr>
        <w:widowControl w:val="0"/>
        <w:jc w:val="both"/>
        <w:rPr>
          <w:rFonts w:ascii="Arial" w:eastAsia="Calibri" w:hAnsi="Arial" w:cs="Arial"/>
          <w:sz w:val="22"/>
          <w:szCs w:val="22"/>
          <w:lang w:eastAsia="en-US"/>
        </w:rPr>
      </w:pPr>
    </w:p>
    <w:bookmarkEnd w:id="66"/>
    <w:p w14:paraId="2CF01D0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12975FE8"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5446F523"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(representante legal da empresa)</w:t>
      </w:r>
    </w:p>
    <w:p w14:paraId="41371FD9" w14:textId="77777777" w:rsidR="00E65BDF" w:rsidRPr="00E461DE" w:rsidRDefault="00E65BDF" w:rsidP="00E65BDF">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7ACDA364"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3E02322F" w14:textId="77777777" w:rsidR="00E65BDF" w:rsidRPr="00E461DE" w:rsidRDefault="00E65BDF" w:rsidP="00E65BDF">
      <w:pPr>
        <w:widowControl w:val="0"/>
        <w:autoSpaceDE w:val="0"/>
        <w:autoSpaceDN w:val="0"/>
        <w:adjustRightInd w:val="0"/>
        <w:jc w:val="center"/>
        <w:rPr>
          <w:rFonts w:ascii="Arial" w:hAnsi="Arial" w:cs="Arial"/>
          <w:b/>
          <w:bCs/>
          <w:sz w:val="22"/>
          <w:szCs w:val="22"/>
        </w:rPr>
      </w:pPr>
    </w:p>
    <w:p w14:paraId="754BFC7A"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___________________________________</w:t>
      </w:r>
    </w:p>
    <w:p w14:paraId="7F21D87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507B437F"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(Contador ou Técnico Contábil)</w:t>
      </w:r>
    </w:p>
    <w:p w14:paraId="23D9445E" w14:textId="77777777" w:rsidR="00E65BDF" w:rsidRPr="00E461DE" w:rsidRDefault="00E65BDF" w:rsidP="00E65BDF">
      <w:pPr>
        <w:widowControl w:val="0"/>
        <w:jc w:val="center"/>
        <w:rPr>
          <w:rFonts w:ascii="Arial" w:hAnsi="Arial" w:cs="Arial"/>
          <w:sz w:val="22"/>
          <w:szCs w:val="22"/>
        </w:rPr>
      </w:pPr>
      <w:r w:rsidRPr="00E461DE">
        <w:rPr>
          <w:rFonts w:ascii="Arial" w:hAnsi="Arial" w:cs="Arial"/>
          <w:sz w:val="22"/>
          <w:szCs w:val="22"/>
        </w:rPr>
        <w:t>Carimbo CRC</w:t>
      </w:r>
    </w:p>
    <w:p w14:paraId="61208CD5" w14:textId="77777777" w:rsidR="00E65BDF" w:rsidRPr="00E461DE" w:rsidRDefault="00E65BDF" w:rsidP="00E65BDF">
      <w:pPr>
        <w:widowControl w:val="0"/>
        <w:jc w:val="both"/>
        <w:rPr>
          <w:rFonts w:ascii="Arial" w:eastAsia="Calibri" w:hAnsi="Arial" w:cs="Arial"/>
          <w:sz w:val="22"/>
          <w:szCs w:val="22"/>
          <w:lang w:eastAsia="en-US"/>
        </w:rPr>
      </w:pPr>
    </w:p>
    <w:p w14:paraId="38C7BA8B" w14:textId="77777777" w:rsidR="00E65BDF" w:rsidRPr="00E461DE" w:rsidRDefault="00E65BDF" w:rsidP="00E65BDF">
      <w:pPr>
        <w:widowControl w:val="0"/>
        <w:jc w:val="both"/>
        <w:rPr>
          <w:rFonts w:ascii="Arial" w:eastAsia="Calibri" w:hAnsi="Arial" w:cs="Arial"/>
          <w:sz w:val="22"/>
          <w:szCs w:val="22"/>
          <w:lang w:eastAsia="en-US"/>
        </w:rPr>
      </w:pPr>
    </w:p>
    <w:p w14:paraId="614C474D" w14:textId="77777777" w:rsidR="00E65BDF" w:rsidRPr="00E461DE" w:rsidRDefault="00E65BDF" w:rsidP="00E65BDF">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465848E3" w14:textId="77777777" w:rsidR="00E65BDF" w:rsidRPr="00E461DE" w:rsidRDefault="00E65BDF" w:rsidP="00E65BDF">
      <w:pPr>
        <w:widowControl w:val="0"/>
        <w:autoSpaceDE w:val="0"/>
        <w:autoSpaceDN w:val="0"/>
        <w:adjustRightInd w:val="0"/>
        <w:jc w:val="center"/>
        <w:rPr>
          <w:rFonts w:ascii="Arial" w:hAnsi="Arial" w:cs="Arial"/>
          <w:sz w:val="22"/>
          <w:szCs w:val="22"/>
        </w:rPr>
      </w:pPr>
    </w:p>
    <w:p w14:paraId="43F1063B" w14:textId="77777777" w:rsidR="00E65BDF" w:rsidRPr="00381EA4" w:rsidRDefault="00E65BDF" w:rsidP="00E65BDF">
      <w:pPr>
        <w:widowControl w:val="0"/>
        <w:autoSpaceDE w:val="0"/>
        <w:autoSpaceDN w:val="0"/>
        <w:adjustRightInd w:val="0"/>
        <w:jc w:val="center"/>
        <w:rPr>
          <w:rFonts w:ascii="Arial" w:hAnsi="Arial" w:cs="Arial"/>
          <w:sz w:val="22"/>
          <w:szCs w:val="22"/>
        </w:rPr>
      </w:pPr>
    </w:p>
    <w:p w14:paraId="1088D024" w14:textId="77777777" w:rsidR="00E65BDF" w:rsidRDefault="00E65BDF" w:rsidP="00E65BDF">
      <w:pPr>
        <w:pStyle w:val="Ttulo6"/>
        <w:spacing w:before="0" w:after="0"/>
        <w:rPr>
          <w:rFonts w:ascii="Arial" w:hAnsi="Arial" w:cs="Arial"/>
        </w:rPr>
      </w:pPr>
    </w:p>
    <w:p w14:paraId="6BA5AC39" w14:textId="77777777" w:rsidR="00F96398" w:rsidRPr="0030486D" w:rsidRDefault="00F96398" w:rsidP="00E65BDF">
      <w:pPr>
        <w:pStyle w:val="Ttulo6"/>
        <w:spacing w:before="0" w:after="0"/>
        <w:jc w:val="center"/>
        <w:rPr>
          <w:rFonts w:ascii="Arial" w:hAnsi="Arial" w:cs="Arial"/>
        </w:rPr>
      </w:pPr>
    </w:p>
    <w:sectPr w:rsidR="00F96398" w:rsidRPr="0030486D"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37D0E" w14:textId="77777777" w:rsidR="00927DEF" w:rsidRDefault="00927DEF" w:rsidP="0041257C">
      <w:r>
        <w:separator/>
      </w:r>
    </w:p>
  </w:endnote>
  <w:endnote w:type="continuationSeparator" w:id="0">
    <w:p w14:paraId="57AC51FA" w14:textId="77777777" w:rsidR="00927DEF" w:rsidRDefault="00927DEF"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08E29" w14:textId="77777777" w:rsidR="00927DEF" w:rsidRPr="00110767" w:rsidRDefault="00927DEF"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357A6DB2" w14:textId="77777777" w:rsidR="00927DEF" w:rsidRPr="00110767" w:rsidRDefault="00927DEF"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34CF2559" w14:textId="77777777" w:rsidR="00927DEF" w:rsidRPr="00110767" w:rsidRDefault="00927DEF"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2FF15" w14:textId="77777777" w:rsidR="00927DEF" w:rsidRDefault="00927DEF" w:rsidP="0041257C">
      <w:r>
        <w:separator/>
      </w:r>
    </w:p>
  </w:footnote>
  <w:footnote w:type="continuationSeparator" w:id="0">
    <w:p w14:paraId="0533AF9A" w14:textId="77777777" w:rsidR="00927DEF" w:rsidRDefault="00927DEF" w:rsidP="0041257C">
      <w:r>
        <w:continuationSeparator/>
      </w:r>
    </w:p>
  </w:footnote>
  <w:footnote w:id="1">
    <w:p w14:paraId="16153E23" w14:textId="77777777" w:rsidR="00927DEF" w:rsidRPr="008D75C6" w:rsidRDefault="00927DEF"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8060C" w14:textId="77777777" w:rsidR="00927DEF" w:rsidRPr="009D39BE" w:rsidRDefault="00092202" w:rsidP="00110767">
    <w:pPr>
      <w:jc w:val="center"/>
    </w:pPr>
    <w:r>
      <w:rPr>
        <w:noProof/>
      </w:rPr>
      <w:object w:dxaOrig="1440" w:dyaOrig="1440" w14:anchorId="336910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2321153" r:id="rId2"/>
      </w:object>
    </w:r>
  </w:p>
  <w:p w14:paraId="1EACE0CA" w14:textId="60EF16DC" w:rsidR="00927DEF" w:rsidRPr="00E05042" w:rsidRDefault="00EC5B10" w:rsidP="00110767">
    <w:pPr>
      <w:tabs>
        <w:tab w:val="left" w:pos="8025"/>
      </w:tabs>
      <w:rPr>
        <w:rFonts w:ascii="Arial" w:hAnsi="Arial" w:cs="Arial"/>
        <w:b/>
        <w:sz w:val="12"/>
      </w:rPr>
    </w:pPr>
    <w:r>
      <w:rPr>
        <w:rFonts w:ascii="Arial" w:hAnsi="Arial" w:cs="Arial"/>
        <w:b/>
        <w:noProof/>
        <w:sz w:val="12"/>
      </w:rPr>
      <mc:AlternateContent>
        <mc:Choice Requires="wpg">
          <w:drawing>
            <wp:anchor distT="0" distB="0" distL="114300" distR="114300" simplePos="0" relativeHeight="251657216" behindDoc="0" locked="0" layoutInCell="1" allowOverlap="1" wp14:anchorId="60BB8CCB" wp14:editId="6EAF94DF">
              <wp:simplePos x="0" y="0"/>
              <wp:positionH relativeFrom="column">
                <wp:posOffset>5132705</wp:posOffset>
              </wp:positionH>
              <wp:positionV relativeFrom="paragraph">
                <wp:posOffset>-251460</wp:posOffset>
              </wp:positionV>
              <wp:extent cx="619125" cy="571500"/>
              <wp:effectExtent l="0" t="5715" r="10795" b="13335"/>
              <wp:wrapNone/>
              <wp:docPr id="949645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110533362"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13389BC0" w14:textId="77777777" w:rsidR="00927DEF" w:rsidRDefault="00927DEF" w:rsidP="00110767">
                            <w:pPr>
                              <w:rPr>
                                <w:rFonts w:ascii="Arial" w:hAnsi="Arial" w:cs="Arial"/>
                                <w:sz w:val="14"/>
                                <w:szCs w:val="14"/>
                              </w:rPr>
                            </w:pPr>
                          </w:p>
                          <w:p w14:paraId="7DBBC839" w14:textId="77777777" w:rsidR="00927DEF" w:rsidRDefault="00927DEF" w:rsidP="00110767">
                            <w:pPr>
                              <w:rPr>
                                <w:rFonts w:ascii="Arial" w:hAnsi="Arial" w:cs="Arial"/>
                                <w:sz w:val="14"/>
                                <w:szCs w:val="14"/>
                              </w:rPr>
                            </w:pPr>
                          </w:p>
                        </w:txbxContent>
                      </wps:txbx>
                      <wps:bodyPr rot="0" vert="horz" wrap="square" lIns="91440" tIns="45720" rIns="91440" bIns="45720" anchor="t" anchorCtr="0" upright="1">
                        <a:noAutofit/>
                      </wps:bodyPr>
                    </wps:wsp>
                    <wps:wsp>
                      <wps:cNvPr id="871932021" name="Text Box 4"/>
                      <wps:cNvSpPr txBox="1">
                        <a:spLocks noChangeArrowheads="1"/>
                      </wps:cNvSpPr>
                      <wps:spPr bwMode="auto">
                        <a:xfrm>
                          <a:off x="10086" y="441"/>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D9490" w14:textId="77777777" w:rsidR="00927DEF" w:rsidRPr="00013A82" w:rsidRDefault="00927DEF"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79312751" name="Line 5"/>
                      <wps:cNvCnPr>
                        <a:cxnSpLocks noChangeShapeType="1"/>
                      </wps:cNvCnPr>
                      <wps:spPr bwMode="auto">
                        <a:xfrm>
                          <a:off x="10206" y="1041"/>
                          <a:ext cx="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BB8CCB" id="Group 2"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GImR7gyAwAAvQ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">
                <v:textbox>
                  <w:txbxContent>
                    <w:p w14:paraId="13389BC0" w14:textId="77777777" w:rsidR="00927DEF" w:rsidRDefault="00927DEF" w:rsidP="00110767">
                      <w:pPr>
                        <w:rPr>
                          <w:rFonts w:ascii="Arial" w:hAnsi="Arial" w:cs="Arial"/>
                          <w:sz w:val="14"/>
                          <w:szCs w:val="14"/>
                        </w:rPr>
                      </w:pPr>
                    </w:p>
                    <w:p w14:paraId="7DBBC839" w14:textId="77777777" w:rsidR="00927DEF" w:rsidRDefault="00927DEF"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" filled="f" stroked="f">
                <v:textbox>
                  <w:txbxContent>
                    <w:p w14:paraId="365D9490" w14:textId="77777777" w:rsidR="00927DEF" w:rsidRPr="00013A82" w:rsidRDefault="00927DEF"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"/>
            </v:group>
          </w:pict>
        </mc:Fallback>
      </mc:AlternateContent>
    </w:r>
  </w:p>
  <w:p w14:paraId="6938648C" w14:textId="77777777" w:rsidR="00927DEF" w:rsidRDefault="00927DEF" w:rsidP="00110767">
    <w:pPr>
      <w:jc w:val="center"/>
      <w:rPr>
        <w:rFonts w:ascii="Arial" w:hAnsi="Arial" w:cs="Arial"/>
        <w:b/>
      </w:rPr>
    </w:pPr>
  </w:p>
  <w:p w14:paraId="33762D6C" w14:textId="77777777" w:rsidR="00927DEF" w:rsidRPr="00110767" w:rsidRDefault="00927DEF" w:rsidP="00110767">
    <w:pPr>
      <w:jc w:val="center"/>
      <w:rPr>
        <w:rFonts w:ascii="Arial" w:hAnsi="Arial" w:cs="Arial"/>
        <w:b/>
        <w:sz w:val="22"/>
        <w:szCs w:val="22"/>
      </w:rPr>
    </w:pPr>
    <w:r w:rsidRPr="00110767">
      <w:rPr>
        <w:rFonts w:ascii="Arial" w:hAnsi="Arial" w:cs="Arial"/>
        <w:b/>
        <w:sz w:val="22"/>
        <w:szCs w:val="22"/>
      </w:rPr>
      <w:t>ESTADO DE MATO GROSSO DO SUL</w:t>
    </w:r>
  </w:p>
  <w:p w14:paraId="57B9448D" w14:textId="77777777" w:rsidR="00927DEF" w:rsidRPr="00110767" w:rsidRDefault="00927DEF" w:rsidP="00110767">
    <w:pPr>
      <w:jc w:val="center"/>
      <w:rPr>
        <w:sz w:val="22"/>
        <w:szCs w:val="22"/>
      </w:rPr>
    </w:pPr>
    <w:r w:rsidRPr="00110767">
      <w:rPr>
        <w:rFonts w:ascii="Arial" w:hAnsi="Arial" w:cs="Arial"/>
        <w:b/>
        <w:sz w:val="22"/>
        <w:szCs w:val="22"/>
      </w:rPr>
      <w:t>MUNICÍPIO DE BONITO</w:t>
    </w:r>
  </w:p>
  <w:p w14:paraId="7987B786" w14:textId="77777777" w:rsidR="00927DEF" w:rsidRPr="00110767" w:rsidRDefault="00927DEF"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021637"/>
    <w:multiLevelType w:val="multilevel"/>
    <w:tmpl w:val="0BEA4AE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 w15:restartNumberingAfterBreak="0">
    <w:nsid w:val="0A36687B"/>
    <w:multiLevelType w:val="multilevel"/>
    <w:tmpl w:val="14705C58"/>
    <w:lvl w:ilvl="0">
      <w:start w:val="4"/>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3A63CD"/>
    <w:multiLevelType w:val="multilevel"/>
    <w:tmpl w:val="E590454E"/>
    <w:lvl w:ilvl="0">
      <w:start w:val="13"/>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6"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 w15:restartNumberingAfterBreak="0">
    <w:nsid w:val="1967313C"/>
    <w:multiLevelType w:val="multilevel"/>
    <w:tmpl w:val="B52CD98A"/>
    <w:lvl w:ilvl="0">
      <w:start w:val="11"/>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19D069FD"/>
    <w:multiLevelType w:val="multilevel"/>
    <w:tmpl w:val="14A20F0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EC77E8"/>
    <w:multiLevelType w:val="multilevel"/>
    <w:tmpl w:val="72BC1F26"/>
    <w:lvl w:ilvl="0">
      <w:start w:val="14"/>
      <w:numFmt w:val="decimal"/>
      <w:lvlText w:val="%1.0"/>
      <w:lvlJc w:val="left"/>
      <w:pPr>
        <w:ind w:left="420" w:hanging="420"/>
      </w:pPr>
      <w:rPr>
        <w:rFonts w:hint="default"/>
      </w:rPr>
    </w:lvl>
    <w:lvl w:ilvl="1">
      <w:start w:val="1"/>
      <w:numFmt w:val="decimal"/>
      <w:lvlText w:val="%1.%2"/>
      <w:lvlJc w:val="left"/>
      <w:pPr>
        <w:ind w:left="1128" w:hanging="42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15:restartNumberingAfterBreak="0">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6" w15:restartNumberingAfterBreak="0">
    <w:nsid w:val="269F6348"/>
    <w:multiLevelType w:val="multilevel"/>
    <w:tmpl w:val="EC8E878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C6C5C59"/>
    <w:multiLevelType w:val="hybridMultilevel"/>
    <w:tmpl w:val="1D2C69C2"/>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D56EA2"/>
    <w:multiLevelType w:val="multilevel"/>
    <w:tmpl w:val="13E48DF0"/>
    <w:lvl w:ilvl="0">
      <w:start w:val="13"/>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5" w15:restartNumberingAfterBreak="0">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9" w15:restartNumberingAfterBreak="0">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30" w15:restartNumberingAfterBreak="0">
    <w:nsid w:val="485C437C"/>
    <w:multiLevelType w:val="multilevel"/>
    <w:tmpl w:val="3D902C6A"/>
    <w:lvl w:ilvl="0">
      <w:start w:val="8"/>
      <w:numFmt w:val="decimal"/>
      <w:lvlText w:val="%1.0"/>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15:restartNumberingAfterBreak="0">
    <w:nsid w:val="4C360674"/>
    <w:multiLevelType w:val="multilevel"/>
    <w:tmpl w:val="837E1676"/>
    <w:numStyleLink w:val="Estilo1"/>
  </w:abstractNum>
  <w:abstractNum w:abstractNumId="3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5" w15:restartNumberingAfterBreak="0">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5FC004D5"/>
    <w:multiLevelType w:val="multilevel"/>
    <w:tmpl w:val="62D6486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EB649D"/>
    <w:multiLevelType w:val="multilevel"/>
    <w:tmpl w:val="8910985C"/>
    <w:lvl w:ilvl="0">
      <w:start w:val="4"/>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15:restartNumberingAfterBreak="0">
    <w:nsid w:val="62E940E2"/>
    <w:multiLevelType w:val="multilevel"/>
    <w:tmpl w:val="C7CEAD08"/>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4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7F5686E"/>
    <w:multiLevelType w:val="multilevel"/>
    <w:tmpl w:val="FE9E81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C60252"/>
    <w:multiLevelType w:val="multilevel"/>
    <w:tmpl w:val="837E1676"/>
    <w:numStyleLink w:val="Estilo1"/>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A1268DF"/>
    <w:multiLevelType w:val="hybridMultilevel"/>
    <w:tmpl w:val="5A886858"/>
    <w:lvl w:ilvl="0" w:tplc="995A856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CD12224"/>
    <w:multiLevelType w:val="multilevel"/>
    <w:tmpl w:val="7DE6553C"/>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04877366">
    <w:abstractNumId w:val="6"/>
  </w:num>
  <w:num w:numId="2" w16cid:durableId="288827791">
    <w:abstractNumId w:val="11"/>
  </w:num>
  <w:num w:numId="3" w16cid:durableId="1543057539">
    <w:abstractNumId w:val="0"/>
  </w:num>
  <w:num w:numId="4" w16cid:durableId="1256356101">
    <w:abstractNumId w:val="43"/>
  </w:num>
  <w:num w:numId="5" w16cid:durableId="185950787">
    <w:abstractNumId w:val="45"/>
  </w:num>
  <w:num w:numId="6" w16cid:durableId="1840467125">
    <w:abstractNumId w:val="27"/>
  </w:num>
  <w:num w:numId="7" w16cid:durableId="523059313">
    <w:abstractNumId w:val="22"/>
  </w:num>
  <w:num w:numId="8" w16cid:durableId="1395540220">
    <w:abstractNumId w:val="32"/>
  </w:num>
  <w:num w:numId="9" w16cid:durableId="1366173063">
    <w:abstractNumId w:val="40"/>
  </w:num>
  <w:num w:numId="10" w16cid:durableId="1838841698">
    <w:abstractNumId w:val="28"/>
  </w:num>
  <w:num w:numId="11" w16cid:durableId="1509364189">
    <w:abstractNumId w:val="12"/>
  </w:num>
  <w:num w:numId="12" w16cid:durableId="705638991">
    <w:abstractNumId w:val="46"/>
  </w:num>
  <w:num w:numId="13" w16cid:durableId="936711412">
    <w:abstractNumId w:val="33"/>
  </w:num>
  <w:num w:numId="14" w16cid:durableId="1322738331">
    <w:abstractNumId w:val="42"/>
  </w:num>
  <w:num w:numId="15" w16cid:durableId="248122773">
    <w:abstractNumId w:val="23"/>
  </w:num>
  <w:num w:numId="16" w16cid:durableId="419063787">
    <w:abstractNumId w:val="26"/>
  </w:num>
  <w:num w:numId="17" w16cid:durableId="1213732947">
    <w:abstractNumId w:val="25"/>
  </w:num>
  <w:num w:numId="18" w16cid:durableId="871653915">
    <w:abstractNumId w:val="21"/>
  </w:num>
  <w:num w:numId="19" w16cid:durableId="1858883213">
    <w:abstractNumId w:val="19"/>
  </w:num>
  <w:num w:numId="20" w16cid:durableId="1214467023">
    <w:abstractNumId w:val="39"/>
  </w:num>
  <w:num w:numId="21" w16cid:durableId="1044519985">
    <w:abstractNumId w:val="31"/>
  </w:num>
  <w:num w:numId="22" w16cid:durableId="470287296">
    <w:abstractNumId w:val="14"/>
  </w:num>
  <w:num w:numId="23" w16cid:durableId="1874417576">
    <w:abstractNumId w:val="2"/>
  </w:num>
  <w:num w:numId="24" w16cid:durableId="1133787030">
    <w:abstractNumId w:val="15"/>
  </w:num>
  <w:num w:numId="25" w16cid:durableId="349071296">
    <w:abstractNumId w:val="34"/>
  </w:num>
  <w:num w:numId="26" w16cid:durableId="1180194435">
    <w:abstractNumId w:val="17"/>
  </w:num>
  <w:num w:numId="27" w16cid:durableId="867530140">
    <w:abstractNumId w:val="13"/>
  </w:num>
  <w:num w:numId="28" w16cid:durableId="341321503">
    <w:abstractNumId w:val="7"/>
  </w:num>
  <w:num w:numId="29" w16cid:durableId="1982342457">
    <w:abstractNumId w:val="24"/>
  </w:num>
  <w:num w:numId="30" w16cid:durableId="851800302">
    <w:abstractNumId w:val="29"/>
  </w:num>
  <w:num w:numId="31" w16cid:durableId="437990928">
    <w:abstractNumId w:val="36"/>
  </w:num>
  <w:num w:numId="32" w16cid:durableId="1334182145">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603302637">
    <w:abstractNumId w:val="18"/>
  </w:num>
  <w:num w:numId="34" w16cid:durableId="219171642">
    <w:abstractNumId w:val="38"/>
  </w:num>
  <w:num w:numId="35" w16cid:durableId="1945263026">
    <w:abstractNumId w:val="30"/>
  </w:num>
  <w:num w:numId="36" w16cid:durableId="505485020">
    <w:abstractNumId w:val="3"/>
  </w:num>
  <w:num w:numId="37" w16cid:durableId="1685206815">
    <w:abstractNumId w:val="8"/>
  </w:num>
  <w:num w:numId="38" w16cid:durableId="517696011">
    <w:abstractNumId w:val="4"/>
  </w:num>
  <w:num w:numId="39" w16cid:durableId="2015568639">
    <w:abstractNumId w:val="10"/>
  </w:num>
  <w:num w:numId="40" w16cid:durableId="1639607939">
    <w:abstractNumId w:val="35"/>
  </w:num>
  <w:num w:numId="41" w16cid:durableId="990250848">
    <w:abstractNumId w:val="41"/>
  </w:num>
  <w:num w:numId="42" w16cid:durableId="315493475">
    <w:abstractNumId w:val="1"/>
  </w:num>
  <w:num w:numId="43" w16cid:durableId="1848207859">
    <w:abstractNumId w:val="16"/>
  </w:num>
  <w:num w:numId="44" w16cid:durableId="1242906569">
    <w:abstractNumId w:val="37"/>
  </w:num>
  <w:num w:numId="45" w16cid:durableId="914894021">
    <w:abstractNumId w:val="20"/>
  </w:num>
  <w:num w:numId="46" w16cid:durableId="1356537391">
    <w:abstractNumId w:val="9"/>
  </w:num>
  <w:num w:numId="47" w16cid:durableId="1057702400">
    <w:abstractNumId w:val="4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1AED"/>
    <w:rsid w:val="00032223"/>
    <w:rsid w:val="00035C58"/>
    <w:rsid w:val="0004239D"/>
    <w:rsid w:val="000459F1"/>
    <w:rsid w:val="00045C56"/>
    <w:rsid w:val="000530EB"/>
    <w:rsid w:val="00054C83"/>
    <w:rsid w:val="00055389"/>
    <w:rsid w:val="000562E1"/>
    <w:rsid w:val="000566B1"/>
    <w:rsid w:val="0005755D"/>
    <w:rsid w:val="00063D2E"/>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2202"/>
    <w:rsid w:val="000971BF"/>
    <w:rsid w:val="000A0BC7"/>
    <w:rsid w:val="000A1813"/>
    <w:rsid w:val="000A45A5"/>
    <w:rsid w:val="000A4DEF"/>
    <w:rsid w:val="000A5148"/>
    <w:rsid w:val="000A5D31"/>
    <w:rsid w:val="000A622B"/>
    <w:rsid w:val="000B246A"/>
    <w:rsid w:val="000B2A26"/>
    <w:rsid w:val="000B2ED9"/>
    <w:rsid w:val="000B4731"/>
    <w:rsid w:val="000B52E5"/>
    <w:rsid w:val="000C53DC"/>
    <w:rsid w:val="000C7F5C"/>
    <w:rsid w:val="000D0823"/>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07DC1"/>
    <w:rsid w:val="00110767"/>
    <w:rsid w:val="0011112D"/>
    <w:rsid w:val="001116CB"/>
    <w:rsid w:val="00113E81"/>
    <w:rsid w:val="001149EB"/>
    <w:rsid w:val="00121264"/>
    <w:rsid w:val="00131154"/>
    <w:rsid w:val="00133E15"/>
    <w:rsid w:val="00136B55"/>
    <w:rsid w:val="001451EB"/>
    <w:rsid w:val="001479F0"/>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C13"/>
    <w:rsid w:val="001B1876"/>
    <w:rsid w:val="001B2C5D"/>
    <w:rsid w:val="001B4DDB"/>
    <w:rsid w:val="001B62A7"/>
    <w:rsid w:val="001C0968"/>
    <w:rsid w:val="001C24FE"/>
    <w:rsid w:val="001C27F0"/>
    <w:rsid w:val="001C3A48"/>
    <w:rsid w:val="001D503E"/>
    <w:rsid w:val="001D5597"/>
    <w:rsid w:val="001D6C27"/>
    <w:rsid w:val="001E03A7"/>
    <w:rsid w:val="001E07E4"/>
    <w:rsid w:val="001E0E5C"/>
    <w:rsid w:val="001E27E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4658"/>
    <w:rsid w:val="00215CFA"/>
    <w:rsid w:val="00222876"/>
    <w:rsid w:val="002238BB"/>
    <w:rsid w:val="002246FD"/>
    <w:rsid w:val="002307B6"/>
    <w:rsid w:val="0023145B"/>
    <w:rsid w:val="002324A7"/>
    <w:rsid w:val="00242177"/>
    <w:rsid w:val="002421ED"/>
    <w:rsid w:val="00243303"/>
    <w:rsid w:val="002445DD"/>
    <w:rsid w:val="00246D84"/>
    <w:rsid w:val="00247D13"/>
    <w:rsid w:val="0025002E"/>
    <w:rsid w:val="00250222"/>
    <w:rsid w:val="00250390"/>
    <w:rsid w:val="00252017"/>
    <w:rsid w:val="002528B0"/>
    <w:rsid w:val="00257A40"/>
    <w:rsid w:val="00257F23"/>
    <w:rsid w:val="00261A80"/>
    <w:rsid w:val="00271F81"/>
    <w:rsid w:val="00272DEA"/>
    <w:rsid w:val="00274A32"/>
    <w:rsid w:val="00275164"/>
    <w:rsid w:val="00275826"/>
    <w:rsid w:val="00280659"/>
    <w:rsid w:val="0028686D"/>
    <w:rsid w:val="00287852"/>
    <w:rsid w:val="00294748"/>
    <w:rsid w:val="00297265"/>
    <w:rsid w:val="002A13F2"/>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47F"/>
    <w:rsid w:val="003827E5"/>
    <w:rsid w:val="00382C34"/>
    <w:rsid w:val="003836CF"/>
    <w:rsid w:val="00384095"/>
    <w:rsid w:val="00384DDD"/>
    <w:rsid w:val="00392DBD"/>
    <w:rsid w:val="0039708F"/>
    <w:rsid w:val="003A3898"/>
    <w:rsid w:val="003A408B"/>
    <w:rsid w:val="003A6A90"/>
    <w:rsid w:val="003B332B"/>
    <w:rsid w:val="003B3AAD"/>
    <w:rsid w:val="003B5A55"/>
    <w:rsid w:val="003B5FC6"/>
    <w:rsid w:val="003C2065"/>
    <w:rsid w:val="003D0C7A"/>
    <w:rsid w:val="003D0CD9"/>
    <w:rsid w:val="003D3307"/>
    <w:rsid w:val="003E076B"/>
    <w:rsid w:val="003E134F"/>
    <w:rsid w:val="003E4083"/>
    <w:rsid w:val="003E4562"/>
    <w:rsid w:val="003E599D"/>
    <w:rsid w:val="003F0848"/>
    <w:rsid w:val="003F2746"/>
    <w:rsid w:val="003F27AD"/>
    <w:rsid w:val="003F2F57"/>
    <w:rsid w:val="003F5F01"/>
    <w:rsid w:val="003F6D94"/>
    <w:rsid w:val="003F6F16"/>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812A5"/>
    <w:rsid w:val="00487ADF"/>
    <w:rsid w:val="00487C8A"/>
    <w:rsid w:val="00490388"/>
    <w:rsid w:val="00493057"/>
    <w:rsid w:val="00495A36"/>
    <w:rsid w:val="004A055B"/>
    <w:rsid w:val="004A1F0E"/>
    <w:rsid w:val="004A2960"/>
    <w:rsid w:val="004A2EA2"/>
    <w:rsid w:val="004A3FB2"/>
    <w:rsid w:val="004A68AE"/>
    <w:rsid w:val="004A7713"/>
    <w:rsid w:val="004B1082"/>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2E06"/>
    <w:rsid w:val="00503168"/>
    <w:rsid w:val="0050403C"/>
    <w:rsid w:val="00504351"/>
    <w:rsid w:val="00520ACC"/>
    <w:rsid w:val="00523CE5"/>
    <w:rsid w:val="005245BA"/>
    <w:rsid w:val="0053078F"/>
    <w:rsid w:val="00530F5E"/>
    <w:rsid w:val="00532B77"/>
    <w:rsid w:val="00533190"/>
    <w:rsid w:val="00536A05"/>
    <w:rsid w:val="00540F83"/>
    <w:rsid w:val="00541221"/>
    <w:rsid w:val="005417D0"/>
    <w:rsid w:val="00542166"/>
    <w:rsid w:val="0054221E"/>
    <w:rsid w:val="00552E36"/>
    <w:rsid w:val="005539CC"/>
    <w:rsid w:val="0055557E"/>
    <w:rsid w:val="00556140"/>
    <w:rsid w:val="00560BFD"/>
    <w:rsid w:val="00561EA5"/>
    <w:rsid w:val="00563594"/>
    <w:rsid w:val="0056362A"/>
    <w:rsid w:val="00563A13"/>
    <w:rsid w:val="00563ECB"/>
    <w:rsid w:val="005649FF"/>
    <w:rsid w:val="0056546C"/>
    <w:rsid w:val="005708BC"/>
    <w:rsid w:val="005725E9"/>
    <w:rsid w:val="00573342"/>
    <w:rsid w:val="005736A6"/>
    <w:rsid w:val="00576133"/>
    <w:rsid w:val="00580108"/>
    <w:rsid w:val="00585E70"/>
    <w:rsid w:val="005A145F"/>
    <w:rsid w:val="005A379D"/>
    <w:rsid w:val="005A39CA"/>
    <w:rsid w:val="005B05FD"/>
    <w:rsid w:val="005B078C"/>
    <w:rsid w:val="005B252C"/>
    <w:rsid w:val="005B40CD"/>
    <w:rsid w:val="005B4E87"/>
    <w:rsid w:val="005B70D3"/>
    <w:rsid w:val="005B7F4B"/>
    <w:rsid w:val="005C13D9"/>
    <w:rsid w:val="005D14F7"/>
    <w:rsid w:val="005D1C52"/>
    <w:rsid w:val="005D1DF2"/>
    <w:rsid w:val="005D77E3"/>
    <w:rsid w:val="005E1B1B"/>
    <w:rsid w:val="005E2800"/>
    <w:rsid w:val="005E491F"/>
    <w:rsid w:val="005E4C2C"/>
    <w:rsid w:val="005E64E0"/>
    <w:rsid w:val="005E69A2"/>
    <w:rsid w:val="005F6C1E"/>
    <w:rsid w:val="006000D0"/>
    <w:rsid w:val="006004BA"/>
    <w:rsid w:val="006005B8"/>
    <w:rsid w:val="006029C6"/>
    <w:rsid w:val="00605271"/>
    <w:rsid w:val="0060648D"/>
    <w:rsid w:val="006070E5"/>
    <w:rsid w:val="00615280"/>
    <w:rsid w:val="0061607C"/>
    <w:rsid w:val="00621451"/>
    <w:rsid w:val="00624BDC"/>
    <w:rsid w:val="00635745"/>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4B0F"/>
    <w:rsid w:val="00697F21"/>
    <w:rsid w:val="006A1B84"/>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1E3D"/>
    <w:rsid w:val="00704C2E"/>
    <w:rsid w:val="0070515C"/>
    <w:rsid w:val="00705DC4"/>
    <w:rsid w:val="007067D7"/>
    <w:rsid w:val="00707351"/>
    <w:rsid w:val="00710CA1"/>
    <w:rsid w:val="00713321"/>
    <w:rsid w:val="007149E2"/>
    <w:rsid w:val="00715EB8"/>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7609"/>
    <w:rsid w:val="007637AA"/>
    <w:rsid w:val="007640E6"/>
    <w:rsid w:val="00764CB9"/>
    <w:rsid w:val="007651F4"/>
    <w:rsid w:val="007723A5"/>
    <w:rsid w:val="00776681"/>
    <w:rsid w:val="00776BA0"/>
    <w:rsid w:val="0077775D"/>
    <w:rsid w:val="007813AA"/>
    <w:rsid w:val="0078540E"/>
    <w:rsid w:val="00787461"/>
    <w:rsid w:val="00787D59"/>
    <w:rsid w:val="0079555E"/>
    <w:rsid w:val="007A0B1A"/>
    <w:rsid w:val="007A11D6"/>
    <w:rsid w:val="007A4377"/>
    <w:rsid w:val="007A692C"/>
    <w:rsid w:val="007A7CE9"/>
    <w:rsid w:val="007B112C"/>
    <w:rsid w:val="007B537A"/>
    <w:rsid w:val="007B742F"/>
    <w:rsid w:val="007C20C7"/>
    <w:rsid w:val="007C331C"/>
    <w:rsid w:val="007C36C3"/>
    <w:rsid w:val="007C389E"/>
    <w:rsid w:val="007C4013"/>
    <w:rsid w:val="007C4C60"/>
    <w:rsid w:val="007C5CAD"/>
    <w:rsid w:val="007C61FF"/>
    <w:rsid w:val="007C695E"/>
    <w:rsid w:val="007D0AF5"/>
    <w:rsid w:val="007E0513"/>
    <w:rsid w:val="007E06AE"/>
    <w:rsid w:val="007E34F0"/>
    <w:rsid w:val="007E3A2D"/>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370A"/>
    <w:rsid w:val="008144C4"/>
    <w:rsid w:val="00820106"/>
    <w:rsid w:val="0082046B"/>
    <w:rsid w:val="00821DE9"/>
    <w:rsid w:val="0082568B"/>
    <w:rsid w:val="00825DEC"/>
    <w:rsid w:val="00827990"/>
    <w:rsid w:val="00827D03"/>
    <w:rsid w:val="00827FF9"/>
    <w:rsid w:val="00831502"/>
    <w:rsid w:val="00832054"/>
    <w:rsid w:val="008320A4"/>
    <w:rsid w:val="008320B7"/>
    <w:rsid w:val="00832D2D"/>
    <w:rsid w:val="00840871"/>
    <w:rsid w:val="00841FCC"/>
    <w:rsid w:val="008435DD"/>
    <w:rsid w:val="00845F74"/>
    <w:rsid w:val="0085297F"/>
    <w:rsid w:val="00853607"/>
    <w:rsid w:val="00854D4B"/>
    <w:rsid w:val="008601A4"/>
    <w:rsid w:val="00860F1A"/>
    <w:rsid w:val="00861CE1"/>
    <w:rsid w:val="008647F1"/>
    <w:rsid w:val="00865ECE"/>
    <w:rsid w:val="00870079"/>
    <w:rsid w:val="00871E5D"/>
    <w:rsid w:val="0087420E"/>
    <w:rsid w:val="0087726D"/>
    <w:rsid w:val="00887B41"/>
    <w:rsid w:val="00887BAE"/>
    <w:rsid w:val="00893FA7"/>
    <w:rsid w:val="0089534B"/>
    <w:rsid w:val="00897245"/>
    <w:rsid w:val="00897576"/>
    <w:rsid w:val="008A0D6E"/>
    <w:rsid w:val="008A36BB"/>
    <w:rsid w:val="008A4721"/>
    <w:rsid w:val="008A47A1"/>
    <w:rsid w:val="008A6070"/>
    <w:rsid w:val="008A7472"/>
    <w:rsid w:val="008B38B4"/>
    <w:rsid w:val="008B4AF3"/>
    <w:rsid w:val="008B4E0C"/>
    <w:rsid w:val="008B5047"/>
    <w:rsid w:val="008B55CB"/>
    <w:rsid w:val="008B621D"/>
    <w:rsid w:val="008B6736"/>
    <w:rsid w:val="008D0216"/>
    <w:rsid w:val="008D1435"/>
    <w:rsid w:val="008D2995"/>
    <w:rsid w:val="008D77EB"/>
    <w:rsid w:val="008E406C"/>
    <w:rsid w:val="008F4A20"/>
    <w:rsid w:val="008F68BF"/>
    <w:rsid w:val="009057FF"/>
    <w:rsid w:val="00911ED7"/>
    <w:rsid w:val="0091236D"/>
    <w:rsid w:val="009146DF"/>
    <w:rsid w:val="0091594A"/>
    <w:rsid w:val="009170A7"/>
    <w:rsid w:val="009172E5"/>
    <w:rsid w:val="00921583"/>
    <w:rsid w:val="00921C35"/>
    <w:rsid w:val="0092233D"/>
    <w:rsid w:val="00922B69"/>
    <w:rsid w:val="009268DD"/>
    <w:rsid w:val="00927DEF"/>
    <w:rsid w:val="00930096"/>
    <w:rsid w:val="00932ABD"/>
    <w:rsid w:val="00934118"/>
    <w:rsid w:val="00941CF5"/>
    <w:rsid w:val="00941D90"/>
    <w:rsid w:val="009422A7"/>
    <w:rsid w:val="00943020"/>
    <w:rsid w:val="00943786"/>
    <w:rsid w:val="009459F0"/>
    <w:rsid w:val="009479D3"/>
    <w:rsid w:val="009535CD"/>
    <w:rsid w:val="009541C9"/>
    <w:rsid w:val="009643E7"/>
    <w:rsid w:val="00965EAA"/>
    <w:rsid w:val="00966B73"/>
    <w:rsid w:val="009672E6"/>
    <w:rsid w:val="00967B23"/>
    <w:rsid w:val="009819D5"/>
    <w:rsid w:val="00982BB5"/>
    <w:rsid w:val="00985FA6"/>
    <w:rsid w:val="00987520"/>
    <w:rsid w:val="00990414"/>
    <w:rsid w:val="00990C7A"/>
    <w:rsid w:val="00995127"/>
    <w:rsid w:val="009968E2"/>
    <w:rsid w:val="009A6877"/>
    <w:rsid w:val="009B0298"/>
    <w:rsid w:val="009B0B64"/>
    <w:rsid w:val="009B24D8"/>
    <w:rsid w:val="009B5A8F"/>
    <w:rsid w:val="009B7BA7"/>
    <w:rsid w:val="009C0C4E"/>
    <w:rsid w:val="009C60DA"/>
    <w:rsid w:val="009C6D18"/>
    <w:rsid w:val="009D1575"/>
    <w:rsid w:val="009D292D"/>
    <w:rsid w:val="009D4276"/>
    <w:rsid w:val="009D5CF6"/>
    <w:rsid w:val="009D722D"/>
    <w:rsid w:val="009E5468"/>
    <w:rsid w:val="009E5986"/>
    <w:rsid w:val="009E62EC"/>
    <w:rsid w:val="009F5002"/>
    <w:rsid w:val="009F63DE"/>
    <w:rsid w:val="00A01E17"/>
    <w:rsid w:val="00A0416F"/>
    <w:rsid w:val="00A10866"/>
    <w:rsid w:val="00A145A0"/>
    <w:rsid w:val="00A14682"/>
    <w:rsid w:val="00A22479"/>
    <w:rsid w:val="00A24D47"/>
    <w:rsid w:val="00A264E9"/>
    <w:rsid w:val="00A2687E"/>
    <w:rsid w:val="00A26A9D"/>
    <w:rsid w:val="00A30A39"/>
    <w:rsid w:val="00A32E19"/>
    <w:rsid w:val="00A401AF"/>
    <w:rsid w:val="00A4190E"/>
    <w:rsid w:val="00A42056"/>
    <w:rsid w:val="00A50993"/>
    <w:rsid w:val="00A5540E"/>
    <w:rsid w:val="00A60380"/>
    <w:rsid w:val="00A605F0"/>
    <w:rsid w:val="00A619D2"/>
    <w:rsid w:val="00A6278B"/>
    <w:rsid w:val="00A65096"/>
    <w:rsid w:val="00A65650"/>
    <w:rsid w:val="00A65F0A"/>
    <w:rsid w:val="00A70951"/>
    <w:rsid w:val="00A73C5C"/>
    <w:rsid w:val="00A73D6E"/>
    <w:rsid w:val="00A77904"/>
    <w:rsid w:val="00A81C78"/>
    <w:rsid w:val="00A91217"/>
    <w:rsid w:val="00A91860"/>
    <w:rsid w:val="00A92BDB"/>
    <w:rsid w:val="00A93594"/>
    <w:rsid w:val="00A95CA3"/>
    <w:rsid w:val="00AA18C4"/>
    <w:rsid w:val="00AA32FE"/>
    <w:rsid w:val="00AA5187"/>
    <w:rsid w:val="00AB08C6"/>
    <w:rsid w:val="00AB1074"/>
    <w:rsid w:val="00AB4A74"/>
    <w:rsid w:val="00AB64B9"/>
    <w:rsid w:val="00AB6D17"/>
    <w:rsid w:val="00AC0B96"/>
    <w:rsid w:val="00AC2A37"/>
    <w:rsid w:val="00AC3CA5"/>
    <w:rsid w:val="00AC4B54"/>
    <w:rsid w:val="00AC4B9E"/>
    <w:rsid w:val="00AC4F43"/>
    <w:rsid w:val="00AD06C0"/>
    <w:rsid w:val="00AD214A"/>
    <w:rsid w:val="00AD7C2D"/>
    <w:rsid w:val="00AE075E"/>
    <w:rsid w:val="00AE197C"/>
    <w:rsid w:val="00AE2723"/>
    <w:rsid w:val="00AE3CA6"/>
    <w:rsid w:val="00AE4C29"/>
    <w:rsid w:val="00AE7BF5"/>
    <w:rsid w:val="00AF21FF"/>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47237"/>
    <w:rsid w:val="00B505A7"/>
    <w:rsid w:val="00B5564D"/>
    <w:rsid w:val="00B55CEB"/>
    <w:rsid w:val="00B60CDC"/>
    <w:rsid w:val="00B63C49"/>
    <w:rsid w:val="00B6532B"/>
    <w:rsid w:val="00B66CF7"/>
    <w:rsid w:val="00B7411E"/>
    <w:rsid w:val="00B74339"/>
    <w:rsid w:val="00B75D84"/>
    <w:rsid w:val="00B76770"/>
    <w:rsid w:val="00B82015"/>
    <w:rsid w:val="00B82AF7"/>
    <w:rsid w:val="00B834C8"/>
    <w:rsid w:val="00B83FAC"/>
    <w:rsid w:val="00B86835"/>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4FE1"/>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73C8"/>
    <w:rsid w:val="00C3059C"/>
    <w:rsid w:val="00C32FC6"/>
    <w:rsid w:val="00C3486D"/>
    <w:rsid w:val="00C3583F"/>
    <w:rsid w:val="00C37786"/>
    <w:rsid w:val="00C37ADA"/>
    <w:rsid w:val="00C40010"/>
    <w:rsid w:val="00C4061B"/>
    <w:rsid w:val="00C43FBF"/>
    <w:rsid w:val="00C47FDB"/>
    <w:rsid w:val="00C52C54"/>
    <w:rsid w:val="00C54485"/>
    <w:rsid w:val="00C56AFB"/>
    <w:rsid w:val="00C5761F"/>
    <w:rsid w:val="00C57E9F"/>
    <w:rsid w:val="00C61038"/>
    <w:rsid w:val="00C67748"/>
    <w:rsid w:val="00C70782"/>
    <w:rsid w:val="00C70D0F"/>
    <w:rsid w:val="00C76D98"/>
    <w:rsid w:val="00C76F26"/>
    <w:rsid w:val="00C90E4A"/>
    <w:rsid w:val="00C92938"/>
    <w:rsid w:val="00C96669"/>
    <w:rsid w:val="00C96705"/>
    <w:rsid w:val="00CA114C"/>
    <w:rsid w:val="00CA128E"/>
    <w:rsid w:val="00CA40BD"/>
    <w:rsid w:val="00CB1661"/>
    <w:rsid w:val="00CB2256"/>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2DF5"/>
    <w:rsid w:val="00D144D0"/>
    <w:rsid w:val="00D14B96"/>
    <w:rsid w:val="00D16A35"/>
    <w:rsid w:val="00D21256"/>
    <w:rsid w:val="00D23DE2"/>
    <w:rsid w:val="00D24F3F"/>
    <w:rsid w:val="00D26BF8"/>
    <w:rsid w:val="00D2796C"/>
    <w:rsid w:val="00D3506C"/>
    <w:rsid w:val="00D351C4"/>
    <w:rsid w:val="00D372FC"/>
    <w:rsid w:val="00D410BA"/>
    <w:rsid w:val="00D5656E"/>
    <w:rsid w:val="00D57BF6"/>
    <w:rsid w:val="00D60BF0"/>
    <w:rsid w:val="00D60F13"/>
    <w:rsid w:val="00D6221D"/>
    <w:rsid w:val="00D6562C"/>
    <w:rsid w:val="00D65F6D"/>
    <w:rsid w:val="00D71678"/>
    <w:rsid w:val="00D852C0"/>
    <w:rsid w:val="00D87077"/>
    <w:rsid w:val="00D936FC"/>
    <w:rsid w:val="00D93CC7"/>
    <w:rsid w:val="00D93E19"/>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03A06"/>
    <w:rsid w:val="00E16842"/>
    <w:rsid w:val="00E17D81"/>
    <w:rsid w:val="00E25684"/>
    <w:rsid w:val="00E2584F"/>
    <w:rsid w:val="00E26CA0"/>
    <w:rsid w:val="00E30FC7"/>
    <w:rsid w:val="00E31C42"/>
    <w:rsid w:val="00E31FD9"/>
    <w:rsid w:val="00E36E08"/>
    <w:rsid w:val="00E41E18"/>
    <w:rsid w:val="00E42904"/>
    <w:rsid w:val="00E46F26"/>
    <w:rsid w:val="00E518EC"/>
    <w:rsid w:val="00E563B4"/>
    <w:rsid w:val="00E56EAC"/>
    <w:rsid w:val="00E602E9"/>
    <w:rsid w:val="00E60715"/>
    <w:rsid w:val="00E61B2B"/>
    <w:rsid w:val="00E633FD"/>
    <w:rsid w:val="00E64E51"/>
    <w:rsid w:val="00E659D7"/>
    <w:rsid w:val="00E65BDF"/>
    <w:rsid w:val="00E70370"/>
    <w:rsid w:val="00E70879"/>
    <w:rsid w:val="00E71085"/>
    <w:rsid w:val="00E719A1"/>
    <w:rsid w:val="00E747E9"/>
    <w:rsid w:val="00E76F12"/>
    <w:rsid w:val="00E83CFF"/>
    <w:rsid w:val="00E84192"/>
    <w:rsid w:val="00E87765"/>
    <w:rsid w:val="00E91995"/>
    <w:rsid w:val="00E958FB"/>
    <w:rsid w:val="00EA16FC"/>
    <w:rsid w:val="00EA1E21"/>
    <w:rsid w:val="00EA5B66"/>
    <w:rsid w:val="00EB1C9F"/>
    <w:rsid w:val="00EB22B8"/>
    <w:rsid w:val="00EB3C11"/>
    <w:rsid w:val="00EB47E4"/>
    <w:rsid w:val="00EC5B10"/>
    <w:rsid w:val="00ED1E3D"/>
    <w:rsid w:val="00ED4165"/>
    <w:rsid w:val="00ED4F36"/>
    <w:rsid w:val="00ED509A"/>
    <w:rsid w:val="00ED56E1"/>
    <w:rsid w:val="00EE0062"/>
    <w:rsid w:val="00EE0314"/>
    <w:rsid w:val="00EE16C2"/>
    <w:rsid w:val="00EE1795"/>
    <w:rsid w:val="00EE3509"/>
    <w:rsid w:val="00EE4BCE"/>
    <w:rsid w:val="00EE5582"/>
    <w:rsid w:val="00EF067B"/>
    <w:rsid w:val="00EF2827"/>
    <w:rsid w:val="00EF3BF7"/>
    <w:rsid w:val="00F00003"/>
    <w:rsid w:val="00F02CED"/>
    <w:rsid w:val="00F049AA"/>
    <w:rsid w:val="00F04AC6"/>
    <w:rsid w:val="00F11265"/>
    <w:rsid w:val="00F21108"/>
    <w:rsid w:val="00F23F1D"/>
    <w:rsid w:val="00F2523D"/>
    <w:rsid w:val="00F31E34"/>
    <w:rsid w:val="00F3517B"/>
    <w:rsid w:val="00F4060C"/>
    <w:rsid w:val="00F510F2"/>
    <w:rsid w:val="00F51B3F"/>
    <w:rsid w:val="00F53B14"/>
    <w:rsid w:val="00F54AF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3CC6"/>
    <w:rsid w:val="00F96398"/>
    <w:rsid w:val="00F96571"/>
    <w:rsid w:val="00FA2646"/>
    <w:rsid w:val="00FB0CD8"/>
    <w:rsid w:val="00FB67FF"/>
    <w:rsid w:val="00FB6F51"/>
    <w:rsid w:val="00FB7AF1"/>
    <w:rsid w:val="00FC1250"/>
    <w:rsid w:val="00FC5509"/>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4EE05FB"/>
  <w15:docId w15:val="{664D4E25-1216-410D-A2CD-A32782139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9E"/>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334261998">
      <w:bodyDiv w:val="1"/>
      <w:marLeft w:val="0"/>
      <w:marRight w:val="0"/>
      <w:marTop w:val="0"/>
      <w:marBottom w:val="0"/>
      <w:divBdr>
        <w:top w:val="none" w:sz="0" w:space="0" w:color="auto"/>
        <w:left w:val="none" w:sz="0" w:space="0" w:color="auto"/>
        <w:bottom w:val="none" w:sz="0" w:space="0" w:color="auto"/>
        <w:right w:val="none" w:sz="0" w:space="0" w:color="auto"/>
      </w:divBdr>
    </w:div>
    <w:div w:id="343482112">
      <w:bodyDiv w:val="1"/>
      <w:marLeft w:val="0"/>
      <w:marRight w:val="0"/>
      <w:marTop w:val="0"/>
      <w:marBottom w:val="0"/>
      <w:divBdr>
        <w:top w:val="none" w:sz="0" w:space="0" w:color="auto"/>
        <w:left w:val="none" w:sz="0" w:space="0" w:color="auto"/>
        <w:bottom w:val="none" w:sz="0" w:space="0" w:color="auto"/>
        <w:right w:val="none" w:sz="0" w:space="0" w:color="auto"/>
      </w:divBdr>
    </w:div>
    <w:div w:id="426728798">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1974473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903103378">
      <w:bodyDiv w:val="1"/>
      <w:marLeft w:val="0"/>
      <w:marRight w:val="0"/>
      <w:marTop w:val="0"/>
      <w:marBottom w:val="0"/>
      <w:divBdr>
        <w:top w:val="none" w:sz="0" w:space="0" w:color="auto"/>
        <w:left w:val="none" w:sz="0" w:space="0" w:color="auto"/>
        <w:bottom w:val="none" w:sz="0" w:space="0" w:color="auto"/>
        <w:right w:val="none" w:sz="0" w:space="0" w:color="auto"/>
      </w:divBdr>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17821792">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66321016">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 w:id="2073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bll.org.br/"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s://www.planalto.gov.br/ccivil_03/leis/lcp/lcp123.htm" TargetMode="External"/><Relationship Id="rId29" Type="http://schemas.openxmlformats.org/officeDocument/2006/relationships/hyperlink" Target="https://www.portaltransparencia.gov.br/sancoes/cnep" TargetMode="External"/><Relationship Id="rId41" Type="http://schemas.openxmlformats.org/officeDocument/2006/relationships/hyperlink" Target="https://bll.org.b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bonito.ms.gov.br/category/licitacoes-e-contratos/"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nito.ms.gov.br/category/licitacoes-e-contratos/" TargetMode="External"/><Relationship Id="rId10" Type="http://schemas.openxmlformats.org/officeDocument/2006/relationships/hyperlink" Target="https://bllcompras.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mailto:licita&#231;&#227;o@bonito.ms.gov.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00C4C-5D7C-4CD1-8F82-9F69F2EB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40</Pages>
  <Words>17389</Words>
  <Characters>93903</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6</cp:revision>
  <cp:lastPrinted>2024-11-04T18:03:00Z</cp:lastPrinted>
  <dcterms:created xsi:type="dcterms:W3CDTF">2024-11-05T17:18:00Z</dcterms:created>
  <dcterms:modified xsi:type="dcterms:W3CDTF">2024-11-05T18:13:00Z</dcterms:modified>
</cp:coreProperties>
</file>