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8C4E3" w14:textId="6BDD72A9" w:rsidR="00577088" w:rsidRDefault="00577088" w:rsidP="00577088">
      <w:pPr>
        <w:pStyle w:val="Corpodetexto"/>
        <w:spacing w:after="0"/>
        <w:jc w:val="center"/>
        <w:rPr>
          <w:rFonts w:ascii="Arial" w:hAnsi="Arial" w:cs="Arial"/>
          <w:b/>
          <w:bCs/>
          <w:color w:val="000000"/>
          <w:sz w:val="22"/>
          <w:szCs w:val="22"/>
        </w:rPr>
      </w:pPr>
      <w:bookmarkStart w:id="0" w:name="_Hlk184994490"/>
      <w:r w:rsidRPr="00577088">
        <w:rPr>
          <w:rFonts w:ascii="Arial" w:hAnsi="Arial" w:cs="Arial"/>
          <w:b/>
          <w:bCs/>
          <w:color w:val="000000"/>
          <w:sz w:val="22"/>
          <w:szCs w:val="22"/>
        </w:rPr>
        <w:t>REPUBLICAÇÃO</w:t>
      </w:r>
    </w:p>
    <w:bookmarkEnd w:id="0"/>
    <w:p w14:paraId="61510C05" w14:textId="77777777" w:rsidR="00577088" w:rsidRPr="00577088" w:rsidRDefault="00577088" w:rsidP="00577088">
      <w:pPr>
        <w:pStyle w:val="Corpodetexto"/>
        <w:spacing w:after="0"/>
        <w:ind w:left="708" w:firstLine="708"/>
        <w:jc w:val="center"/>
        <w:rPr>
          <w:rFonts w:ascii="Arial" w:hAnsi="Arial" w:cs="Arial"/>
          <w:b/>
          <w:bCs/>
          <w:color w:val="000000"/>
          <w:sz w:val="22"/>
          <w:szCs w:val="22"/>
        </w:rPr>
      </w:pPr>
    </w:p>
    <w:p w14:paraId="44C277B8" w14:textId="576C6919"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C190E">
        <w:rPr>
          <w:rFonts w:ascii="Arial" w:hAnsi="Arial" w:cs="Arial"/>
          <w:color w:val="000000"/>
          <w:sz w:val="22"/>
          <w:szCs w:val="22"/>
          <w:lang w:val="pt-BR"/>
        </w:rPr>
        <w:t>137</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73779998" w14:textId="7777777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9C190E">
        <w:rPr>
          <w:rFonts w:ascii="Arial" w:hAnsi="Arial" w:cs="Arial"/>
          <w:color w:val="000000"/>
          <w:sz w:val="22"/>
          <w:szCs w:val="22"/>
          <w:lang w:val="pt-BR"/>
        </w:rPr>
        <w:t>037</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E4C4E8F" w14:textId="77777777" w:rsidR="00966B73" w:rsidRPr="0030486D" w:rsidRDefault="00966B73" w:rsidP="0030486D">
      <w:pPr>
        <w:rPr>
          <w:rFonts w:ascii="Arial" w:hAnsi="Arial" w:cs="Arial"/>
          <w:b/>
          <w:bCs/>
          <w:color w:val="405CA1"/>
          <w:sz w:val="22"/>
          <w:szCs w:val="22"/>
        </w:rPr>
      </w:pPr>
    </w:p>
    <w:p w14:paraId="606EA4FB"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FBC13A5"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3D4A47FB" w14:textId="77777777" w:rsidR="00966B73" w:rsidRPr="0030486D" w:rsidRDefault="00966B73" w:rsidP="0030486D">
      <w:pPr>
        <w:rPr>
          <w:rFonts w:ascii="Arial" w:hAnsi="Arial" w:cs="Arial"/>
          <w:b/>
          <w:bCs/>
          <w:color w:val="405CA1"/>
          <w:sz w:val="22"/>
          <w:szCs w:val="22"/>
        </w:rPr>
      </w:pPr>
    </w:p>
    <w:p w14:paraId="65B83402"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6B02A09" w14:textId="77777777" w:rsidR="00B7185E" w:rsidRPr="00FA5C48" w:rsidRDefault="009C70DA" w:rsidP="009C70DA">
      <w:pPr>
        <w:suppressAutoHyphens w:val="0"/>
        <w:autoSpaceDE w:val="0"/>
        <w:autoSpaceDN w:val="0"/>
        <w:adjustRightInd w:val="0"/>
        <w:jc w:val="both"/>
        <w:rPr>
          <w:rFonts w:ascii="Arial" w:hAnsi="Arial" w:cs="Arial"/>
          <w:sz w:val="22"/>
          <w:szCs w:val="22"/>
        </w:rPr>
      </w:pPr>
      <w:bookmarkStart w:id="1" w:name="_Hlk178600011"/>
      <w:r w:rsidRPr="009C70DA">
        <w:rPr>
          <w:rFonts w:ascii="Arial" w:hAnsi="Arial" w:cs="Arial"/>
          <w:sz w:val="22"/>
          <w:szCs w:val="22"/>
        </w:rPr>
        <w:t>Registro de Preço para aquisição de Concreto Betuminoso Usinado a Quente – CBUQ, para atender as necessidades da Secretaria de Obras e Infraestrutura do município de Bonito/MS</w:t>
      </w:r>
      <w:bookmarkEnd w:id="1"/>
      <w:r w:rsidR="00B7185E" w:rsidRPr="00FA5C48">
        <w:rPr>
          <w:rFonts w:ascii="Arial" w:hAnsi="Arial" w:cs="Arial"/>
          <w:sz w:val="22"/>
          <w:szCs w:val="22"/>
        </w:rPr>
        <w:t>.</w:t>
      </w:r>
    </w:p>
    <w:p w14:paraId="0F497809" w14:textId="77777777" w:rsidR="00966B73" w:rsidRPr="0030486D" w:rsidRDefault="00966B73" w:rsidP="009C70DA">
      <w:pPr>
        <w:suppressAutoHyphens w:val="0"/>
        <w:autoSpaceDE w:val="0"/>
        <w:autoSpaceDN w:val="0"/>
        <w:adjustRightInd w:val="0"/>
        <w:jc w:val="both"/>
        <w:rPr>
          <w:rFonts w:ascii="Arial" w:hAnsi="Arial" w:cs="Arial"/>
          <w:sz w:val="22"/>
          <w:szCs w:val="22"/>
        </w:rPr>
      </w:pPr>
    </w:p>
    <w:p w14:paraId="108E9FC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4A954D98"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5CCE9D0E" w14:textId="77777777" w:rsidR="00A53F36" w:rsidRPr="0030486D" w:rsidRDefault="00A53F36" w:rsidP="0030486D">
      <w:pPr>
        <w:rPr>
          <w:rFonts w:ascii="Arial" w:hAnsi="Arial" w:cs="Arial"/>
          <w:b/>
          <w:bCs/>
          <w:sz w:val="22"/>
          <w:szCs w:val="22"/>
        </w:rPr>
      </w:pPr>
    </w:p>
    <w:p w14:paraId="7D6BFDF2"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32FA2147" w14:textId="63D3E390"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577088">
        <w:rPr>
          <w:rFonts w:ascii="Arial" w:hAnsi="Arial" w:cs="Arial"/>
          <w:b/>
          <w:bCs/>
          <w:sz w:val="22"/>
          <w:szCs w:val="22"/>
        </w:rPr>
        <w:t>07</w:t>
      </w:r>
      <w:r w:rsidRPr="0030486D">
        <w:rPr>
          <w:rFonts w:ascii="Arial" w:hAnsi="Arial" w:cs="Arial"/>
          <w:b/>
          <w:bCs/>
          <w:sz w:val="22"/>
          <w:szCs w:val="22"/>
        </w:rPr>
        <w:t>/</w:t>
      </w:r>
      <w:r w:rsidR="00577088">
        <w:rPr>
          <w:rFonts w:ascii="Arial" w:hAnsi="Arial" w:cs="Arial"/>
          <w:b/>
          <w:bCs/>
          <w:sz w:val="22"/>
          <w:szCs w:val="22"/>
        </w:rPr>
        <w:t>01</w:t>
      </w:r>
      <w:r w:rsidRPr="0030486D">
        <w:rPr>
          <w:rFonts w:ascii="Arial" w:hAnsi="Arial" w:cs="Arial"/>
          <w:b/>
          <w:bCs/>
          <w:sz w:val="22"/>
          <w:szCs w:val="22"/>
        </w:rPr>
        <w:t>/</w:t>
      </w:r>
      <w:r w:rsidR="00214D29">
        <w:rPr>
          <w:rFonts w:ascii="Arial" w:hAnsi="Arial" w:cs="Arial"/>
          <w:b/>
          <w:bCs/>
          <w:sz w:val="22"/>
          <w:szCs w:val="22"/>
        </w:rPr>
        <w:t>202</w:t>
      </w:r>
      <w:r w:rsidR="00577088">
        <w:rPr>
          <w:rFonts w:ascii="Arial" w:hAnsi="Arial" w:cs="Arial"/>
          <w:b/>
          <w:bCs/>
          <w:sz w:val="22"/>
          <w:szCs w:val="22"/>
        </w:rPr>
        <w:t xml:space="preserve">5 </w:t>
      </w:r>
      <w:r w:rsidRPr="0030486D">
        <w:rPr>
          <w:rFonts w:ascii="Arial" w:hAnsi="Arial" w:cs="Arial"/>
          <w:sz w:val="22"/>
          <w:szCs w:val="22"/>
        </w:rPr>
        <w:t xml:space="preserve">às </w:t>
      </w:r>
      <w:r w:rsidR="00214D29">
        <w:rPr>
          <w:rFonts w:ascii="Arial" w:hAnsi="Arial" w:cs="Arial"/>
          <w:b/>
          <w:bCs/>
          <w:sz w:val="22"/>
          <w:szCs w:val="22"/>
        </w:rPr>
        <w:t>09</w:t>
      </w:r>
      <w:r w:rsidRPr="0030486D">
        <w:rPr>
          <w:rFonts w:ascii="Arial" w:hAnsi="Arial" w:cs="Arial"/>
          <w:b/>
          <w:bCs/>
          <w:sz w:val="22"/>
          <w:szCs w:val="22"/>
        </w:rPr>
        <w:t xml:space="preserve">h (horário de </w:t>
      </w:r>
      <w:r w:rsidR="00BB7331">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40DB7E14"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3F80A493" w14:textId="77777777" w:rsidR="00966B73" w:rsidRPr="0030486D" w:rsidRDefault="00966B73" w:rsidP="0030486D">
      <w:pPr>
        <w:jc w:val="both"/>
        <w:rPr>
          <w:rFonts w:ascii="Arial" w:hAnsi="Arial" w:cs="Arial"/>
          <w:b/>
          <w:bCs/>
          <w:caps/>
          <w:color w:val="405CA1"/>
          <w:sz w:val="22"/>
          <w:szCs w:val="22"/>
        </w:rPr>
      </w:pPr>
    </w:p>
    <w:p w14:paraId="4536770A"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55819A17"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490904">
        <w:rPr>
          <w:rFonts w:ascii="Arial" w:hAnsi="Arial" w:cs="Arial"/>
          <w:sz w:val="22"/>
          <w:szCs w:val="22"/>
        </w:rPr>
        <w:t>item</w:t>
      </w:r>
    </w:p>
    <w:p w14:paraId="68014DED" w14:textId="77777777" w:rsidR="00FE7350" w:rsidRPr="0030486D" w:rsidRDefault="00FE7350" w:rsidP="0030486D">
      <w:pPr>
        <w:jc w:val="both"/>
        <w:rPr>
          <w:rFonts w:ascii="Arial" w:hAnsi="Arial" w:cs="Arial"/>
          <w:sz w:val="22"/>
          <w:szCs w:val="22"/>
        </w:rPr>
      </w:pPr>
    </w:p>
    <w:p w14:paraId="15177AAE"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40CA292C"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269A4D29" w14:textId="77777777" w:rsidR="00966B73" w:rsidRPr="0030486D" w:rsidRDefault="00966B73" w:rsidP="0030486D">
      <w:pPr>
        <w:rPr>
          <w:rFonts w:ascii="Arial" w:hAnsi="Arial" w:cs="Arial"/>
          <w:b/>
          <w:bCs/>
          <w:color w:val="405CA1"/>
          <w:sz w:val="22"/>
          <w:szCs w:val="22"/>
        </w:rPr>
      </w:pPr>
    </w:p>
    <w:p w14:paraId="088EDF03"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6C0E23A5"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57A5B90" w14:textId="77777777" w:rsidR="003403F2" w:rsidRPr="0030486D" w:rsidRDefault="003403F2" w:rsidP="0030486D">
      <w:pPr>
        <w:rPr>
          <w:rFonts w:ascii="Arial" w:hAnsi="Arial" w:cs="Arial"/>
          <w:b/>
          <w:bCs/>
          <w:color w:val="FF0000"/>
          <w:sz w:val="22"/>
          <w:szCs w:val="22"/>
        </w:rPr>
      </w:pPr>
    </w:p>
    <w:p w14:paraId="72178F6E" w14:textId="77777777" w:rsidR="003403F2" w:rsidRPr="0030486D" w:rsidRDefault="003403F2" w:rsidP="0030486D">
      <w:pPr>
        <w:rPr>
          <w:rFonts w:ascii="Arial" w:hAnsi="Arial" w:cs="Arial"/>
          <w:b/>
          <w:bCs/>
          <w:color w:val="FF0000"/>
          <w:sz w:val="22"/>
          <w:szCs w:val="22"/>
        </w:rPr>
      </w:pPr>
    </w:p>
    <w:p w14:paraId="0CE6735D" w14:textId="77777777" w:rsidR="00E602E9" w:rsidRPr="0030486D" w:rsidRDefault="00E602E9" w:rsidP="0030486D">
      <w:pPr>
        <w:rPr>
          <w:rFonts w:ascii="Arial" w:hAnsi="Arial" w:cs="Arial"/>
          <w:b/>
          <w:bCs/>
          <w:color w:val="FF0000"/>
          <w:sz w:val="22"/>
          <w:szCs w:val="22"/>
        </w:rPr>
      </w:pPr>
    </w:p>
    <w:p w14:paraId="7FE468C2" w14:textId="77777777" w:rsidR="00E602E9" w:rsidRPr="0030486D" w:rsidRDefault="00E602E9" w:rsidP="0030486D">
      <w:pPr>
        <w:rPr>
          <w:rFonts w:ascii="Arial" w:hAnsi="Arial" w:cs="Arial"/>
          <w:b/>
          <w:bCs/>
          <w:color w:val="FF0000"/>
          <w:sz w:val="22"/>
          <w:szCs w:val="22"/>
        </w:rPr>
      </w:pPr>
    </w:p>
    <w:p w14:paraId="7893E098" w14:textId="77777777" w:rsidR="00E602E9" w:rsidRPr="0030486D" w:rsidRDefault="00E602E9" w:rsidP="0030486D">
      <w:pPr>
        <w:rPr>
          <w:rFonts w:ascii="Arial" w:hAnsi="Arial" w:cs="Arial"/>
          <w:b/>
          <w:bCs/>
          <w:color w:val="FF0000"/>
          <w:sz w:val="22"/>
          <w:szCs w:val="22"/>
        </w:rPr>
      </w:pPr>
    </w:p>
    <w:p w14:paraId="5C1C2CD1" w14:textId="77777777" w:rsidR="00E602E9" w:rsidRPr="0030486D" w:rsidRDefault="00E602E9" w:rsidP="0030486D">
      <w:pPr>
        <w:rPr>
          <w:rFonts w:ascii="Arial" w:hAnsi="Arial" w:cs="Arial"/>
          <w:b/>
          <w:bCs/>
          <w:color w:val="FF0000"/>
          <w:sz w:val="22"/>
          <w:szCs w:val="22"/>
        </w:rPr>
      </w:pPr>
    </w:p>
    <w:p w14:paraId="3FF022AC" w14:textId="77777777" w:rsidR="00E602E9" w:rsidRPr="0030486D" w:rsidRDefault="00E602E9" w:rsidP="0030486D">
      <w:pPr>
        <w:rPr>
          <w:rFonts w:ascii="Arial" w:hAnsi="Arial" w:cs="Arial"/>
          <w:b/>
          <w:bCs/>
          <w:color w:val="FF0000"/>
          <w:sz w:val="22"/>
          <w:szCs w:val="22"/>
        </w:rPr>
      </w:pPr>
    </w:p>
    <w:p w14:paraId="7A6EE4AA" w14:textId="77777777" w:rsidR="00FE7350" w:rsidRPr="0030486D" w:rsidRDefault="00FE7350" w:rsidP="0030486D">
      <w:pPr>
        <w:rPr>
          <w:rFonts w:ascii="Arial" w:hAnsi="Arial" w:cs="Arial"/>
          <w:b/>
          <w:bCs/>
          <w:color w:val="FF0000"/>
          <w:sz w:val="22"/>
          <w:szCs w:val="22"/>
        </w:rPr>
      </w:pPr>
    </w:p>
    <w:p w14:paraId="0B475934" w14:textId="77777777" w:rsidR="00FE7350" w:rsidRPr="0030486D" w:rsidRDefault="00FE7350" w:rsidP="0030486D">
      <w:pPr>
        <w:rPr>
          <w:rFonts w:ascii="Arial" w:hAnsi="Arial" w:cs="Arial"/>
          <w:b/>
          <w:bCs/>
          <w:color w:val="FF0000"/>
          <w:sz w:val="22"/>
          <w:szCs w:val="22"/>
        </w:rPr>
      </w:pPr>
    </w:p>
    <w:p w14:paraId="4B35D4B7" w14:textId="77777777" w:rsidR="00FE7350" w:rsidRPr="0030486D" w:rsidRDefault="00FE7350" w:rsidP="0030486D">
      <w:pPr>
        <w:rPr>
          <w:rFonts w:ascii="Arial" w:hAnsi="Arial" w:cs="Arial"/>
          <w:b/>
          <w:bCs/>
          <w:color w:val="FF0000"/>
          <w:sz w:val="22"/>
          <w:szCs w:val="22"/>
        </w:rPr>
      </w:pPr>
    </w:p>
    <w:p w14:paraId="6B2E4C7D" w14:textId="77777777" w:rsidR="00FE7350" w:rsidRPr="0030486D" w:rsidRDefault="00FE7350" w:rsidP="0030486D">
      <w:pPr>
        <w:rPr>
          <w:rFonts w:ascii="Arial" w:hAnsi="Arial" w:cs="Arial"/>
          <w:b/>
          <w:bCs/>
          <w:color w:val="FF0000"/>
          <w:sz w:val="22"/>
          <w:szCs w:val="22"/>
        </w:rPr>
      </w:pPr>
    </w:p>
    <w:p w14:paraId="6A3959B5" w14:textId="77777777" w:rsidR="00FE7350" w:rsidRPr="0030486D" w:rsidRDefault="00FE7350" w:rsidP="0030486D">
      <w:pPr>
        <w:rPr>
          <w:rFonts w:ascii="Arial" w:hAnsi="Arial" w:cs="Arial"/>
          <w:b/>
          <w:bCs/>
          <w:color w:val="FF0000"/>
          <w:sz w:val="22"/>
          <w:szCs w:val="22"/>
        </w:rPr>
      </w:pPr>
    </w:p>
    <w:p w14:paraId="3533702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162B4F5"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12C4C93D" w14:textId="77777777" w:rsidR="00966B73" w:rsidRPr="0030486D" w:rsidRDefault="00966B73" w:rsidP="0030486D">
          <w:pPr>
            <w:rPr>
              <w:rFonts w:ascii="Arial" w:hAnsi="Arial" w:cs="Arial"/>
              <w:sz w:val="22"/>
              <w:szCs w:val="22"/>
            </w:rPr>
          </w:pPr>
        </w:p>
        <w:p w14:paraId="2268DF69" w14:textId="77777777" w:rsidR="008656F4" w:rsidRDefault="00C34614">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220E9B">
              <w:rPr>
                <w:noProof/>
                <w:webHidden/>
              </w:rPr>
              <w:t>3</w:t>
            </w:r>
            <w:r>
              <w:rPr>
                <w:noProof/>
                <w:webHidden/>
              </w:rPr>
              <w:fldChar w:fldCharType="end"/>
            </w:r>
          </w:hyperlink>
        </w:p>
        <w:p w14:paraId="2C4F861A" w14:textId="77777777" w:rsidR="008656F4" w:rsidRDefault="00540CE7">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C34614">
              <w:rPr>
                <w:noProof/>
                <w:webHidden/>
              </w:rPr>
              <w:fldChar w:fldCharType="begin"/>
            </w:r>
            <w:r w:rsidR="008656F4">
              <w:rPr>
                <w:noProof/>
                <w:webHidden/>
              </w:rPr>
              <w:instrText xml:space="preserve"> PAGEREF _Toc161054764 \h </w:instrText>
            </w:r>
            <w:r w:rsidR="00C34614">
              <w:rPr>
                <w:noProof/>
                <w:webHidden/>
              </w:rPr>
            </w:r>
            <w:r w:rsidR="00C34614">
              <w:rPr>
                <w:noProof/>
                <w:webHidden/>
              </w:rPr>
              <w:fldChar w:fldCharType="separate"/>
            </w:r>
            <w:r w:rsidR="00220E9B">
              <w:rPr>
                <w:noProof/>
                <w:webHidden/>
              </w:rPr>
              <w:t>4</w:t>
            </w:r>
            <w:r w:rsidR="00C34614">
              <w:rPr>
                <w:noProof/>
                <w:webHidden/>
              </w:rPr>
              <w:fldChar w:fldCharType="end"/>
            </w:r>
          </w:hyperlink>
        </w:p>
        <w:p w14:paraId="01D86DD0" w14:textId="77777777" w:rsidR="008656F4" w:rsidRDefault="00540CE7">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C34614">
              <w:rPr>
                <w:noProof/>
                <w:webHidden/>
              </w:rPr>
              <w:fldChar w:fldCharType="begin"/>
            </w:r>
            <w:r w:rsidR="008656F4">
              <w:rPr>
                <w:noProof/>
                <w:webHidden/>
              </w:rPr>
              <w:instrText xml:space="preserve"> PAGEREF _Toc161054765 \h </w:instrText>
            </w:r>
            <w:r w:rsidR="00C34614">
              <w:rPr>
                <w:noProof/>
                <w:webHidden/>
              </w:rPr>
            </w:r>
            <w:r w:rsidR="00C34614">
              <w:rPr>
                <w:noProof/>
                <w:webHidden/>
              </w:rPr>
              <w:fldChar w:fldCharType="separate"/>
            </w:r>
            <w:r w:rsidR="00220E9B">
              <w:rPr>
                <w:noProof/>
                <w:webHidden/>
              </w:rPr>
              <w:t>4</w:t>
            </w:r>
            <w:r w:rsidR="00C34614">
              <w:rPr>
                <w:noProof/>
                <w:webHidden/>
              </w:rPr>
              <w:fldChar w:fldCharType="end"/>
            </w:r>
          </w:hyperlink>
        </w:p>
        <w:p w14:paraId="66F97A49" w14:textId="77777777" w:rsidR="008656F4" w:rsidRDefault="00540CE7">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C34614">
              <w:rPr>
                <w:noProof/>
                <w:webHidden/>
              </w:rPr>
              <w:fldChar w:fldCharType="begin"/>
            </w:r>
            <w:r w:rsidR="008656F4">
              <w:rPr>
                <w:noProof/>
                <w:webHidden/>
              </w:rPr>
              <w:instrText xml:space="preserve"> PAGEREF _Toc161054766 \h </w:instrText>
            </w:r>
            <w:r w:rsidR="00C34614">
              <w:rPr>
                <w:noProof/>
                <w:webHidden/>
              </w:rPr>
            </w:r>
            <w:r w:rsidR="00C34614">
              <w:rPr>
                <w:noProof/>
                <w:webHidden/>
              </w:rPr>
              <w:fldChar w:fldCharType="separate"/>
            </w:r>
            <w:r w:rsidR="00220E9B">
              <w:rPr>
                <w:noProof/>
                <w:webHidden/>
              </w:rPr>
              <w:t>4</w:t>
            </w:r>
            <w:r w:rsidR="00C34614">
              <w:rPr>
                <w:noProof/>
                <w:webHidden/>
              </w:rPr>
              <w:fldChar w:fldCharType="end"/>
            </w:r>
          </w:hyperlink>
        </w:p>
        <w:p w14:paraId="0BD5256E" w14:textId="77777777" w:rsidR="008656F4" w:rsidRDefault="00540CE7">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C34614">
              <w:rPr>
                <w:noProof/>
                <w:webHidden/>
              </w:rPr>
              <w:fldChar w:fldCharType="begin"/>
            </w:r>
            <w:r w:rsidR="008656F4">
              <w:rPr>
                <w:noProof/>
                <w:webHidden/>
              </w:rPr>
              <w:instrText xml:space="preserve"> PAGEREF _Toc161054767 \h </w:instrText>
            </w:r>
            <w:r w:rsidR="00C34614">
              <w:rPr>
                <w:noProof/>
                <w:webHidden/>
              </w:rPr>
            </w:r>
            <w:r w:rsidR="00C34614">
              <w:rPr>
                <w:noProof/>
                <w:webHidden/>
              </w:rPr>
              <w:fldChar w:fldCharType="separate"/>
            </w:r>
            <w:r w:rsidR="00220E9B">
              <w:rPr>
                <w:noProof/>
                <w:webHidden/>
              </w:rPr>
              <w:t>6</w:t>
            </w:r>
            <w:r w:rsidR="00C34614">
              <w:rPr>
                <w:noProof/>
                <w:webHidden/>
              </w:rPr>
              <w:fldChar w:fldCharType="end"/>
            </w:r>
          </w:hyperlink>
        </w:p>
        <w:p w14:paraId="0B09AE74" w14:textId="77777777" w:rsidR="008656F4" w:rsidRDefault="00540CE7">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C34614">
              <w:rPr>
                <w:noProof/>
                <w:webHidden/>
              </w:rPr>
              <w:fldChar w:fldCharType="begin"/>
            </w:r>
            <w:r w:rsidR="008656F4">
              <w:rPr>
                <w:noProof/>
                <w:webHidden/>
              </w:rPr>
              <w:instrText xml:space="preserve"> PAGEREF _Toc161054768 \h </w:instrText>
            </w:r>
            <w:r w:rsidR="00C34614">
              <w:rPr>
                <w:noProof/>
                <w:webHidden/>
              </w:rPr>
            </w:r>
            <w:r w:rsidR="00C34614">
              <w:rPr>
                <w:noProof/>
                <w:webHidden/>
              </w:rPr>
              <w:fldChar w:fldCharType="separate"/>
            </w:r>
            <w:r w:rsidR="00220E9B">
              <w:rPr>
                <w:noProof/>
                <w:webHidden/>
              </w:rPr>
              <w:t>11</w:t>
            </w:r>
            <w:r w:rsidR="00C34614">
              <w:rPr>
                <w:noProof/>
                <w:webHidden/>
              </w:rPr>
              <w:fldChar w:fldCharType="end"/>
            </w:r>
          </w:hyperlink>
        </w:p>
        <w:p w14:paraId="0D76422E" w14:textId="77777777" w:rsidR="008656F4" w:rsidRDefault="00540CE7">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C34614">
              <w:rPr>
                <w:noProof/>
                <w:webHidden/>
              </w:rPr>
              <w:fldChar w:fldCharType="begin"/>
            </w:r>
            <w:r w:rsidR="008656F4">
              <w:rPr>
                <w:noProof/>
                <w:webHidden/>
              </w:rPr>
              <w:instrText xml:space="preserve"> PAGEREF _Toc161054769 \h </w:instrText>
            </w:r>
            <w:r w:rsidR="00C34614">
              <w:rPr>
                <w:noProof/>
                <w:webHidden/>
              </w:rPr>
            </w:r>
            <w:r w:rsidR="00C34614">
              <w:rPr>
                <w:noProof/>
                <w:webHidden/>
              </w:rPr>
              <w:fldChar w:fldCharType="separate"/>
            </w:r>
            <w:r w:rsidR="00220E9B">
              <w:rPr>
                <w:noProof/>
                <w:webHidden/>
              </w:rPr>
              <w:t>12</w:t>
            </w:r>
            <w:r w:rsidR="00C34614">
              <w:rPr>
                <w:noProof/>
                <w:webHidden/>
              </w:rPr>
              <w:fldChar w:fldCharType="end"/>
            </w:r>
          </w:hyperlink>
        </w:p>
        <w:p w14:paraId="0CD58E5E" w14:textId="77777777" w:rsidR="008656F4" w:rsidRDefault="00540CE7">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C34614">
              <w:rPr>
                <w:noProof/>
                <w:webHidden/>
              </w:rPr>
              <w:fldChar w:fldCharType="begin"/>
            </w:r>
            <w:r w:rsidR="008656F4">
              <w:rPr>
                <w:noProof/>
                <w:webHidden/>
              </w:rPr>
              <w:instrText xml:space="preserve"> PAGEREF _Toc161054770 \h </w:instrText>
            </w:r>
            <w:r w:rsidR="00C34614">
              <w:rPr>
                <w:noProof/>
                <w:webHidden/>
              </w:rPr>
            </w:r>
            <w:r w:rsidR="00C34614">
              <w:rPr>
                <w:noProof/>
                <w:webHidden/>
              </w:rPr>
              <w:fldChar w:fldCharType="separate"/>
            </w:r>
            <w:r w:rsidR="00220E9B">
              <w:rPr>
                <w:noProof/>
                <w:webHidden/>
              </w:rPr>
              <w:t>15</w:t>
            </w:r>
            <w:r w:rsidR="00C34614">
              <w:rPr>
                <w:noProof/>
                <w:webHidden/>
              </w:rPr>
              <w:fldChar w:fldCharType="end"/>
            </w:r>
          </w:hyperlink>
        </w:p>
        <w:p w14:paraId="77C373B4" w14:textId="77777777" w:rsidR="008656F4" w:rsidRDefault="00540CE7">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C34614">
              <w:rPr>
                <w:noProof/>
                <w:webHidden/>
              </w:rPr>
              <w:fldChar w:fldCharType="begin"/>
            </w:r>
            <w:r w:rsidR="008656F4">
              <w:rPr>
                <w:noProof/>
                <w:webHidden/>
              </w:rPr>
              <w:instrText xml:space="preserve"> PAGEREF _Toc161054771 \h </w:instrText>
            </w:r>
            <w:r w:rsidR="00C34614">
              <w:rPr>
                <w:noProof/>
                <w:webHidden/>
              </w:rPr>
            </w:r>
            <w:r w:rsidR="00C34614">
              <w:rPr>
                <w:noProof/>
                <w:webHidden/>
              </w:rPr>
              <w:fldChar w:fldCharType="separate"/>
            </w:r>
            <w:r w:rsidR="00220E9B">
              <w:rPr>
                <w:noProof/>
                <w:webHidden/>
              </w:rPr>
              <w:t>17</w:t>
            </w:r>
            <w:r w:rsidR="00C34614">
              <w:rPr>
                <w:noProof/>
                <w:webHidden/>
              </w:rPr>
              <w:fldChar w:fldCharType="end"/>
            </w:r>
          </w:hyperlink>
        </w:p>
        <w:p w14:paraId="203AAC24" w14:textId="77777777" w:rsidR="008656F4" w:rsidRDefault="00540CE7">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C34614">
              <w:rPr>
                <w:noProof/>
                <w:webHidden/>
              </w:rPr>
              <w:fldChar w:fldCharType="begin"/>
            </w:r>
            <w:r w:rsidR="008656F4">
              <w:rPr>
                <w:noProof/>
                <w:webHidden/>
              </w:rPr>
              <w:instrText xml:space="preserve"> PAGEREF _Toc161054772 \h </w:instrText>
            </w:r>
            <w:r w:rsidR="00C34614">
              <w:rPr>
                <w:noProof/>
                <w:webHidden/>
              </w:rPr>
            </w:r>
            <w:r w:rsidR="00C34614">
              <w:rPr>
                <w:noProof/>
                <w:webHidden/>
              </w:rPr>
              <w:fldChar w:fldCharType="separate"/>
            </w:r>
            <w:r w:rsidR="00220E9B">
              <w:rPr>
                <w:noProof/>
                <w:webHidden/>
              </w:rPr>
              <w:t>19</w:t>
            </w:r>
            <w:r w:rsidR="00C34614">
              <w:rPr>
                <w:noProof/>
                <w:webHidden/>
              </w:rPr>
              <w:fldChar w:fldCharType="end"/>
            </w:r>
          </w:hyperlink>
        </w:p>
        <w:p w14:paraId="05EA9C5A" w14:textId="77777777" w:rsidR="008656F4" w:rsidRDefault="00540CE7">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C34614">
              <w:rPr>
                <w:noProof/>
                <w:webHidden/>
              </w:rPr>
              <w:fldChar w:fldCharType="begin"/>
            </w:r>
            <w:r w:rsidR="008656F4">
              <w:rPr>
                <w:noProof/>
                <w:webHidden/>
              </w:rPr>
              <w:instrText xml:space="preserve"> PAGEREF _Toc161054773 \h </w:instrText>
            </w:r>
            <w:r w:rsidR="00C34614">
              <w:rPr>
                <w:noProof/>
                <w:webHidden/>
              </w:rPr>
            </w:r>
            <w:r w:rsidR="00C34614">
              <w:rPr>
                <w:noProof/>
                <w:webHidden/>
              </w:rPr>
              <w:fldChar w:fldCharType="separate"/>
            </w:r>
            <w:r w:rsidR="00220E9B">
              <w:rPr>
                <w:noProof/>
                <w:webHidden/>
              </w:rPr>
              <w:t>19</w:t>
            </w:r>
            <w:r w:rsidR="00C34614">
              <w:rPr>
                <w:noProof/>
                <w:webHidden/>
              </w:rPr>
              <w:fldChar w:fldCharType="end"/>
            </w:r>
          </w:hyperlink>
        </w:p>
        <w:p w14:paraId="147CCFD0" w14:textId="77777777" w:rsidR="008656F4" w:rsidRDefault="00540CE7">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C34614">
              <w:rPr>
                <w:noProof/>
                <w:webHidden/>
              </w:rPr>
              <w:fldChar w:fldCharType="begin"/>
            </w:r>
            <w:r w:rsidR="008656F4">
              <w:rPr>
                <w:noProof/>
                <w:webHidden/>
              </w:rPr>
              <w:instrText xml:space="preserve"> PAGEREF _Toc161054774 \h </w:instrText>
            </w:r>
            <w:r w:rsidR="00C34614">
              <w:rPr>
                <w:noProof/>
                <w:webHidden/>
              </w:rPr>
            </w:r>
            <w:r w:rsidR="00C34614">
              <w:rPr>
                <w:noProof/>
                <w:webHidden/>
              </w:rPr>
              <w:fldChar w:fldCharType="separate"/>
            </w:r>
            <w:r w:rsidR="00220E9B">
              <w:rPr>
                <w:noProof/>
                <w:webHidden/>
              </w:rPr>
              <w:t>20</w:t>
            </w:r>
            <w:r w:rsidR="00C34614">
              <w:rPr>
                <w:noProof/>
                <w:webHidden/>
              </w:rPr>
              <w:fldChar w:fldCharType="end"/>
            </w:r>
          </w:hyperlink>
        </w:p>
        <w:p w14:paraId="133D0AFF" w14:textId="77777777" w:rsidR="008656F4" w:rsidRDefault="00540CE7">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C34614">
              <w:rPr>
                <w:noProof/>
                <w:webHidden/>
              </w:rPr>
              <w:fldChar w:fldCharType="begin"/>
            </w:r>
            <w:r w:rsidR="008656F4">
              <w:rPr>
                <w:noProof/>
                <w:webHidden/>
              </w:rPr>
              <w:instrText xml:space="preserve"> PAGEREF _Toc161054775 \h </w:instrText>
            </w:r>
            <w:r w:rsidR="00C34614">
              <w:rPr>
                <w:noProof/>
                <w:webHidden/>
              </w:rPr>
            </w:r>
            <w:r w:rsidR="00C34614">
              <w:rPr>
                <w:noProof/>
                <w:webHidden/>
              </w:rPr>
              <w:fldChar w:fldCharType="separate"/>
            </w:r>
            <w:r w:rsidR="00220E9B">
              <w:rPr>
                <w:noProof/>
                <w:webHidden/>
              </w:rPr>
              <w:t>21</w:t>
            </w:r>
            <w:r w:rsidR="00C34614">
              <w:rPr>
                <w:noProof/>
                <w:webHidden/>
              </w:rPr>
              <w:fldChar w:fldCharType="end"/>
            </w:r>
          </w:hyperlink>
        </w:p>
        <w:p w14:paraId="27DBA777" w14:textId="77777777" w:rsidR="008656F4" w:rsidRDefault="00540CE7">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C34614">
              <w:rPr>
                <w:noProof/>
                <w:webHidden/>
              </w:rPr>
              <w:fldChar w:fldCharType="begin"/>
            </w:r>
            <w:r w:rsidR="008656F4">
              <w:rPr>
                <w:noProof/>
                <w:webHidden/>
              </w:rPr>
              <w:instrText xml:space="preserve"> PAGEREF _Toc161054776 \h </w:instrText>
            </w:r>
            <w:r w:rsidR="00C34614">
              <w:rPr>
                <w:noProof/>
                <w:webHidden/>
              </w:rPr>
            </w:r>
            <w:r w:rsidR="00C34614">
              <w:rPr>
                <w:noProof/>
                <w:webHidden/>
              </w:rPr>
              <w:fldChar w:fldCharType="separate"/>
            </w:r>
            <w:r w:rsidR="00220E9B">
              <w:rPr>
                <w:noProof/>
                <w:webHidden/>
              </w:rPr>
              <w:t>23</w:t>
            </w:r>
            <w:r w:rsidR="00C34614">
              <w:rPr>
                <w:noProof/>
                <w:webHidden/>
              </w:rPr>
              <w:fldChar w:fldCharType="end"/>
            </w:r>
          </w:hyperlink>
        </w:p>
        <w:p w14:paraId="30B43701" w14:textId="77777777" w:rsidR="008656F4" w:rsidRDefault="00540CE7">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C34614">
              <w:rPr>
                <w:noProof/>
                <w:webHidden/>
              </w:rPr>
              <w:fldChar w:fldCharType="begin"/>
            </w:r>
            <w:r w:rsidR="008656F4">
              <w:rPr>
                <w:noProof/>
                <w:webHidden/>
              </w:rPr>
              <w:instrText xml:space="preserve"> PAGEREF _Toc161054777 \h </w:instrText>
            </w:r>
            <w:r w:rsidR="00C34614">
              <w:rPr>
                <w:noProof/>
                <w:webHidden/>
              </w:rPr>
            </w:r>
            <w:r w:rsidR="00C34614">
              <w:rPr>
                <w:noProof/>
                <w:webHidden/>
              </w:rPr>
              <w:fldChar w:fldCharType="separate"/>
            </w:r>
            <w:r w:rsidR="00220E9B">
              <w:rPr>
                <w:noProof/>
                <w:webHidden/>
              </w:rPr>
              <w:t>23</w:t>
            </w:r>
            <w:r w:rsidR="00C34614">
              <w:rPr>
                <w:noProof/>
                <w:webHidden/>
              </w:rPr>
              <w:fldChar w:fldCharType="end"/>
            </w:r>
          </w:hyperlink>
        </w:p>
        <w:p w14:paraId="0CAEF2BD" w14:textId="77777777" w:rsidR="00966B73" w:rsidRPr="0030486D" w:rsidRDefault="00C34614" w:rsidP="0030486D">
          <w:pPr>
            <w:rPr>
              <w:rFonts w:ascii="Arial" w:hAnsi="Arial" w:cs="Arial"/>
              <w:b/>
              <w:bCs/>
              <w:sz w:val="22"/>
              <w:szCs w:val="22"/>
            </w:rPr>
          </w:pPr>
          <w:r w:rsidRPr="0030486D">
            <w:rPr>
              <w:rFonts w:ascii="Arial" w:hAnsi="Arial" w:cs="Arial"/>
              <w:b/>
              <w:bCs/>
              <w:sz w:val="22"/>
              <w:szCs w:val="22"/>
            </w:rPr>
            <w:fldChar w:fldCharType="end"/>
          </w:r>
        </w:p>
      </w:sdtContent>
    </w:sdt>
    <w:p w14:paraId="2EA2FA2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D646F0F" w14:textId="2F40B463" w:rsidR="00966B73" w:rsidRPr="0030486D" w:rsidRDefault="00577088" w:rsidP="004F0301">
      <w:pPr>
        <w:pStyle w:val="citao2"/>
        <w:spacing w:beforeLines="120" w:before="288" w:afterLines="120" w:after="288"/>
        <w:ind w:firstLine="567"/>
        <w:jc w:val="center"/>
        <w:rPr>
          <w:rFonts w:cs="Arial"/>
          <w:b/>
          <w:bCs/>
          <w:i w:val="0"/>
          <w:iCs w:val="0"/>
          <w:sz w:val="22"/>
          <w:szCs w:val="22"/>
        </w:rPr>
      </w:pPr>
      <w:r w:rsidRPr="00577088">
        <w:rPr>
          <w:rFonts w:cs="Arial"/>
          <w:b/>
          <w:bCs/>
          <w:i w:val="0"/>
          <w:iCs w:val="0"/>
          <w:sz w:val="22"/>
          <w:szCs w:val="22"/>
        </w:rPr>
        <w:lastRenderedPageBreak/>
        <w:t>REPUBLICAÇÃO</w:t>
      </w:r>
      <w:r>
        <w:rPr>
          <w:rFonts w:cs="Arial"/>
          <w:b/>
          <w:bCs/>
          <w:i w:val="0"/>
          <w:iCs w:val="0"/>
          <w:sz w:val="22"/>
          <w:szCs w:val="22"/>
        </w:rPr>
        <w:t xml:space="preserve"> - </w:t>
      </w:r>
      <w:r w:rsidR="00966B73" w:rsidRPr="0030486D">
        <w:rPr>
          <w:rFonts w:cs="Arial"/>
          <w:b/>
          <w:bCs/>
          <w:i w:val="0"/>
          <w:iCs w:val="0"/>
          <w:sz w:val="22"/>
          <w:szCs w:val="22"/>
        </w:rPr>
        <w:t>EDITAL</w:t>
      </w:r>
    </w:p>
    <w:p w14:paraId="51055CB4" w14:textId="77777777" w:rsidR="00966B73" w:rsidRPr="0030486D" w:rsidRDefault="00966B73" w:rsidP="004F0301">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55C23F74" w14:textId="77777777" w:rsidR="00966B73" w:rsidRPr="0030486D" w:rsidRDefault="00966B73" w:rsidP="004F0301">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14D29">
        <w:rPr>
          <w:rFonts w:ascii="Arial" w:hAnsi="Arial" w:cs="Arial"/>
          <w:b/>
          <w:color w:val="000000"/>
          <w:sz w:val="22"/>
          <w:szCs w:val="22"/>
        </w:rPr>
        <w:t>037</w:t>
      </w:r>
      <w:r w:rsidRPr="0030486D">
        <w:rPr>
          <w:rFonts w:ascii="Arial" w:hAnsi="Arial" w:cs="Arial"/>
          <w:b/>
          <w:color w:val="000000"/>
          <w:sz w:val="22"/>
          <w:szCs w:val="22"/>
        </w:rPr>
        <w:t>/2024</w:t>
      </w:r>
    </w:p>
    <w:p w14:paraId="18092BB8" w14:textId="77777777" w:rsidR="00966B73" w:rsidRPr="0030486D" w:rsidRDefault="00966B73" w:rsidP="004F0301">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214D29">
        <w:rPr>
          <w:rFonts w:ascii="Arial" w:hAnsi="Arial" w:cs="Arial"/>
          <w:bCs/>
          <w:color w:val="000000"/>
          <w:sz w:val="22"/>
          <w:szCs w:val="22"/>
        </w:rPr>
        <w:t>137/2024</w:t>
      </w:r>
      <w:r w:rsidRPr="0030486D">
        <w:rPr>
          <w:rFonts w:ascii="Arial" w:hAnsi="Arial" w:cs="Arial"/>
          <w:bCs/>
          <w:color w:val="000000"/>
          <w:sz w:val="22"/>
          <w:szCs w:val="22"/>
        </w:rPr>
        <w:t>)</w:t>
      </w:r>
    </w:p>
    <w:p w14:paraId="32DEFEDF" w14:textId="77777777" w:rsidR="00966B73" w:rsidRPr="0030486D" w:rsidRDefault="00966B73" w:rsidP="004F0301">
      <w:pPr>
        <w:spacing w:beforeLines="120" w:before="288" w:afterLines="120" w:after="288"/>
        <w:ind w:firstLine="567"/>
        <w:jc w:val="center"/>
        <w:rPr>
          <w:rFonts w:ascii="Arial" w:hAnsi="Arial" w:cs="Arial"/>
          <w:b/>
          <w:color w:val="000000"/>
          <w:sz w:val="22"/>
          <w:szCs w:val="22"/>
        </w:rPr>
      </w:pPr>
    </w:p>
    <w:p w14:paraId="2FE4805D"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6C1D30F8" w14:textId="77777777" w:rsidR="00966B73" w:rsidRPr="0030486D" w:rsidRDefault="00966B73" w:rsidP="0030486D">
      <w:pPr>
        <w:pStyle w:val="Nivel01"/>
        <w:spacing w:before="288" w:after="288" w:line="240" w:lineRule="auto"/>
        <w:rPr>
          <w:rFonts w:ascii="Arial" w:hAnsi="Arial"/>
        </w:rPr>
      </w:pPr>
      <w:bookmarkStart w:id="2" w:name="_Toc161054763"/>
      <w:r w:rsidRPr="0030486D">
        <w:rPr>
          <w:rFonts w:ascii="Arial" w:hAnsi="Arial"/>
        </w:rPr>
        <w:t>DO OBJETO:</w:t>
      </w:r>
      <w:bookmarkEnd w:id="2"/>
    </w:p>
    <w:p w14:paraId="36EC9B59" w14:textId="77777777"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009C70DA" w:rsidRPr="009C70DA">
        <w:rPr>
          <w:rFonts w:ascii="Arial" w:hAnsi="Arial" w:cs="Arial"/>
          <w:sz w:val="22"/>
          <w:szCs w:val="22"/>
        </w:rPr>
        <w:t>Registro de Preço para aquisição de Concreto Betuminoso Usinado a Quente – CBUQ, para atender as necessidades da Secretaria de Obras e Infraestrutura do município de Bonito/MS</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2E10658C" w14:textId="77777777" w:rsidR="00701BA6" w:rsidRDefault="00701BA6" w:rsidP="00B7185E">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958"/>
        <w:gridCol w:w="5912"/>
        <w:gridCol w:w="1239"/>
        <w:gridCol w:w="1237"/>
      </w:tblGrid>
      <w:tr w:rsidR="00701BA6" w:rsidRPr="0076451A" w14:paraId="03509EBE" w14:textId="77777777" w:rsidTr="00701BA6">
        <w:trPr>
          <w:jc w:val="center"/>
        </w:trPr>
        <w:tc>
          <w:tcPr>
            <w:tcW w:w="512" w:type="pct"/>
            <w:shd w:val="clear" w:color="auto" w:fill="F0F0F0"/>
            <w:vAlign w:val="center"/>
          </w:tcPr>
          <w:p w14:paraId="461478E3" w14:textId="77777777" w:rsidR="00701BA6" w:rsidRPr="0076451A" w:rsidRDefault="00701BA6" w:rsidP="00701BA6">
            <w:pPr>
              <w:jc w:val="center"/>
              <w:rPr>
                <w:rFonts w:ascii="Arial" w:eastAsiaTheme="minorHAnsi" w:hAnsi="Arial" w:cs="Arial"/>
                <w:color w:val="000000"/>
                <w:lang w:eastAsia="en-US"/>
              </w:rPr>
            </w:pPr>
            <w:bookmarkStart w:id="3" w:name="_Hlk183440612"/>
            <w:r w:rsidRPr="0076451A">
              <w:rPr>
                <w:rFonts w:ascii="Arial" w:eastAsiaTheme="minorHAnsi" w:hAnsi="Arial" w:cs="Arial"/>
                <w:color w:val="000000"/>
                <w:sz w:val="22"/>
                <w:szCs w:val="22"/>
                <w:lang w:eastAsia="en-US"/>
              </w:rPr>
              <w:t>Item</w:t>
            </w:r>
          </w:p>
        </w:tc>
        <w:tc>
          <w:tcPr>
            <w:tcW w:w="3163" w:type="pct"/>
            <w:shd w:val="clear" w:color="auto" w:fill="F0F0F0"/>
            <w:vAlign w:val="center"/>
          </w:tcPr>
          <w:p w14:paraId="1A6E6BD1"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Descrição do Produto</w:t>
            </w:r>
          </w:p>
        </w:tc>
        <w:tc>
          <w:tcPr>
            <w:tcW w:w="663" w:type="pct"/>
            <w:shd w:val="clear" w:color="auto" w:fill="F0F0F0"/>
            <w:vAlign w:val="center"/>
          </w:tcPr>
          <w:p w14:paraId="192AF21E"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Qte</w:t>
            </w:r>
          </w:p>
        </w:tc>
        <w:tc>
          <w:tcPr>
            <w:tcW w:w="663" w:type="pct"/>
            <w:shd w:val="clear" w:color="auto" w:fill="F0F0F0"/>
            <w:vAlign w:val="center"/>
          </w:tcPr>
          <w:p w14:paraId="1F971D6D"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Unid.</w:t>
            </w:r>
          </w:p>
        </w:tc>
      </w:tr>
      <w:tr w:rsidR="00701BA6" w:rsidRPr="0076451A" w14:paraId="3276C474" w14:textId="77777777" w:rsidTr="00701BA6">
        <w:trPr>
          <w:jc w:val="center"/>
        </w:trPr>
        <w:tc>
          <w:tcPr>
            <w:tcW w:w="512" w:type="pct"/>
            <w:vAlign w:val="center"/>
          </w:tcPr>
          <w:p w14:paraId="46E67EB8"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1</w:t>
            </w:r>
          </w:p>
        </w:tc>
        <w:tc>
          <w:tcPr>
            <w:tcW w:w="3163" w:type="pct"/>
            <w:vAlign w:val="center"/>
          </w:tcPr>
          <w:p w14:paraId="13982C52" w14:textId="77777777" w:rsidR="00701BA6" w:rsidRPr="0076451A" w:rsidRDefault="00701BA6" w:rsidP="00701BA6">
            <w:pPr>
              <w:jc w:val="both"/>
              <w:rPr>
                <w:rFonts w:ascii="Arial" w:eastAsiaTheme="minorHAnsi" w:hAnsi="Arial" w:cs="Arial"/>
                <w:b/>
                <w:bCs/>
                <w:color w:val="FF0000"/>
                <w:lang w:eastAsia="en-US"/>
              </w:rPr>
            </w:pPr>
            <w:r w:rsidRPr="0076451A">
              <w:rPr>
                <w:rFonts w:ascii="Arial" w:eastAsiaTheme="minorHAnsi" w:hAnsi="Arial" w:cs="Arial"/>
                <w:color w:val="000000"/>
                <w:sz w:val="22"/>
                <w:szCs w:val="22"/>
                <w:lang w:eastAsia="en-US"/>
              </w:rPr>
              <w:t>CONCRETO ASFÁLTICO USINADO EM SACO DE 25 KG.</w:t>
            </w:r>
            <w:r w:rsidRPr="00701BA6">
              <w:rPr>
                <w:rFonts w:ascii="Arial" w:eastAsiaTheme="minorHAnsi" w:hAnsi="Arial" w:cs="Arial"/>
                <w:b/>
                <w:bCs/>
                <w:color w:val="FF0000"/>
                <w:sz w:val="22"/>
                <w:szCs w:val="22"/>
                <w:lang w:eastAsia="en-US"/>
              </w:rPr>
              <w:t>(COTA PRINCIPAL)</w:t>
            </w:r>
          </w:p>
          <w:p w14:paraId="4FE8F73E" w14:textId="77777777" w:rsidR="00701BA6" w:rsidRPr="0076451A" w:rsidRDefault="00701BA6" w:rsidP="00701BA6">
            <w:pPr>
              <w:jc w:val="both"/>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Concreto asfáltico usinado a quente (CBUQ a base de pedra e CAP 30/45) para aplicação a frio, para uso sem a necessidade imprimação, sem adição de produtos diluentes ou ligantes, compactação até mesmo pelo próprio tráfego de veículos sobre o material, podendo ser utilizado em dias chuvosos e em buracos com água. O produto possui validade de 12 (doze) meses, acondicionado em embalagem de 25 kg, esta embalagem oferece proteção para estocagem em local aberto ou fechado, desde que coberto.</w:t>
            </w:r>
          </w:p>
        </w:tc>
        <w:tc>
          <w:tcPr>
            <w:tcW w:w="663" w:type="pct"/>
            <w:vAlign w:val="center"/>
          </w:tcPr>
          <w:p w14:paraId="3761DADE"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30000</w:t>
            </w:r>
          </w:p>
        </w:tc>
        <w:tc>
          <w:tcPr>
            <w:tcW w:w="663" w:type="pct"/>
            <w:vAlign w:val="center"/>
          </w:tcPr>
          <w:p w14:paraId="40164C38"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UN</w:t>
            </w:r>
          </w:p>
        </w:tc>
      </w:tr>
      <w:tr w:rsidR="00701BA6" w:rsidRPr="0076451A" w14:paraId="682D8DB1" w14:textId="77777777" w:rsidTr="00701BA6">
        <w:trPr>
          <w:jc w:val="center"/>
        </w:trPr>
        <w:tc>
          <w:tcPr>
            <w:tcW w:w="512" w:type="pct"/>
            <w:vAlign w:val="center"/>
          </w:tcPr>
          <w:p w14:paraId="115B7441"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2</w:t>
            </w:r>
          </w:p>
        </w:tc>
        <w:tc>
          <w:tcPr>
            <w:tcW w:w="3163" w:type="pct"/>
            <w:vAlign w:val="center"/>
          </w:tcPr>
          <w:p w14:paraId="7C879A7B" w14:textId="77777777" w:rsidR="00701BA6" w:rsidRPr="0076451A" w:rsidRDefault="00701BA6" w:rsidP="00701BA6">
            <w:pPr>
              <w:jc w:val="both"/>
              <w:rPr>
                <w:rFonts w:ascii="Arial" w:eastAsiaTheme="minorHAnsi" w:hAnsi="Arial" w:cs="Arial"/>
                <w:b/>
                <w:bCs/>
                <w:color w:val="FF0000"/>
                <w:lang w:eastAsia="en-US"/>
              </w:rPr>
            </w:pPr>
            <w:r w:rsidRPr="0076451A">
              <w:rPr>
                <w:rFonts w:ascii="Arial" w:eastAsiaTheme="minorHAnsi" w:hAnsi="Arial" w:cs="Arial"/>
                <w:color w:val="000000"/>
                <w:sz w:val="22"/>
                <w:szCs w:val="22"/>
                <w:lang w:eastAsia="en-US"/>
              </w:rPr>
              <w:t>CONCRETO ASFÁLTICO USINADO EM SACO DE 25 KG.</w:t>
            </w:r>
            <w:r w:rsidRPr="00701BA6">
              <w:rPr>
                <w:rFonts w:ascii="Arial" w:eastAsiaTheme="minorHAnsi" w:hAnsi="Arial" w:cs="Arial"/>
                <w:b/>
                <w:bCs/>
                <w:color w:val="FF0000"/>
                <w:sz w:val="22"/>
                <w:szCs w:val="22"/>
                <w:lang w:eastAsia="en-US"/>
              </w:rPr>
              <w:t xml:space="preserve">(COTA </w:t>
            </w:r>
            <w:r>
              <w:rPr>
                <w:rFonts w:ascii="Arial" w:eastAsiaTheme="minorHAnsi" w:hAnsi="Arial" w:cs="Arial"/>
                <w:b/>
                <w:bCs/>
                <w:color w:val="FF0000"/>
                <w:sz w:val="22"/>
                <w:szCs w:val="22"/>
                <w:lang w:eastAsia="en-US"/>
              </w:rPr>
              <w:t>RESERVADA</w:t>
            </w:r>
            <w:r w:rsidRPr="00701BA6">
              <w:rPr>
                <w:rFonts w:ascii="Arial" w:eastAsiaTheme="minorHAnsi" w:hAnsi="Arial" w:cs="Arial"/>
                <w:b/>
                <w:bCs/>
                <w:color w:val="FF0000"/>
                <w:sz w:val="22"/>
                <w:szCs w:val="22"/>
                <w:lang w:eastAsia="en-US"/>
              </w:rPr>
              <w:t>)</w:t>
            </w:r>
          </w:p>
          <w:p w14:paraId="793E5BB6" w14:textId="77777777" w:rsidR="00701BA6" w:rsidRPr="0076451A" w:rsidRDefault="00701BA6" w:rsidP="00701BA6">
            <w:pPr>
              <w:jc w:val="both"/>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 xml:space="preserve">Concreto asfáltico usinado a quente (CBUQ a base de pedra e CAP 30/45) para aplicação a frio, para uso sem a necessidade imprimação, sem adição de produtos diluentes ou ligantes, compactação até mesmo pelo próprio tráfego de veículos sobre o material, podendo ser utilizado em dias chuvosos e em buracos com água. O produto possui validade de 12 (doze) meses, acondicionado em embalagem de 25 kg, </w:t>
            </w:r>
            <w:r w:rsidRPr="0076451A">
              <w:rPr>
                <w:rFonts w:ascii="Arial" w:eastAsiaTheme="minorHAnsi" w:hAnsi="Arial" w:cs="Arial"/>
                <w:color w:val="000000"/>
                <w:sz w:val="22"/>
                <w:szCs w:val="22"/>
                <w:lang w:eastAsia="en-US"/>
              </w:rPr>
              <w:lastRenderedPageBreak/>
              <w:t>esta embalagem oferece proteção para estocagem em local aberto ou fechado, desde que coberto.</w:t>
            </w:r>
          </w:p>
        </w:tc>
        <w:tc>
          <w:tcPr>
            <w:tcW w:w="663" w:type="pct"/>
            <w:vAlign w:val="center"/>
          </w:tcPr>
          <w:p w14:paraId="68515F35"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lastRenderedPageBreak/>
              <w:t>10000</w:t>
            </w:r>
          </w:p>
        </w:tc>
        <w:tc>
          <w:tcPr>
            <w:tcW w:w="663" w:type="pct"/>
            <w:vAlign w:val="center"/>
          </w:tcPr>
          <w:p w14:paraId="14BE6B78" w14:textId="77777777" w:rsidR="00701BA6" w:rsidRPr="0076451A" w:rsidRDefault="00701BA6" w:rsidP="00701BA6">
            <w:pPr>
              <w:jc w:val="center"/>
              <w:rPr>
                <w:rFonts w:ascii="Arial" w:eastAsiaTheme="minorHAnsi" w:hAnsi="Arial" w:cs="Arial"/>
                <w:color w:val="000000"/>
                <w:lang w:eastAsia="en-US"/>
              </w:rPr>
            </w:pPr>
            <w:r w:rsidRPr="0076451A">
              <w:rPr>
                <w:rFonts w:ascii="Arial" w:eastAsiaTheme="minorHAnsi" w:hAnsi="Arial" w:cs="Arial"/>
                <w:color w:val="000000"/>
                <w:sz w:val="22"/>
                <w:szCs w:val="22"/>
                <w:lang w:eastAsia="en-US"/>
              </w:rPr>
              <w:t>UN</w:t>
            </w:r>
          </w:p>
        </w:tc>
      </w:tr>
    </w:tbl>
    <w:p w14:paraId="36A1BADC" w14:textId="77777777" w:rsidR="00966B73" w:rsidRPr="0030486D" w:rsidRDefault="00966B73" w:rsidP="0030486D">
      <w:pPr>
        <w:pStyle w:val="Nivel01"/>
        <w:spacing w:before="288" w:after="288" w:line="240" w:lineRule="auto"/>
        <w:rPr>
          <w:rFonts w:ascii="Arial" w:hAnsi="Arial"/>
        </w:rPr>
      </w:pPr>
      <w:bookmarkStart w:id="4" w:name="_Toc161054764"/>
      <w:bookmarkEnd w:id="3"/>
      <w:r w:rsidRPr="0030486D">
        <w:rPr>
          <w:rFonts w:ascii="Arial" w:hAnsi="Arial"/>
        </w:rPr>
        <w:t>DO REGISTRO DE PREÇOS:</w:t>
      </w:r>
      <w:bookmarkEnd w:id="4"/>
    </w:p>
    <w:p w14:paraId="758A518D"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566780F0" w14:textId="77777777" w:rsidR="00966B73" w:rsidRPr="0030486D" w:rsidRDefault="00966B73" w:rsidP="0030486D">
      <w:pPr>
        <w:pStyle w:val="Nivel01"/>
        <w:spacing w:before="288" w:after="288" w:line="240" w:lineRule="auto"/>
        <w:rPr>
          <w:rFonts w:ascii="Arial" w:hAnsi="Arial"/>
        </w:rPr>
      </w:pPr>
      <w:bookmarkStart w:id="5" w:name="_Toc161054765"/>
      <w:r w:rsidRPr="0030486D">
        <w:rPr>
          <w:rFonts w:ascii="Arial" w:hAnsi="Arial"/>
        </w:rPr>
        <w:t>DO CREDENCIAMENTO:</w:t>
      </w:r>
      <w:bookmarkEnd w:id="5"/>
    </w:p>
    <w:p w14:paraId="5BCA549F"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7C1D4501"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p>
    <w:p w14:paraId="09ED3120"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B82528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1A58800"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5F11E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83DF98C" w14:textId="77777777" w:rsidR="00966B73" w:rsidRPr="0030486D" w:rsidRDefault="00966B73" w:rsidP="0030486D">
      <w:pPr>
        <w:pStyle w:val="Nivel01"/>
        <w:spacing w:before="288" w:after="288" w:line="240" w:lineRule="auto"/>
        <w:rPr>
          <w:rFonts w:ascii="Arial" w:hAnsi="Arial"/>
        </w:rPr>
      </w:pPr>
      <w:bookmarkStart w:id="6" w:name="_Toc161054766"/>
      <w:r w:rsidRPr="0030486D">
        <w:rPr>
          <w:rFonts w:ascii="Arial" w:hAnsi="Arial"/>
        </w:rPr>
        <w:t>DA PARTICIPAÇÃO NA LICITAÇÃO:</w:t>
      </w:r>
      <w:bookmarkEnd w:id="6"/>
    </w:p>
    <w:p w14:paraId="0C9B4B20"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C9DC73E"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0BF16D58" w14:textId="77777777" w:rsidR="0073354F" w:rsidRPr="0030486D" w:rsidRDefault="0073354F" w:rsidP="0073354F">
      <w:pPr>
        <w:pStyle w:val="Nivel3"/>
        <w:numPr>
          <w:ilvl w:val="0"/>
          <w:numId w:val="0"/>
        </w:numPr>
        <w:spacing w:before="0" w:after="0" w:line="240" w:lineRule="auto"/>
        <w:ind w:left="426"/>
        <w:rPr>
          <w:sz w:val="22"/>
          <w:szCs w:val="22"/>
        </w:rPr>
      </w:pPr>
    </w:p>
    <w:p w14:paraId="47FC77F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3B927AD9"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7D7F9AF0" w14:textId="77777777" w:rsidR="0073354F" w:rsidRPr="0030486D" w:rsidRDefault="0073354F" w:rsidP="0073354F">
      <w:pPr>
        <w:pStyle w:val="Nivel3"/>
        <w:numPr>
          <w:ilvl w:val="0"/>
          <w:numId w:val="0"/>
        </w:numPr>
        <w:spacing w:before="0" w:after="0" w:line="240" w:lineRule="auto"/>
        <w:ind w:left="426"/>
        <w:rPr>
          <w:sz w:val="22"/>
          <w:szCs w:val="22"/>
        </w:rPr>
      </w:pPr>
    </w:p>
    <w:p w14:paraId="2367EDAA" w14:textId="6ED28B5B" w:rsidR="00D41CED" w:rsidRPr="0030486D" w:rsidRDefault="00D41CED" w:rsidP="00D41CED">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Pr>
          <w:i w:val="0"/>
          <w:iCs w:val="0"/>
          <w:color w:val="000000"/>
          <w:sz w:val="22"/>
          <w:szCs w:val="22"/>
        </w:rPr>
        <w:t>s</w:t>
      </w:r>
      <w:r w:rsidR="00404867">
        <w:rPr>
          <w:i w:val="0"/>
          <w:iCs w:val="0"/>
          <w:color w:val="000000"/>
          <w:sz w:val="22"/>
          <w:szCs w:val="22"/>
        </w:rPr>
        <w:t xml:space="preserve"> </w:t>
      </w:r>
      <w:r>
        <w:rPr>
          <w:b/>
          <w:i w:val="0"/>
          <w:iCs w:val="0"/>
          <w:color w:val="000000"/>
          <w:sz w:val="22"/>
          <w:szCs w:val="22"/>
        </w:rPr>
        <w:t>itens</w:t>
      </w:r>
      <w:r w:rsidR="00404867">
        <w:rPr>
          <w:b/>
          <w:i w:val="0"/>
          <w:iCs w:val="0"/>
          <w:color w:val="000000"/>
          <w:sz w:val="22"/>
          <w:szCs w:val="22"/>
        </w:rPr>
        <w:t xml:space="preserve"> </w:t>
      </w:r>
      <w:r>
        <w:rPr>
          <w:b/>
          <w:i w:val="0"/>
          <w:iCs w:val="0"/>
          <w:sz w:val="22"/>
          <w:szCs w:val="22"/>
        </w:rPr>
        <w:t>xxxxxxx</w:t>
      </w:r>
      <w:r w:rsidRPr="0030486D">
        <w:rPr>
          <w:i w:val="0"/>
          <w:iCs w:val="0"/>
          <w:color w:val="000000"/>
          <w:sz w:val="22"/>
          <w:szCs w:val="22"/>
        </w:rPr>
        <w:t xml:space="preserve"> a participação é exclusiva a microempresas e empresas de pequeno porte, nos termos do</w:t>
      </w:r>
      <w:hyperlink r:id="rId11">
        <w:r w:rsidRPr="0030486D">
          <w:rPr>
            <w:rStyle w:val="Hyperlink"/>
            <w:sz w:val="22"/>
            <w:szCs w:val="22"/>
          </w:rPr>
          <w:t>art. 48 da Lei Complementar nº 123, de 14 de dezembro de 2006</w:t>
        </w:r>
      </w:hyperlink>
      <w:r w:rsidRPr="0030486D">
        <w:rPr>
          <w:sz w:val="22"/>
          <w:szCs w:val="22"/>
        </w:rPr>
        <w:t>.</w:t>
      </w:r>
    </w:p>
    <w:p w14:paraId="65154BA0" w14:textId="77777777" w:rsidR="00D41CED" w:rsidRPr="0030486D" w:rsidRDefault="00D41CED" w:rsidP="00D41CED">
      <w:pPr>
        <w:pStyle w:val="Nvel3-R"/>
        <w:spacing w:before="0" w:after="0" w:line="240" w:lineRule="auto"/>
        <w:ind w:left="709" w:firstLine="0"/>
        <w:rPr>
          <w:color w:val="auto"/>
          <w:sz w:val="22"/>
          <w:szCs w:val="22"/>
        </w:rPr>
      </w:pPr>
      <w:bookmarkStart w:id="7"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7"/>
    </w:p>
    <w:p w14:paraId="7D033427" w14:textId="77777777" w:rsidR="00966B73" w:rsidRPr="001F69E8" w:rsidRDefault="00966B73" w:rsidP="00D41CED">
      <w:pPr>
        <w:pStyle w:val="Nvel2-Red"/>
        <w:numPr>
          <w:ilvl w:val="0"/>
          <w:numId w:val="0"/>
        </w:numPr>
        <w:spacing w:before="0" w:after="0" w:line="240" w:lineRule="auto"/>
        <w:rPr>
          <w:rFonts w:eastAsia="Times New Roman"/>
          <w:sz w:val="22"/>
          <w:szCs w:val="22"/>
        </w:rPr>
      </w:pPr>
    </w:p>
    <w:p w14:paraId="7EF4C61C"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lastRenderedPageBreak/>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0F610973" w14:textId="77777777" w:rsidR="00966B73" w:rsidRPr="0030486D" w:rsidRDefault="00966B73" w:rsidP="0073354F">
      <w:pPr>
        <w:pStyle w:val="Nivel2"/>
        <w:spacing w:before="0" w:after="0" w:line="240" w:lineRule="auto"/>
        <w:ind w:left="709" w:hanging="709"/>
        <w:rPr>
          <w:sz w:val="22"/>
          <w:szCs w:val="22"/>
        </w:rPr>
      </w:pPr>
      <w:bookmarkStart w:id="8" w:name="_Ref117000692"/>
      <w:r w:rsidRPr="0030486D">
        <w:rPr>
          <w:sz w:val="22"/>
          <w:szCs w:val="22"/>
        </w:rPr>
        <w:t>Não poderão disputar esta licitação:</w:t>
      </w:r>
      <w:bookmarkEnd w:id="8"/>
    </w:p>
    <w:p w14:paraId="18B43C33" w14:textId="77777777" w:rsidR="00966B73" w:rsidRPr="0030486D" w:rsidRDefault="00966B73" w:rsidP="0073354F">
      <w:pPr>
        <w:pStyle w:val="Nivel3"/>
        <w:spacing w:before="0" w:after="0" w:line="240" w:lineRule="auto"/>
        <w:ind w:left="709"/>
        <w:rPr>
          <w:sz w:val="22"/>
          <w:szCs w:val="22"/>
        </w:rPr>
      </w:pPr>
      <w:bookmarkStart w:id="9" w:name="_Ref113883338"/>
      <w:r w:rsidRPr="0030486D">
        <w:rPr>
          <w:sz w:val="22"/>
          <w:szCs w:val="22"/>
        </w:rPr>
        <w:t>aquele que não atenda às condições deste Edital e seu(s) anexo(s);</w:t>
      </w:r>
    </w:p>
    <w:p w14:paraId="55762593" w14:textId="77777777" w:rsidR="00966B73" w:rsidRPr="0030486D" w:rsidRDefault="00966B73" w:rsidP="0073354F">
      <w:pPr>
        <w:pStyle w:val="Nivel3"/>
        <w:spacing w:before="0" w:after="0" w:line="240" w:lineRule="auto"/>
        <w:ind w:left="709"/>
        <w:rPr>
          <w:sz w:val="22"/>
          <w:szCs w:val="22"/>
        </w:rPr>
      </w:pPr>
      <w:bookmarkStart w:id="10" w:name="_Ref114659912"/>
      <w:r w:rsidRPr="0030486D">
        <w:rPr>
          <w:sz w:val="22"/>
          <w:szCs w:val="22"/>
        </w:rPr>
        <w:t>autor do anteprojeto, do projeto básico ou do projeto executivo, pessoa física ou jurídica, quando a licitação versar sobre serviços ou fornecimento de bens a ele relacionados;</w:t>
      </w:r>
      <w:bookmarkEnd w:id="9"/>
      <w:bookmarkEnd w:id="10"/>
    </w:p>
    <w:p w14:paraId="308C6952" w14:textId="77777777" w:rsidR="00966B73" w:rsidRPr="0030486D" w:rsidRDefault="00966B73" w:rsidP="0073354F">
      <w:pPr>
        <w:pStyle w:val="Nivel3"/>
        <w:spacing w:before="0" w:after="0" w:line="240" w:lineRule="auto"/>
        <w:ind w:left="709"/>
        <w:rPr>
          <w:sz w:val="22"/>
          <w:szCs w:val="22"/>
        </w:rPr>
      </w:pPr>
      <w:bookmarkStart w:id="11" w:name="_Ref114659913"/>
      <w:bookmarkStart w:id="12"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1"/>
      <w:bookmarkEnd w:id="12"/>
    </w:p>
    <w:p w14:paraId="15B13E5E" w14:textId="77777777" w:rsidR="00966B73" w:rsidRPr="0030486D" w:rsidRDefault="00966B73" w:rsidP="0073354F">
      <w:pPr>
        <w:pStyle w:val="Nivel3"/>
        <w:spacing w:before="0" w:after="0" w:line="240" w:lineRule="auto"/>
        <w:ind w:left="709"/>
        <w:rPr>
          <w:sz w:val="22"/>
          <w:szCs w:val="22"/>
        </w:rPr>
      </w:pPr>
      <w:bookmarkStart w:id="13" w:name="_Ref113883003"/>
      <w:r w:rsidRPr="0030486D">
        <w:rPr>
          <w:sz w:val="22"/>
          <w:szCs w:val="22"/>
        </w:rPr>
        <w:t>pessoa física ou jurídica que se encontre, ao tempo da licitação, impossibilitada de participar da licitação em decorrência de sanção que lhe foi imposta;</w:t>
      </w:r>
      <w:bookmarkEnd w:id="13"/>
    </w:p>
    <w:p w14:paraId="4BB24BE1"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15C544" w14:textId="77777777" w:rsidR="00966B73" w:rsidRPr="0030486D" w:rsidRDefault="00966B73" w:rsidP="0073354F">
      <w:pPr>
        <w:pStyle w:val="Nivel3"/>
        <w:spacing w:before="0" w:after="0" w:line="240" w:lineRule="auto"/>
        <w:ind w:left="709"/>
        <w:rPr>
          <w:sz w:val="22"/>
          <w:szCs w:val="22"/>
        </w:rPr>
      </w:pPr>
      <w:bookmarkStart w:id="14" w:name="_Ref113883579"/>
      <w:r w:rsidRPr="0030486D">
        <w:rPr>
          <w:sz w:val="22"/>
          <w:szCs w:val="22"/>
        </w:rPr>
        <w:t>empresas controladoras, controladas ou coligadas, nos termos da Lei nº 6.404, de 15 de dezembro de 1976, concorrendo entre si;</w:t>
      </w:r>
      <w:bookmarkEnd w:id="14"/>
    </w:p>
    <w:p w14:paraId="683D82F7"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AD61F97" w14:textId="77777777" w:rsidR="00966B73" w:rsidRPr="0030486D" w:rsidRDefault="00966B73" w:rsidP="0073354F">
      <w:pPr>
        <w:pStyle w:val="Nivel3"/>
        <w:spacing w:before="0" w:after="0" w:line="240" w:lineRule="auto"/>
        <w:ind w:left="709"/>
        <w:rPr>
          <w:sz w:val="22"/>
          <w:szCs w:val="22"/>
        </w:rPr>
      </w:pPr>
      <w:bookmarkStart w:id="15" w:name="_Ref113962336"/>
      <w:r w:rsidRPr="0030486D">
        <w:rPr>
          <w:sz w:val="22"/>
          <w:szCs w:val="22"/>
        </w:rPr>
        <w:t>agente público do órgão ou entidade licitante;</w:t>
      </w:r>
      <w:bookmarkEnd w:id="15"/>
    </w:p>
    <w:p w14:paraId="23869FE0"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7EB01ACE"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45014726"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EF3C76">
        <w:fldChar w:fldCharType="begin"/>
      </w:r>
      <w:r w:rsidR="00EF3C76">
        <w:instrText xml:space="preserve"> REF _Ref113883003 \r \h  \* MERGEFORMAT </w:instrText>
      </w:r>
      <w:r w:rsidR="00EF3C76">
        <w:fldChar w:fldCharType="separate"/>
      </w:r>
      <w:r w:rsidR="00220E9B" w:rsidRPr="00220E9B">
        <w:rPr>
          <w:sz w:val="22"/>
          <w:szCs w:val="22"/>
        </w:rPr>
        <w:t>4.5.4</w:t>
      </w:r>
      <w:r w:rsidR="00EF3C76">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D134F73" w14:textId="77777777" w:rsidR="00966B73" w:rsidRPr="0030486D" w:rsidRDefault="00966B73" w:rsidP="00B11697">
      <w:pPr>
        <w:pStyle w:val="Nivel2"/>
        <w:spacing w:before="0" w:after="0" w:line="240" w:lineRule="auto"/>
        <w:ind w:left="0" w:firstLine="0"/>
        <w:rPr>
          <w:sz w:val="22"/>
          <w:szCs w:val="22"/>
        </w:rPr>
      </w:pPr>
      <w:bookmarkStart w:id="16" w:name="art14§2"/>
      <w:bookmarkEnd w:id="16"/>
      <w:r w:rsidRPr="0030486D">
        <w:rPr>
          <w:sz w:val="22"/>
          <w:szCs w:val="22"/>
        </w:rPr>
        <w:t xml:space="preserve">A critério da Administração e exclusivamente a seu serviço, o autor dos projetos e a empresa a que se referem os itens </w:t>
      </w:r>
      <w:r w:rsidR="00EF3C76">
        <w:fldChar w:fldCharType="begin"/>
      </w:r>
      <w:r w:rsidR="00EF3C76">
        <w:instrText xml:space="preserve"> REF _Ref114659912 \r \h  \* MERGEFORMAT </w:instrText>
      </w:r>
      <w:r w:rsidR="00EF3C76">
        <w:fldChar w:fldCharType="separate"/>
      </w:r>
      <w:r w:rsidR="00220E9B" w:rsidRPr="00220E9B">
        <w:rPr>
          <w:sz w:val="22"/>
          <w:szCs w:val="22"/>
        </w:rPr>
        <w:t>4.5.2</w:t>
      </w:r>
      <w:r w:rsidR="00EF3C76">
        <w:fldChar w:fldCharType="end"/>
      </w:r>
      <w:r w:rsidRPr="0030486D">
        <w:rPr>
          <w:sz w:val="22"/>
          <w:szCs w:val="22"/>
        </w:rPr>
        <w:t xml:space="preserve"> e </w:t>
      </w:r>
      <w:r w:rsidR="00EF3C76">
        <w:fldChar w:fldCharType="begin"/>
      </w:r>
      <w:r w:rsidR="00EF3C76">
        <w:instrText xml:space="preserve"> REF _Ref114659913 \r \h  \* MERGEFORMAT </w:instrText>
      </w:r>
      <w:r w:rsidR="00EF3C76">
        <w:fldChar w:fldCharType="separate"/>
      </w:r>
      <w:r w:rsidR="00220E9B" w:rsidRPr="00220E9B">
        <w:rPr>
          <w:sz w:val="22"/>
          <w:szCs w:val="22"/>
        </w:rPr>
        <w:t>4.5.3</w:t>
      </w:r>
      <w:r w:rsidR="00EF3C76">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8DBD607" w14:textId="77777777" w:rsidR="00966B73" w:rsidRPr="0030486D" w:rsidRDefault="00966B73" w:rsidP="00B11697">
      <w:pPr>
        <w:pStyle w:val="Nivel2"/>
        <w:spacing w:before="0" w:after="0" w:line="240" w:lineRule="auto"/>
        <w:ind w:left="0" w:firstLine="0"/>
        <w:rPr>
          <w:sz w:val="22"/>
          <w:szCs w:val="22"/>
        </w:rPr>
      </w:pPr>
      <w:bookmarkStart w:id="17" w:name="art14§3"/>
      <w:bookmarkEnd w:id="17"/>
      <w:r w:rsidRPr="0030486D">
        <w:rPr>
          <w:sz w:val="22"/>
          <w:szCs w:val="22"/>
        </w:rPr>
        <w:t>Equiparam-se aos autores do projeto as empresas integrantes do mesmo grupo econômico.</w:t>
      </w:r>
    </w:p>
    <w:p w14:paraId="34AEAFEC" w14:textId="77777777" w:rsidR="00966B73" w:rsidRPr="0030486D" w:rsidRDefault="00966B73" w:rsidP="007C61FF">
      <w:pPr>
        <w:pStyle w:val="Nivel2"/>
        <w:spacing w:before="0" w:after="0" w:line="240" w:lineRule="auto"/>
        <w:ind w:left="0" w:firstLine="0"/>
        <w:rPr>
          <w:sz w:val="22"/>
          <w:szCs w:val="22"/>
        </w:rPr>
      </w:pPr>
      <w:bookmarkStart w:id="18" w:name="art14§4"/>
      <w:bookmarkEnd w:id="18"/>
      <w:r w:rsidRPr="0030486D">
        <w:rPr>
          <w:sz w:val="22"/>
          <w:szCs w:val="22"/>
        </w:rPr>
        <w:t xml:space="preserve">O disposto nos itens </w:t>
      </w:r>
      <w:r w:rsidR="00EF3C76">
        <w:fldChar w:fldCharType="begin"/>
      </w:r>
      <w:r w:rsidR="00EF3C76">
        <w:instrText xml:space="preserve"> REF _Ref114659912 \r \h  \* MERGEFORMAT </w:instrText>
      </w:r>
      <w:r w:rsidR="00EF3C76">
        <w:fldChar w:fldCharType="separate"/>
      </w:r>
      <w:r w:rsidR="00220E9B" w:rsidRPr="00220E9B">
        <w:rPr>
          <w:sz w:val="22"/>
          <w:szCs w:val="22"/>
        </w:rPr>
        <w:t>4.5.2</w:t>
      </w:r>
      <w:r w:rsidR="00EF3C76">
        <w:fldChar w:fldCharType="end"/>
      </w:r>
      <w:r w:rsidRPr="0030486D">
        <w:rPr>
          <w:sz w:val="22"/>
          <w:szCs w:val="22"/>
        </w:rPr>
        <w:t xml:space="preserve"> e </w:t>
      </w:r>
      <w:r w:rsidR="00EF3C76">
        <w:fldChar w:fldCharType="begin"/>
      </w:r>
      <w:r w:rsidR="00EF3C76">
        <w:instrText xml:space="preserve"> REF _Ref114659913 \r \h  \* MERGEFORMAT </w:instrText>
      </w:r>
      <w:r w:rsidR="00EF3C76">
        <w:fldChar w:fldCharType="separate"/>
      </w:r>
      <w:r w:rsidR="00220E9B" w:rsidRPr="00220E9B">
        <w:rPr>
          <w:sz w:val="22"/>
          <w:szCs w:val="22"/>
        </w:rPr>
        <w:t>4.5.3</w:t>
      </w:r>
      <w:r w:rsidR="00EF3C76">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C9FC15C" w14:textId="77777777" w:rsidR="00966B73" w:rsidRPr="0030486D" w:rsidRDefault="00966B73" w:rsidP="007C61FF">
      <w:pPr>
        <w:pStyle w:val="Nivel2"/>
        <w:spacing w:before="0" w:after="0" w:line="240" w:lineRule="auto"/>
        <w:ind w:left="0" w:firstLine="0"/>
        <w:rPr>
          <w:sz w:val="22"/>
          <w:szCs w:val="22"/>
        </w:rPr>
      </w:pPr>
      <w:bookmarkStart w:id="19" w:name="art14§5"/>
      <w:bookmarkEnd w:id="19"/>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w:t>
      </w:r>
      <w:r w:rsidRPr="0030486D">
        <w:rPr>
          <w:sz w:val="22"/>
          <w:szCs w:val="22"/>
        </w:rPr>
        <w:lastRenderedPageBreak/>
        <w:t xml:space="preserve">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07C9AAFC"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EF3C76">
        <w:fldChar w:fldCharType="begin"/>
      </w:r>
      <w:r w:rsidR="00EF3C76">
        <w:instrText xml:space="preserve"> REF _Ref113962336 \r \h  \* MERGEFORMAT </w:instrText>
      </w:r>
      <w:r w:rsidR="00EF3C76">
        <w:fldChar w:fldCharType="separate"/>
      </w:r>
      <w:r w:rsidR="00220E9B" w:rsidRPr="00220E9B">
        <w:rPr>
          <w:sz w:val="22"/>
          <w:szCs w:val="22"/>
        </w:rPr>
        <w:t>4.5.8</w:t>
      </w:r>
      <w:r w:rsidR="00EF3C76">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EB140BD" w14:textId="77777777" w:rsidR="00966B73" w:rsidRPr="0030486D" w:rsidRDefault="00966B73" w:rsidP="0030486D">
      <w:pPr>
        <w:pStyle w:val="Nivel01"/>
        <w:spacing w:before="288" w:after="288" w:line="240" w:lineRule="auto"/>
        <w:rPr>
          <w:rFonts w:ascii="Arial" w:hAnsi="Arial"/>
        </w:rPr>
      </w:pPr>
      <w:bookmarkStart w:id="20" w:name="_Toc161054767"/>
      <w:r w:rsidRPr="0030486D">
        <w:rPr>
          <w:rFonts w:ascii="Arial" w:hAnsi="Arial"/>
        </w:rPr>
        <w:t>DA APRESENTAÇÃO DA PROPOSTA E DOS DOCUMENTOS DE HABILITAÇÃO</w:t>
      </w:r>
      <w:bookmarkEnd w:id="20"/>
    </w:p>
    <w:p w14:paraId="510D7F88"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1" w:name="_Ref113886867"/>
    </w:p>
    <w:p w14:paraId="0DE25B54"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r w:rsidRPr="0030486D">
        <w:rPr>
          <w:i w:val="0"/>
          <w:iCs w:val="0"/>
          <w:color w:val="auto"/>
          <w:sz w:val="22"/>
          <w:szCs w:val="22"/>
        </w:rPr>
        <w:t>, quando, então, encerrar-se-á automaticamente a etapa de envio dessa documentação.</w:t>
      </w:r>
    </w:p>
    <w:p w14:paraId="3FD64D9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1B6BED9B" w14:textId="77777777"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68712ED" w14:textId="77777777" w:rsidR="00D232E8" w:rsidRPr="0030486D" w:rsidRDefault="00D232E8" w:rsidP="007C61FF">
      <w:pPr>
        <w:pStyle w:val="Nivel3"/>
        <w:numPr>
          <w:ilvl w:val="0"/>
          <w:numId w:val="0"/>
        </w:numPr>
        <w:spacing w:before="0" w:after="0" w:line="240" w:lineRule="auto"/>
        <w:ind w:left="709"/>
        <w:rPr>
          <w:sz w:val="22"/>
          <w:szCs w:val="22"/>
        </w:rPr>
      </w:pPr>
    </w:p>
    <w:p w14:paraId="56EDC9BD" w14:textId="1E3913A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00404867">
        <w:rPr>
          <w:rFonts w:ascii="Arial" w:hAnsi="Arial" w:cs="Arial"/>
          <w:b/>
          <w:bCs/>
          <w:sz w:val="22"/>
          <w:szCs w:val="22"/>
          <w:u w:val="single"/>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B6147F9" w14:textId="77777777" w:rsidR="00BB7EB2" w:rsidRPr="0030486D" w:rsidRDefault="00BB7EB2" w:rsidP="0030486D">
      <w:pPr>
        <w:autoSpaceDE w:val="0"/>
        <w:autoSpaceDN w:val="0"/>
        <w:adjustRightInd w:val="0"/>
        <w:jc w:val="both"/>
        <w:rPr>
          <w:rFonts w:ascii="Arial" w:hAnsi="Arial" w:cs="Arial"/>
          <w:sz w:val="22"/>
          <w:szCs w:val="22"/>
        </w:rPr>
      </w:pPr>
    </w:p>
    <w:p w14:paraId="5E13265F" w14:textId="77777777"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1FB401BA"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57B2EFAC" w14:textId="0EB3AF3C"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w:t>
      </w:r>
      <w:r w:rsidR="00404867">
        <w:rPr>
          <w:rFonts w:ascii="Arial" w:hAnsi="Arial" w:cs="Arial"/>
          <w:color w:val="000000"/>
          <w:sz w:val="22"/>
          <w:szCs w:val="22"/>
        </w:rPr>
        <w:t xml:space="preserve"> </w:t>
      </w:r>
      <w:r w:rsidRPr="0030486D">
        <w:rPr>
          <w:rFonts w:ascii="Arial" w:hAnsi="Arial" w:cs="Arial"/>
          <w:color w:val="000000"/>
          <w:sz w:val="22"/>
          <w:szCs w:val="22"/>
        </w:rPr>
        <w:t>documentos de eleição de seus administradores, em exercício no caso de Sociedade por Ações;</w:t>
      </w:r>
    </w:p>
    <w:p w14:paraId="06A16EAF"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A1FD0D7"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319BBAD2"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3E5AE7BA"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0789174" w14:textId="1E5641CD"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00404867">
        <w:rPr>
          <w:rFonts w:ascii="Arial" w:hAnsi="Arial" w:cs="Arial"/>
          <w:b/>
          <w:bCs/>
          <w:color w:val="000000"/>
          <w:sz w:val="22"/>
          <w:szCs w:val="22"/>
          <w:u w:val="single"/>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6C70E289" w14:textId="77777777" w:rsidR="00280001" w:rsidRPr="0030486D" w:rsidRDefault="00280001" w:rsidP="0030486D">
      <w:pPr>
        <w:ind w:left="1211"/>
        <w:jc w:val="both"/>
        <w:rPr>
          <w:rFonts w:ascii="Arial" w:hAnsi="Arial" w:cs="Arial"/>
          <w:b/>
          <w:bCs/>
          <w:color w:val="000000"/>
          <w:sz w:val="22"/>
          <w:szCs w:val="22"/>
        </w:rPr>
      </w:pPr>
    </w:p>
    <w:p w14:paraId="41AF81FA" w14:textId="77777777" w:rsidR="00280001" w:rsidRPr="003E6EBA" w:rsidRDefault="00280001" w:rsidP="00D232E8">
      <w:pPr>
        <w:pStyle w:val="NormalWeb"/>
        <w:numPr>
          <w:ilvl w:val="0"/>
          <w:numId w:val="16"/>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51A365B" w14:textId="77777777" w:rsidR="003E6EBA" w:rsidRPr="00280001" w:rsidRDefault="003E6EBA" w:rsidP="003E6EBA">
      <w:pPr>
        <w:pStyle w:val="NormalWeb"/>
        <w:spacing w:before="0" w:beforeAutospacing="0" w:after="0"/>
        <w:ind w:left="1211"/>
        <w:rPr>
          <w:rFonts w:ascii="Arial" w:hAnsi="Arial" w:cs="Arial"/>
          <w:b/>
          <w:sz w:val="22"/>
          <w:szCs w:val="22"/>
        </w:rPr>
      </w:pPr>
    </w:p>
    <w:p w14:paraId="59A3EF10" w14:textId="77777777" w:rsidR="00280001" w:rsidRPr="00280001" w:rsidRDefault="00BB7EB2" w:rsidP="00D232E8">
      <w:pPr>
        <w:pStyle w:val="NormalWeb"/>
        <w:numPr>
          <w:ilvl w:val="0"/>
          <w:numId w:val="16"/>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11726E3"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03B7F6B" w14:textId="77777777" w:rsidR="00280001" w:rsidRPr="00280001" w:rsidRDefault="00BB7EB2" w:rsidP="00D232E8">
      <w:pPr>
        <w:pStyle w:val="NormalWeb"/>
        <w:numPr>
          <w:ilvl w:val="0"/>
          <w:numId w:val="16"/>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14:paraId="35942B7A" w14:textId="77777777" w:rsidR="00280001" w:rsidRDefault="00280001" w:rsidP="00280001">
      <w:pPr>
        <w:pStyle w:val="PargrafodaLista"/>
        <w:rPr>
          <w:rFonts w:ascii="Arial" w:hAnsi="Arial" w:cs="Arial"/>
          <w:bCs/>
          <w:sz w:val="22"/>
          <w:szCs w:val="22"/>
        </w:rPr>
      </w:pPr>
    </w:p>
    <w:p w14:paraId="1054B33A" w14:textId="77777777" w:rsidR="00FF2BAA" w:rsidRPr="00FF2BAA" w:rsidRDefault="003075BD" w:rsidP="00D232E8">
      <w:pPr>
        <w:pStyle w:val="PargrafodaLista"/>
        <w:numPr>
          <w:ilvl w:val="0"/>
          <w:numId w:val="16"/>
        </w:numPr>
        <w:ind w:left="1134" w:firstLine="0"/>
        <w:jc w:val="both"/>
        <w:rPr>
          <w:rFonts w:ascii="Arial" w:hAnsi="Arial" w:cs="Arial"/>
          <w:bCs/>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FF2BAA" w:rsidRPr="00FF2BAA">
        <w:rPr>
          <w:rFonts w:ascii="Arial" w:hAnsi="Arial" w:cs="Arial"/>
          <w:bCs/>
          <w:sz w:val="22"/>
          <w:szCs w:val="22"/>
        </w:rPr>
        <w:t>;</w:t>
      </w:r>
    </w:p>
    <w:p w14:paraId="1C6C6BA0" w14:textId="77777777" w:rsidR="00280001" w:rsidRDefault="00280001" w:rsidP="00280001">
      <w:pPr>
        <w:pStyle w:val="PargrafodaLista"/>
        <w:rPr>
          <w:rFonts w:ascii="Arial" w:hAnsi="Arial" w:cs="Arial"/>
          <w:bCs/>
          <w:color w:val="000000"/>
          <w:sz w:val="22"/>
          <w:szCs w:val="22"/>
        </w:rPr>
      </w:pPr>
    </w:p>
    <w:p w14:paraId="06698B68" w14:textId="77777777" w:rsidR="00BB7EB2" w:rsidRPr="00280001" w:rsidRDefault="00BB7EB2" w:rsidP="00D232E8">
      <w:pPr>
        <w:pStyle w:val="NormalWeb"/>
        <w:numPr>
          <w:ilvl w:val="0"/>
          <w:numId w:val="16"/>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1A15C3B0" w14:textId="77777777" w:rsidR="00BB7EB2" w:rsidRPr="0030486D" w:rsidRDefault="00BB7EB2" w:rsidP="0030486D">
      <w:pPr>
        <w:ind w:left="851"/>
        <w:jc w:val="both"/>
        <w:rPr>
          <w:rFonts w:ascii="Arial" w:hAnsi="Arial" w:cs="Arial"/>
          <w:b/>
          <w:bCs/>
          <w:color w:val="000000"/>
          <w:sz w:val="22"/>
          <w:szCs w:val="22"/>
        </w:rPr>
      </w:pPr>
    </w:p>
    <w:p w14:paraId="50010589" w14:textId="6E27275E"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00404867">
        <w:rPr>
          <w:rFonts w:ascii="Arial" w:hAnsi="Arial" w:cs="Arial"/>
          <w:b/>
          <w:bCs/>
          <w:color w:val="000000"/>
          <w:sz w:val="22"/>
          <w:szCs w:val="22"/>
          <w:u w:val="single"/>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523E475D" w14:textId="77777777" w:rsidR="00BB7EB2" w:rsidRPr="0030486D" w:rsidRDefault="00BB7EB2" w:rsidP="0030486D">
      <w:pPr>
        <w:ind w:left="851"/>
        <w:jc w:val="both"/>
        <w:rPr>
          <w:rFonts w:ascii="Arial" w:hAnsi="Arial" w:cs="Arial"/>
          <w:bCs/>
          <w:color w:val="000000"/>
          <w:sz w:val="22"/>
          <w:szCs w:val="22"/>
        </w:rPr>
      </w:pPr>
    </w:p>
    <w:p w14:paraId="3A449885" w14:textId="13A5B0A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r w:rsidR="00404867" w:rsidRPr="002066E6">
        <w:rPr>
          <w:rFonts w:ascii="Arial" w:hAnsi="Arial" w:cs="Arial"/>
          <w:b/>
          <w:bCs/>
          <w:color w:val="000000"/>
          <w:sz w:val="22"/>
          <w:szCs w:val="22"/>
          <w:u w:val="single"/>
        </w:rPr>
        <w:t>econ</w:t>
      </w:r>
      <w:r w:rsidR="00404867">
        <w:rPr>
          <w:rFonts w:ascii="Arial" w:hAnsi="Arial" w:cs="Arial"/>
          <w:b/>
          <w:bCs/>
          <w:color w:val="000000"/>
          <w:sz w:val="22"/>
          <w:szCs w:val="22"/>
          <w:u w:val="single"/>
        </w:rPr>
        <w:t>ô</w:t>
      </w:r>
      <w:r w:rsidR="00404867" w:rsidRPr="002066E6">
        <w:rPr>
          <w:rFonts w:ascii="Arial" w:hAnsi="Arial" w:cs="Arial"/>
          <w:b/>
          <w:bCs/>
          <w:color w:val="000000"/>
          <w:sz w:val="22"/>
          <w:szCs w:val="22"/>
          <w:u w:val="single"/>
        </w:rPr>
        <w:t>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749C0912" w14:textId="77777777" w:rsidR="00BB7EB2" w:rsidRPr="0030486D" w:rsidRDefault="00BB7EB2" w:rsidP="0030486D">
      <w:pPr>
        <w:ind w:left="851"/>
        <w:jc w:val="both"/>
        <w:rPr>
          <w:rFonts w:ascii="Arial" w:hAnsi="Arial" w:cs="Arial"/>
          <w:bCs/>
          <w:color w:val="000000"/>
          <w:sz w:val="22"/>
          <w:szCs w:val="22"/>
        </w:rPr>
      </w:pPr>
    </w:p>
    <w:p w14:paraId="2114E0D1" w14:textId="77777777" w:rsidR="00BB7EB2" w:rsidRDefault="00BB7EB2" w:rsidP="00D232E8">
      <w:pPr>
        <w:pStyle w:val="PargrafodaLista"/>
        <w:numPr>
          <w:ilvl w:val="0"/>
          <w:numId w:val="17"/>
        </w:numPr>
        <w:ind w:left="1134" w:firstLine="0"/>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9016D58" w14:textId="77777777" w:rsidR="009C70DA" w:rsidRDefault="009C70DA" w:rsidP="009C70DA">
      <w:pPr>
        <w:pStyle w:val="PargrafodaLista"/>
        <w:ind w:left="1571"/>
        <w:jc w:val="both"/>
        <w:rPr>
          <w:rFonts w:ascii="Arial" w:hAnsi="Arial" w:cs="Arial"/>
          <w:sz w:val="22"/>
          <w:szCs w:val="22"/>
        </w:rPr>
      </w:pPr>
    </w:p>
    <w:p w14:paraId="06CCA463" w14:textId="77777777" w:rsidR="009C70DA" w:rsidRPr="003A0BD3" w:rsidRDefault="00D232E8" w:rsidP="009C70DA">
      <w:pPr>
        <w:pStyle w:val="PargrafodaLista"/>
        <w:tabs>
          <w:tab w:val="left" w:pos="426"/>
        </w:tabs>
        <w:suppressAutoHyphens w:val="0"/>
        <w:autoSpaceDE w:val="0"/>
        <w:autoSpaceDN w:val="0"/>
        <w:adjustRightInd w:val="0"/>
        <w:jc w:val="both"/>
        <w:rPr>
          <w:rFonts w:ascii="Arial" w:hAnsi="Arial" w:cs="Arial"/>
          <w:b/>
          <w:bCs/>
          <w:sz w:val="22"/>
          <w:szCs w:val="22"/>
        </w:rPr>
      </w:pPr>
      <w:r w:rsidRPr="003A0BD3">
        <w:rPr>
          <w:rFonts w:ascii="Arial" w:hAnsi="Arial" w:cs="Arial"/>
          <w:b/>
          <w:bCs/>
          <w:sz w:val="22"/>
          <w:szCs w:val="22"/>
        </w:rPr>
        <w:t xml:space="preserve">5.3.1.5 </w:t>
      </w:r>
      <w:r w:rsidR="009C70DA" w:rsidRPr="003A0BD3">
        <w:rPr>
          <w:rFonts w:ascii="Arial" w:hAnsi="Arial" w:cs="Arial"/>
          <w:b/>
          <w:bCs/>
          <w:sz w:val="22"/>
          <w:szCs w:val="22"/>
        </w:rPr>
        <w:t>DA QUALIFICAÇÃO TÉCNICA:</w:t>
      </w:r>
      <w:r w:rsidR="009C70DA" w:rsidRPr="003A0BD3">
        <w:rPr>
          <w:rFonts w:ascii="Arial" w:hAnsi="Arial" w:cs="Arial"/>
          <w:sz w:val="22"/>
          <w:szCs w:val="22"/>
        </w:rPr>
        <w:tab/>
      </w:r>
    </w:p>
    <w:p w14:paraId="73CB0E27" w14:textId="2E879814" w:rsidR="009C70DA" w:rsidRPr="003A0BD3" w:rsidRDefault="00D232E8" w:rsidP="00E21FBF">
      <w:pPr>
        <w:pStyle w:val="Corpodetexto"/>
        <w:tabs>
          <w:tab w:val="left" w:pos="9071"/>
        </w:tabs>
        <w:spacing w:after="0"/>
        <w:ind w:left="1134" w:hanging="282"/>
        <w:rPr>
          <w:rFonts w:ascii="Arial" w:hAnsi="Arial" w:cs="Arial"/>
          <w:bCs/>
          <w:sz w:val="22"/>
          <w:szCs w:val="22"/>
        </w:rPr>
      </w:pPr>
      <w:r w:rsidRPr="003A0BD3">
        <w:rPr>
          <w:rFonts w:ascii="Arial" w:hAnsi="Arial" w:cs="Arial"/>
          <w:b/>
          <w:bCs/>
          <w:sz w:val="22"/>
          <w:szCs w:val="22"/>
        </w:rPr>
        <w:tab/>
        <w:t>a)</w:t>
      </w:r>
      <w:r w:rsidR="009C70DA" w:rsidRPr="003A0BD3">
        <w:rPr>
          <w:rFonts w:ascii="Arial" w:hAnsi="Arial" w:cs="Arial"/>
          <w:b/>
          <w:bCs/>
          <w:sz w:val="22"/>
          <w:szCs w:val="22"/>
        </w:rPr>
        <w:t xml:space="preserve"> ATESTADO DE CAPACIDADE TÉCNICA – </w:t>
      </w:r>
      <w:r w:rsidR="009C70DA" w:rsidRPr="003A0BD3">
        <w:rPr>
          <w:rFonts w:ascii="Arial" w:hAnsi="Arial" w:cs="Arial"/>
          <w:bCs/>
          <w:sz w:val="22"/>
          <w:szCs w:val="22"/>
        </w:rPr>
        <w:t>Apresentar no mínimo um atestado de comprovação de aptidão para desempenho de atividade compatível com o objeto da licitação, em papel timbrado, com carimbo de identificação do assinante e dados complementares para futuro contato, afirmando e comprovando a licitante já ter fornecido satisfatoriamente itens idênticos ou similares ao objeto deste processo licitatório.</w:t>
      </w:r>
    </w:p>
    <w:p w14:paraId="4FEAE41B" w14:textId="77777777" w:rsidR="00E21FBF" w:rsidRPr="003A0BD3" w:rsidRDefault="00E21FBF" w:rsidP="00E21FBF">
      <w:pPr>
        <w:pStyle w:val="Corpodetexto"/>
        <w:tabs>
          <w:tab w:val="left" w:pos="9071"/>
        </w:tabs>
        <w:spacing w:after="0"/>
        <w:ind w:left="1134" w:hanging="282"/>
        <w:rPr>
          <w:rFonts w:ascii="Arial" w:hAnsi="Arial" w:cs="Arial"/>
          <w:bCs/>
          <w:sz w:val="22"/>
          <w:szCs w:val="22"/>
        </w:rPr>
      </w:pPr>
    </w:p>
    <w:p w14:paraId="013DB60E" w14:textId="6CA60461" w:rsidR="009C70DA" w:rsidRPr="003A0BD3" w:rsidRDefault="00D232E8" w:rsidP="00E21FBF">
      <w:pPr>
        <w:pStyle w:val="Corpodetexto"/>
        <w:tabs>
          <w:tab w:val="left" w:pos="9071"/>
        </w:tabs>
        <w:spacing w:after="0"/>
        <w:ind w:left="1134"/>
        <w:rPr>
          <w:rFonts w:ascii="Arial" w:hAnsi="Arial" w:cs="Arial"/>
          <w:bCs/>
          <w:sz w:val="22"/>
          <w:szCs w:val="22"/>
        </w:rPr>
      </w:pPr>
      <w:r w:rsidRPr="003A0BD3">
        <w:rPr>
          <w:rFonts w:ascii="Arial" w:hAnsi="Arial" w:cs="Arial"/>
          <w:b/>
          <w:bCs/>
          <w:sz w:val="22"/>
          <w:szCs w:val="22"/>
        </w:rPr>
        <w:t>b)</w:t>
      </w:r>
      <w:r w:rsidR="003A0BD3" w:rsidRPr="003A0BD3">
        <w:rPr>
          <w:rFonts w:ascii="Arial" w:hAnsi="Arial" w:cs="Arial"/>
          <w:b/>
          <w:bCs/>
          <w:sz w:val="22"/>
          <w:szCs w:val="22"/>
        </w:rPr>
        <w:t xml:space="preserve"> </w:t>
      </w:r>
      <w:r w:rsidR="009C70DA" w:rsidRPr="003A0BD3">
        <w:rPr>
          <w:rFonts w:ascii="Arial" w:hAnsi="Arial" w:cs="Arial"/>
          <w:bCs/>
          <w:sz w:val="22"/>
          <w:szCs w:val="22"/>
        </w:rPr>
        <w:t>Os atestados de capacidade técnica poderão ser apresentados em nome da matriz ou da filial do fornecedor.</w:t>
      </w:r>
    </w:p>
    <w:p w14:paraId="377DED2F" w14:textId="77777777" w:rsidR="00E21FBF" w:rsidRPr="003A0BD3" w:rsidRDefault="00E21FBF" w:rsidP="00E21FBF">
      <w:pPr>
        <w:pStyle w:val="Corpodetexto"/>
        <w:tabs>
          <w:tab w:val="left" w:pos="9071"/>
        </w:tabs>
        <w:spacing w:after="0"/>
        <w:ind w:left="1134"/>
        <w:rPr>
          <w:rFonts w:ascii="Arial" w:hAnsi="Arial" w:cs="Arial"/>
          <w:bCs/>
          <w:sz w:val="22"/>
          <w:szCs w:val="22"/>
        </w:rPr>
      </w:pPr>
    </w:p>
    <w:p w14:paraId="75010375" w14:textId="77777777" w:rsidR="009C70DA" w:rsidRPr="003A0BD3" w:rsidRDefault="00D232E8" w:rsidP="00E21FBF">
      <w:pPr>
        <w:pStyle w:val="Corpodetexto"/>
        <w:tabs>
          <w:tab w:val="left" w:pos="9071"/>
        </w:tabs>
        <w:spacing w:after="0"/>
        <w:ind w:left="1134"/>
        <w:rPr>
          <w:rFonts w:ascii="Arial" w:hAnsi="Arial" w:cs="Arial"/>
          <w:bCs/>
          <w:sz w:val="22"/>
          <w:szCs w:val="22"/>
        </w:rPr>
      </w:pPr>
      <w:r w:rsidRPr="003A0BD3">
        <w:rPr>
          <w:rFonts w:ascii="Arial" w:hAnsi="Arial" w:cs="Arial"/>
          <w:b/>
          <w:bCs/>
          <w:sz w:val="22"/>
          <w:szCs w:val="22"/>
        </w:rPr>
        <w:t>c)</w:t>
      </w:r>
      <w:r w:rsidR="009C70DA" w:rsidRPr="003A0BD3">
        <w:rPr>
          <w:rFonts w:ascii="Arial" w:hAnsi="Arial" w:cs="Arial"/>
          <w:bCs/>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2EE8D93" w14:textId="77777777" w:rsidR="00E21FBF" w:rsidRPr="003A0BD3" w:rsidRDefault="00E21FBF" w:rsidP="00E21FBF">
      <w:pPr>
        <w:pStyle w:val="Corpodetexto"/>
        <w:tabs>
          <w:tab w:val="left" w:pos="9071"/>
        </w:tabs>
        <w:spacing w:after="0"/>
        <w:ind w:left="1134"/>
        <w:rPr>
          <w:rFonts w:ascii="Arial" w:hAnsi="Arial" w:cs="Arial"/>
          <w:bCs/>
          <w:sz w:val="22"/>
          <w:szCs w:val="22"/>
        </w:rPr>
      </w:pPr>
    </w:p>
    <w:p w14:paraId="54BA13CC" w14:textId="77777777" w:rsidR="009C70DA" w:rsidRPr="003A0BD3" w:rsidRDefault="00D232E8" w:rsidP="00E21FBF">
      <w:pPr>
        <w:pStyle w:val="Corpodetexto"/>
        <w:tabs>
          <w:tab w:val="left" w:pos="9071"/>
        </w:tabs>
        <w:spacing w:after="0"/>
        <w:ind w:left="1134"/>
        <w:rPr>
          <w:rFonts w:ascii="Arial" w:hAnsi="Arial" w:cs="Arial"/>
          <w:bCs/>
          <w:sz w:val="22"/>
          <w:szCs w:val="22"/>
        </w:rPr>
      </w:pPr>
      <w:r w:rsidRPr="003A0BD3">
        <w:rPr>
          <w:rFonts w:ascii="Arial" w:hAnsi="Arial" w:cs="Arial"/>
          <w:b/>
          <w:bCs/>
          <w:sz w:val="22"/>
          <w:szCs w:val="22"/>
        </w:rPr>
        <w:t>d)</w:t>
      </w:r>
      <w:r w:rsidR="009C70DA" w:rsidRPr="003A0BD3">
        <w:rPr>
          <w:rFonts w:ascii="Arial" w:hAnsi="Arial" w:cs="Arial"/>
          <w:bCs/>
          <w:sz w:val="22"/>
          <w:szCs w:val="22"/>
        </w:rPr>
        <w:t>Os Atestados da Capacidade Técnica terão prazo de validade indeterminado, salvo quando neste estiver explícita a sua validade, podendo também ser exigido da proposta melhor classificada, em diligência, que apresente nota fiscal emitida, que deu origem ao Atestado.</w:t>
      </w:r>
    </w:p>
    <w:p w14:paraId="0C7B2DB2" w14:textId="77777777" w:rsidR="007A5331" w:rsidRPr="003A0BD3" w:rsidRDefault="007A5331" w:rsidP="00E21FBF">
      <w:pPr>
        <w:pStyle w:val="Corpodetexto"/>
        <w:tabs>
          <w:tab w:val="left" w:pos="9071"/>
        </w:tabs>
        <w:spacing w:after="0"/>
        <w:ind w:left="1134"/>
        <w:rPr>
          <w:rFonts w:ascii="Arial" w:hAnsi="Arial" w:cs="Arial"/>
          <w:bCs/>
          <w:sz w:val="22"/>
          <w:szCs w:val="22"/>
        </w:rPr>
      </w:pPr>
    </w:p>
    <w:p w14:paraId="01965952" w14:textId="6C94C4A4" w:rsidR="009C70DA" w:rsidRPr="003A0BD3" w:rsidRDefault="00390666" w:rsidP="003A0BD3">
      <w:pPr>
        <w:pStyle w:val="Corpodetexto"/>
        <w:spacing w:after="0"/>
        <w:ind w:left="709" w:hanging="141"/>
        <w:rPr>
          <w:rFonts w:ascii="Arial" w:hAnsi="Arial" w:cs="Arial"/>
          <w:b/>
          <w:bCs/>
          <w:sz w:val="22"/>
          <w:szCs w:val="22"/>
        </w:rPr>
      </w:pPr>
      <w:r w:rsidRPr="003A0BD3">
        <w:rPr>
          <w:rFonts w:ascii="Arial" w:hAnsi="Arial" w:cs="Arial"/>
          <w:b/>
          <w:bCs/>
          <w:sz w:val="22"/>
          <w:szCs w:val="22"/>
        </w:rPr>
        <w:tab/>
        <w:t>5.3.1.6</w:t>
      </w:r>
      <w:r w:rsidR="007A5331" w:rsidRPr="003A0BD3">
        <w:rPr>
          <w:rFonts w:ascii="Arial" w:hAnsi="Arial" w:cs="Arial"/>
          <w:b/>
          <w:bCs/>
          <w:sz w:val="22"/>
          <w:szCs w:val="22"/>
        </w:rPr>
        <w:t xml:space="preserve"> </w:t>
      </w:r>
      <w:r w:rsidR="009C70DA" w:rsidRPr="003A0BD3">
        <w:rPr>
          <w:rFonts w:ascii="Arial" w:hAnsi="Arial" w:cs="Arial"/>
          <w:bCs/>
          <w:sz w:val="22"/>
          <w:szCs w:val="22"/>
        </w:rPr>
        <w:t xml:space="preserve">Deverá ser apresentado em nome da proponente e/ou fabricante </w:t>
      </w:r>
      <w:r w:rsidR="009C70DA" w:rsidRPr="003A0BD3">
        <w:rPr>
          <w:rFonts w:ascii="Arial" w:hAnsi="Arial" w:cs="Arial"/>
          <w:b/>
          <w:bCs/>
          <w:sz w:val="22"/>
          <w:szCs w:val="22"/>
        </w:rPr>
        <w:t>Certificado de Regularidade com o IBAMA.</w:t>
      </w:r>
    </w:p>
    <w:p w14:paraId="7FED5AF4" w14:textId="77777777" w:rsidR="009C70DA" w:rsidRPr="003A0BD3" w:rsidRDefault="009C70DA" w:rsidP="009C70DA">
      <w:pPr>
        <w:spacing w:before="252"/>
        <w:ind w:left="2253" w:right="821"/>
        <w:jc w:val="both"/>
        <w:rPr>
          <w:rFonts w:ascii="Arial" w:hAnsi="Arial" w:cs="Arial"/>
          <w:i/>
          <w:sz w:val="22"/>
          <w:szCs w:val="22"/>
        </w:rPr>
      </w:pPr>
      <w:r w:rsidRPr="003A0BD3">
        <w:rPr>
          <w:rFonts w:ascii="Arial" w:hAnsi="Arial" w:cs="Arial"/>
          <w:b/>
          <w:i/>
          <w:sz w:val="22"/>
          <w:szCs w:val="22"/>
        </w:rPr>
        <w:t xml:space="preserve">OBS. </w:t>
      </w:r>
      <w:r w:rsidRPr="003A0BD3">
        <w:rPr>
          <w:rFonts w:ascii="Arial" w:hAnsi="Arial" w:cs="Arial"/>
          <w:i/>
          <w:sz w:val="22"/>
          <w:szCs w:val="22"/>
        </w:rPr>
        <w:t>Para a aquisição de produtos, cujo comércio seja classificado como atividade potencialmente poluidora ou utilizadora de recursos ambientais, conforme Anexo I da Instrução Normativa IBAMA n°06, de 15/03/2013: Comprovante de Registro no Cadastro Técnico Federal de Atividades Potencialmente Poluidoras ou Utilizadoras de Recursos Ambientais, acompanhado do respectivo Certificado de Regularidade válido, nos termos do artigo 17, inciso II, da Lei n° 6.938, de 1981, e da Instrução Normativa IBAMA n° 06, de 15/03/2013, e legislação correlata.</w:t>
      </w:r>
    </w:p>
    <w:p w14:paraId="4FC73D60" w14:textId="6674708C" w:rsidR="009C70DA" w:rsidRPr="003A0BD3" w:rsidRDefault="00390666" w:rsidP="003A0BD3">
      <w:pPr>
        <w:spacing w:before="252"/>
        <w:ind w:left="709"/>
        <w:jc w:val="both"/>
        <w:rPr>
          <w:rFonts w:ascii="Arial" w:hAnsi="Arial" w:cs="Arial"/>
          <w:sz w:val="22"/>
          <w:szCs w:val="22"/>
        </w:rPr>
      </w:pPr>
      <w:r w:rsidRPr="003A0BD3">
        <w:rPr>
          <w:rFonts w:ascii="Arial" w:hAnsi="Arial" w:cs="Arial"/>
          <w:b/>
          <w:bCs/>
          <w:sz w:val="22"/>
          <w:szCs w:val="22"/>
        </w:rPr>
        <w:t>5.3.1.7</w:t>
      </w:r>
      <w:r w:rsidR="007A5331" w:rsidRPr="003A0BD3">
        <w:rPr>
          <w:rFonts w:ascii="Arial" w:hAnsi="Arial" w:cs="Arial"/>
          <w:b/>
          <w:bCs/>
          <w:sz w:val="22"/>
          <w:szCs w:val="22"/>
        </w:rPr>
        <w:t xml:space="preserve"> </w:t>
      </w:r>
      <w:r w:rsidR="009C70DA" w:rsidRPr="003A0BD3">
        <w:rPr>
          <w:rFonts w:ascii="Arial" w:hAnsi="Arial" w:cs="Arial"/>
          <w:b/>
          <w:sz w:val="22"/>
          <w:szCs w:val="22"/>
        </w:rPr>
        <w:t xml:space="preserve">Licença de Operação da Usina – </w:t>
      </w:r>
      <w:r w:rsidR="009C70DA" w:rsidRPr="003A0BD3">
        <w:rPr>
          <w:rFonts w:ascii="Arial" w:hAnsi="Arial" w:cs="Arial"/>
          <w:sz w:val="22"/>
          <w:szCs w:val="22"/>
        </w:rPr>
        <w:t>Se a licitante não for a proprietária da Usina, apresentar declaração de disponibilidade da usina para atendimento do objeto e a licença desta.</w:t>
      </w:r>
    </w:p>
    <w:p w14:paraId="6B5E34DC" w14:textId="77777777" w:rsidR="00905B85" w:rsidRDefault="00905B85" w:rsidP="00905B85">
      <w:pPr>
        <w:jc w:val="both"/>
        <w:rPr>
          <w:rFonts w:ascii="Arial" w:hAnsi="Arial" w:cs="Arial"/>
          <w:sz w:val="22"/>
          <w:szCs w:val="22"/>
        </w:rPr>
      </w:pPr>
    </w:p>
    <w:p w14:paraId="181EC892" w14:textId="77777777" w:rsidR="00966B73" w:rsidRPr="0030486D" w:rsidRDefault="00966B73" w:rsidP="007C61FF">
      <w:pPr>
        <w:pStyle w:val="Nivel2"/>
        <w:spacing w:before="0" w:after="0" w:line="240" w:lineRule="auto"/>
        <w:ind w:left="0" w:firstLine="0"/>
        <w:rPr>
          <w:sz w:val="22"/>
          <w:szCs w:val="22"/>
        </w:rPr>
      </w:pPr>
      <w:bookmarkStart w:id="22"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2"/>
    </w:p>
    <w:p w14:paraId="70014B33" w14:textId="77777777" w:rsidR="00966B73" w:rsidRPr="0030486D" w:rsidRDefault="00966B73" w:rsidP="007C61FF">
      <w:pPr>
        <w:pStyle w:val="Nivel2"/>
        <w:spacing w:before="0" w:after="0" w:line="240" w:lineRule="auto"/>
        <w:ind w:left="0" w:firstLine="0"/>
        <w:rPr>
          <w:sz w:val="22"/>
          <w:szCs w:val="22"/>
        </w:rPr>
      </w:pPr>
      <w:bookmarkStart w:id="23" w:name="_Ref113968921"/>
      <w:r w:rsidRPr="0030486D">
        <w:rPr>
          <w:sz w:val="22"/>
          <w:szCs w:val="22"/>
        </w:rPr>
        <w:t>No cadastramento da proposta inicial, o licitante declarará, em campo próprio do sistema, que:</w:t>
      </w:r>
      <w:bookmarkEnd w:id="23"/>
    </w:p>
    <w:p w14:paraId="7CAECC46" w14:textId="77777777" w:rsidR="00966B73" w:rsidRPr="0030486D" w:rsidRDefault="00966B73" w:rsidP="004F0301">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8DF973C"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14B9B1BD" w14:textId="77777777" w:rsidR="00BB4F6D" w:rsidRPr="0030486D" w:rsidRDefault="00BB4F6D" w:rsidP="00BB4F6D">
      <w:pPr>
        <w:pStyle w:val="Nivel3"/>
        <w:numPr>
          <w:ilvl w:val="0"/>
          <w:numId w:val="0"/>
        </w:numPr>
        <w:spacing w:before="0" w:after="0" w:line="240" w:lineRule="auto"/>
        <w:ind w:left="709"/>
        <w:rPr>
          <w:sz w:val="22"/>
          <w:szCs w:val="22"/>
        </w:rPr>
      </w:pPr>
    </w:p>
    <w:p w14:paraId="32E46A7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7FD42F2A" w14:textId="77777777" w:rsidR="00BB4F6D" w:rsidRPr="0030486D" w:rsidRDefault="00BB4F6D" w:rsidP="00BB4F6D">
      <w:pPr>
        <w:pStyle w:val="Nivel3"/>
        <w:numPr>
          <w:ilvl w:val="0"/>
          <w:numId w:val="0"/>
        </w:numPr>
        <w:spacing w:before="0" w:after="0" w:line="240" w:lineRule="auto"/>
        <w:ind w:left="709"/>
        <w:rPr>
          <w:sz w:val="22"/>
          <w:szCs w:val="22"/>
        </w:rPr>
      </w:pPr>
    </w:p>
    <w:p w14:paraId="0A224E5B"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124A258" w14:textId="77777777" w:rsidR="00BB4F6D" w:rsidRDefault="00BB4F6D" w:rsidP="00BB4F6D">
      <w:pPr>
        <w:pStyle w:val="PargrafodaLista"/>
        <w:rPr>
          <w:sz w:val="22"/>
          <w:szCs w:val="22"/>
        </w:rPr>
      </w:pPr>
    </w:p>
    <w:p w14:paraId="5574E707"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00CFE850" w14:textId="77777777" w:rsidR="00966B73" w:rsidRPr="0030486D" w:rsidRDefault="00966B73" w:rsidP="00FA2646">
      <w:pPr>
        <w:pStyle w:val="Nivel2"/>
        <w:spacing w:before="0" w:after="0" w:line="240" w:lineRule="auto"/>
        <w:ind w:left="0" w:firstLine="0"/>
        <w:rPr>
          <w:sz w:val="22"/>
          <w:szCs w:val="22"/>
        </w:rPr>
      </w:pPr>
      <w:bookmarkStart w:id="24"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4"/>
      <w:r w:rsidR="00C34614" w:rsidRPr="0030486D">
        <w:fldChar w:fldCharType="begin"/>
      </w:r>
      <w:r w:rsidRPr="0030486D">
        <w:rPr>
          <w:sz w:val="22"/>
          <w:szCs w:val="22"/>
        </w:rPr>
        <w:instrText>HYPERLINK "https://www.planalto.gov.br/ccivil_03/leis/lcp/lcp123.htm" \l "art42"</w:instrText>
      </w:r>
      <w:r w:rsidR="00C34614" w:rsidRPr="0030486D">
        <w:fldChar w:fldCharType="separate"/>
      </w:r>
      <w:r w:rsidRPr="0030486D">
        <w:rPr>
          <w:rStyle w:val="Hyperlink"/>
          <w:sz w:val="22"/>
          <w:szCs w:val="22"/>
        </w:rPr>
        <w:t>arts. 42 a 49</w:t>
      </w:r>
      <w:r w:rsidR="00C34614"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431006B3"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58DDDF5D"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52CECC0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EF3C76">
        <w:fldChar w:fldCharType="begin"/>
      </w:r>
      <w:r w:rsidR="00EF3C76">
        <w:instrText xml:space="preserve"> REF _Ref117000019 \r \h  \* MERGEFORMAT </w:instrText>
      </w:r>
      <w:r w:rsidR="00EF3C76">
        <w:fldChar w:fldCharType="separate"/>
      </w:r>
      <w:r w:rsidR="00220E9B" w:rsidRPr="00220E9B">
        <w:rPr>
          <w:sz w:val="22"/>
          <w:szCs w:val="22"/>
        </w:rPr>
        <w:t>5.7</w:t>
      </w:r>
      <w:r w:rsidR="00EF3C76">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6275E8D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07207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191B91B"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1E770260" w14:textId="77777777" w:rsidR="00966B73" w:rsidRPr="0030486D" w:rsidRDefault="00966B73" w:rsidP="00FA2646">
      <w:pPr>
        <w:pStyle w:val="Nivel2"/>
        <w:spacing w:before="0" w:after="0" w:line="240" w:lineRule="auto"/>
        <w:ind w:left="0" w:firstLine="0"/>
        <w:rPr>
          <w:sz w:val="22"/>
          <w:szCs w:val="22"/>
        </w:rPr>
      </w:pPr>
      <w:bookmarkStart w:id="25"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5"/>
    </w:p>
    <w:p w14:paraId="56A2CDE1"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3EC102A3"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0D8EEF26" w14:textId="77777777" w:rsidR="00FA2646" w:rsidRPr="0030486D" w:rsidRDefault="00FA2646" w:rsidP="00FA2646">
      <w:pPr>
        <w:pStyle w:val="Nivel3"/>
        <w:numPr>
          <w:ilvl w:val="0"/>
          <w:numId w:val="0"/>
        </w:numPr>
        <w:spacing w:before="0" w:after="0" w:line="240" w:lineRule="auto"/>
        <w:ind w:left="709"/>
        <w:rPr>
          <w:sz w:val="22"/>
          <w:szCs w:val="22"/>
        </w:rPr>
      </w:pPr>
    </w:p>
    <w:p w14:paraId="3F7946AB"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2A98DB00"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516506A"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417BBF1" w14:textId="77777777" w:rsidR="00FA2646" w:rsidRPr="0030486D" w:rsidRDefault="00FA2646" w:rsidP="00FA2646">
      <w:pPr>
        <w:pStyle w:val="Nivel3"/>
        <w:numPr>
          <w:ilvl w:val="0"/>
          <w:numId w:val="0"/>
        </w:numPr>
        <w:spacing w:before="0" w:after="0" w:line="240" w:lineRule="auto"/>
        <w:ind w:left="709"/>
        <w:rPr>
          <w:sz w:val="22"/>
          <w:szCs w:val="22"/>
        </w:rPr>
      </w:pPr>
    </w:p>
    <w:p w14:paraId="1D91C05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EF3C76">
        <w:fldChar w:fldCharType="begin"/>
      </w:r>
      <w:r w:rsidR="00EF3C76">
        <w:instrText xml:space="preserve"> REF _Ref116992247 \r \h  \* MERGEFORMAT </w:instrText>
      </w:r>
      <w:r w:rsidR="00EF3C76">
        <w:fldChar w:fldCharType="separate"/>
      </w:r>
      <w:r w:rsidR="00220E9B" w:rsidRPr="00220E9B">
        <w:rPr>
          <w:sz w:val="22"/>
          <w:szCs w:val="22"/>
        </w:rPr>
        <w:t>5.12</w:t>
      </w:r>
      <w:r w:rsidR="00EF3C76">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B8C1DB2"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95C24E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6F01B49F" w14:textId="77777777" w:rsidR="00966B73" w:rsidRPr="0030486D" w:rsidRDefault="00966B73" w:rsidP="0030486D">
      <w:pPr>
        <w:pStyle w:val="Nivel01"/>
        <w:spacing w:before="288" w:after="288" w:line="240" w:lineRule="auto"/>
        <w:rPr>
          <w:rFonts w:ascii="Arial" w:hAnsi="Arial"/>
        </w:rPr>
      </w:pPr>
      <w:bookmarkStart w:id="26" w:name="_Toc161054768"/>
      <w:r w:rsidRPr="0030486D">
        <w:rPr>
          <w:rFonts w:ascii="Arial" w:hAnsi="Arial"/>
        </w:rPr>
        <w:t>DO PREENCHIMENTO DA PROPOSTA</w:t>
      </w:r>
      <w:bookmarkEnd w:id="26"/>
    </w:p>
    <w:p w14:paraId="2F7B22C3"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21F15501"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4256C9C0"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1686A20B"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46034AED"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075E3227"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43B6C3A8"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57CD46E"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30EE55FB" w14:textId="77777777" w:rsidR="001F14EF" w:rsidRPr="0030486D" w:rsidRDefault="001F14EF" w:rsidP="001F14EF">
      <w:pPr>
        <w:pStyle w:val="Nivel3"/>
        <w:numPr>
          <w:ilvl w:val="0"/>
          <w:numId w:val="0"/>
        </w:numPr>
        <w:spacing w:before="0" w:after="0" w:line="240" w:lineRule="auto"/>
        <w:ind w:left="709"/>
        <w:rPr>
          <w:sz w:val="22"/>
          <w:szCs w:val="22"/>
        </w:rPr>
      </w:pPr>
    </w:p>
    <w:p w14:paraId="426545BE"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42314F6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8C02A43"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F22323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DEE4F8F"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1A6F1577"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2973B04" w14:textId="77777777" w:rsidR="00905B85" w:rsidRDefault="00905B85" w:rsidP="00905B85">
      <w:pPr>
        <w:pStyle w:val="Nivel2"/>
        <w:numPr>
          <w:ilvl w:val="0"/>
          <w:numId w:val="0"/>
        </w:numPr>
        <w:spacing w:before="0" w:after="0" w:line="240" w:lineRule="auto"/>
        <w:rPr>
          <w:color w:val="auto"/>
          <w:sz w:val="22"/>
          <w:szCs w:val="22"/>
        </w:rPr>
      </w:pPr>
    </w:p>
    <w:p w14:paraId="6EBFD88D"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50E379BB"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41C1D2F9"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43C784B5"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83ADCF5" w14:textId="77777777" w:rsidR="00966B73" w:rsidRPr="0030486D" w:rsidRDefault="00966B73" w:rsidP="0030486D">
      <w:pPr>
        <w:pStyle w:val="Nivel01"/>
        <w:spacing w:before="288" w:after="288" w:line="240" w:lineRule="auto"/>
        <w:rPr>
          <w:rFonts w:ascii="Arial" w:hAnsi="Arial"/>
        </w:rPr>
      </w:pPr>
      <w:bookmarkStart w:id="27" w:name="_Toc161054769"/>
      <w:r w:rsidRPr="0030486D">
        <w:rPr>
          <w:rFonts w:ascii="Arial" w:hAnsi="Arial"/>
        </w:rPr>
        <w:t>DA ABERTURA DA SESSÃO, CLASSIFICAÇÃO DAS PROPOSTAS E FORMULAÇÃO DE LANCES</w:t>
      </w:r>
      <w:bookmarkEnd w:id="27"/>
    </w:p>
    <w:p w14:paraId="653B8E99" w14:textId="77777777" w:rsidR="00966B73" w:rsidRPr="0030486D" w:rsidRDefault="00966B73" w:rsidP="00573342">
      <w:pPr>
        <w:pStyle w:val="Nivel2"/>
        <w:spacing w:before="0" w:after="0" w:line="240" w:lineRule="auto"/>
        <w:ind w:left="0" w:firstLine="0"/>
        <w:rPr>
          <w:sz w:val="22"/>
          <w:szCs w:val="22"/>
        </w:rPr>
      </w:pPr>
      <w:bookmarkStart w:id="28" w:name="_Hlk114646655"/>
      <w:r w:rsidRPr="0030486D">
        <w:rPr>
          <w:sz w:val="22"/>
          <w:szCs w:val="22"/>
        </w:rPr>
        <w:t>A abertura da presente licitação dar-se-á automaticamente em sessão pública, por meio de sistema eletrônico, na data, horário e local indicados neste Edital.</w:t>
      </w:r>
    </w:p>
    <w:p w14:paraId="38DA7D7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310D128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D8DABE0"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1F07857F"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7E9919C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527F9DF2" w14:textId="5676B695"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00404867">
        <w:rPr>
          <w:i/>
          <w:iCs/>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4DB2A0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6E90618"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149BAA9A" w14:textId="77777777" w:rsidR="00966B73" w:rsidRPr="0030486D" w:rsidRDefault="00966B73" w:rsidP="00573342">
      <w:pPr>
        <w:pStyle w:val="Nivel2"/>
        <w:spacing w:before="0" w:after="0" w:line="240" w:lineRule="auto"/>
        <w:ind w:left="0" w:firstLine="0"/>
        <w:rPr>
          <w:sz w:val="22"/>
          <w:szCs w:val="22"/>
        </w:rPr>
      </w:pPr>
      <w:bookmarkStart w:id="29" w:name="_Hlk113697759"/>
      <w:r w:rsidRPr="0030486D">
        <w:rPr>
          <w:sz w:val="22"/>
          <w:szCs w:val="22"/>
        </w:rPr>
        <w:t>Caso seja adotado para o envio de lances no pregão eletrônico o modo de disputa “aberto”, os licitantes apresentarão lances públicos e sucessivos, com prorrogações.</w:t>
      </w:r>
    </w:p>
    <w:p w14:paraId="32EC8E4B" w14:textId="77777777" w:rsidR="00966B73" w:rsidRPr="0030486D" w:rsidRDefault="00966B73" w:rsidP="00573342">
      <w:pPr>
        <w:pStyle w:val="Nivel3"/>
        <w:spacing w:before="0" w:after="0" w:line="240" w:lineRule="auto"/>
        <w:ind w:left="709"/>
        <w:rPr>
          <w:sz w:val="22"/>
          <w:szCs w:val="22"/>
        </w:rPr>
      </w:pPr>
      <w:bookmarkStart w:id="30" w:name="_Hlk113697816"/>
      <w:bookmarkEnd w:id="29"/>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81B9D80"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676119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4A8CA7E4"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111A2DC"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1" w:name="_Hlk113631522"/>
      <w:bookmarkEnd w:id="30"/>
    </w:p>
    <w:p w14:paraId="6CA17AE8" w14:textId="77777777" w:rsidR="00EA16FC" w:rsidRPr="0030486D" w:rsidRDefault="00EA16FC" w:rsidP="00EA16FC">
      <w:pPr>
        <w:pStyle w:val="Nivel3"/>
        <w:numPr>
          <w:ilvl w:val="0"/>
          <w:numId w:val="0"/>
        </w:numPr>
        <w:spacing w:before="0" w:after="0" w:line="240" w:lineRule="auto"/>
        <w:ind w:left="709"/>
        <w:rPr>
          <w:sz w:val="22"/>
          <w:szCs w:val="22"/>
        </w:rPr>
      </w:pPr>
    </w:p>
    <w:bookmarkEnd w:id="31"/>
    <w:p w14:paraId="09F4FDD6"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6BAAF6B"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2E869F3"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79354D17"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0CDB65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7E28852" w14:textId="77777777" w:rsidR="00966B73" w:rsidRDefault="00966B73" w:rsidP="00EA16FC">
      <w:pPr>
        <w:pStyle w:val="Nivel3"/>
        <w:spacing w:before="0" w:after="0" w:line="240" w:lineRule="auto"/>
        <w:ind w:left="709"/>
        <w:rPr>
          <w:sz w:val="22"/>
          <w:szCs w:val="22"/>
        </w:rPr>
      </w:pPr>
      <w:bookmarkStart w:id="32" w:name="_Hlk113698144"/>
      <w:r w:rsidRPr="0030486D">
        <w:rPr>
          <w:sz w:val="22"/>
          <w:szCs w:val="22"/>
        </w:rPr>
        <w:t>Após o término dos prazos estabelecidos nos itens anteriores, o sistema ordenará e divulgará os lances segundo a ordem crescente de valores.</w:t>
      </w:r>
    </w:p>
    <w:p w14:paraId="28948D5A" w14:textId="77777777" w:rsidR="00422383" w:rsidRPr="0030486D" w:rsidRDefault="00422383" w:rsidP="00422383">
      <w:pPr>
        <w:pStyle w:val="Nivel3"/>
        <w:numPr>
          <w:ilvl w:val="0"/>
          <w:numId w:val="0"/>
        </w:numPr>
        <w:spacing w:before="0" w:after="0" w:line="240" w:lineRule="auto"/>
        <w:ind w:left="709"/>
        <w:rPr>
          <w:sz w:val="22"/>
          <w:szCs w:val="22"/>
        </w:rPr>
      </w:pPr>
    </w:p>
    <w:p w14:paraId="65FF8E2F" w14:textId="77777777" w:rsidR="00966B73" w:rsidRPr="0030486D" w:rsidRDefault="00966B73" w:rsidP="00422383">
      <w:pPr>
        <w:pStyle w:val="Nivel2"/>
        <w:spacing w:before="0" w:after="0" w:line="240" w:lineRule="auto"/>
        <w:ind w:left="0" w:firstLine="0"/>
        <w:rPr>
          <w:sz w:val="22"/>
          <w:szCs w:val="22"/>
        </w:rPr>
      </w:pPr>
      <w:bookmarkStart w:id="33" w:name="_Ref116973524"/>
      <w:bookmarkEnd w:id="32"/>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3"/>
    </w:p>
    <w:p w14:paraId="17FE8EC6"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EF3C76">
        <w:fldChar w:fldCharType="begin"/>
      </w:r>
      <w:r w:rsidR="00EF3C76">
        <w:instrText xml:space="preserve"> REF _Ref116973524 \r \h  \* MERGEFORMAT </w:instrText>
      </w:r>
      <w:r w:rsidR="00EF3C76">
        <w:fldChar w:fldCharType="separate"/>
      </w:r>
      <w:r w:rsidR="00220E9B" w:rsidRPr="00220E9B">
        <w:rPr>
          <w:color w:val="auto"/>
          <w:sz w:val="22"/>
          <w:szCs w:val="22"/>
        </w:rPr>
        <w:t>7.12</w:t>
      </w:r>
      <w:r w:rsidR="00EF3C76">
        <w:fldChar w:fldCharType="end"/>
      </w:r>
      <w:r w:rsidRPr="0032201D">
        <w:rPr>
          <w:color w:val="auto"/>
          <w:sz w:val="22"/>
          <w:szCs w:val="22"/>
        </w:rPr>
        <w:t>, poderão os licitantes que apresentaram as três melhores propostas, consideradas as empatadas, oferecer novos lances sucessivos.</w:t>
      </w:r>
    </w:p>
    <w:p w14:paraId="1BB7F269"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ADB6D9F"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F0977E7"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949BE99"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D21B9B7"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1DE7BE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7F44C96C"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CF0398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76DBF5A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6F6B693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6B1799F"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6193733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70B91159"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06DB7EE5"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D9FB889"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63773317"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EEFD298" w14:textId="77777777" w:rsidR="00943020" w:rsidRPr="0030486D" w:rsidRDefault="00943020" w:rsidP="00943020">
      <w:pPr>
        <w:pStyle w:val="Nivel3"/>
        <w:numPr>
          <w:ilvl w:val="0"/>
          <w:numId w:val="0"/>
        </w:numPr>
        <w:spacing w:before="0" w:after="0" w:line="240" w:lineRule="auto"/>
        <w:ind w:left="709"/>
        <w:rPr>
          <w:sz w:val="22"/>
          <w:szCs w:val="22"/>
        </w:rPr>
      </w:pPr>
    </w:p>
    <w:p w14:paraId="016EF7E0"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1927FA29"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2DB4A9B3"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6DEFCD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396F799"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41A573D9"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035A2410" w14:textId="77777777" w:rsidR="00943020" w:rsidRPr="0030486D" w:rsidRDefault="00943020" w:rsidP="00943020">
      <w:pPr>
        <w:pStyle w:val="Nivel4"/>
        <w:numPr>
          <w:ilvl w:val="0"/>
          <w:numId w:val="0"/>
        </w:numPr>
        <w:spacing w:before="0" w:after="0" w:line="240" w:lineRule="auto"/>
        <w:ind w:left="1134"/>
        <w:rPr>
          <w:sz w:val="22"/>
          <w:szCs w:val="22"/>
        </w:rPr>
      </w:pPr>
    </w:p>
    <w:p w14:paraId="34263BE6"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39D4C856" w14:textId="77777777" w:rsidR="00966B73" w:rsidRPr="0030486D" w:rsidRDefault="00966B73" w:rsidP="00943020">
      <w:pPr>
        <w:pStyle w:val="Nivel4"/>
        <w:spacing w:before="0" w:after="0" w:line="240" w:lineRule="auto"/>
        <w:ind w:left="1134"/>
        <w:rPr>
          <w:sz w:val="22"/>
          <w:szCs w:val="22"/>
        </w:rPr>
      </w:pPr>
      <w:bookmarkStart w:id="34" w:name="art60§1i"/>
      <w:bookmarkEnd w:id="34"/>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1666A8" w14:textId="77777777" w:rsidR="00966B73" w:rsidRPr="0030486D" w:rsidRDefault="00966B73" w:rsidP="00943020">
      <w:pPr>
        <w:pStyle w:val="Nivel4"/>
        <w:spacing w:before="0" w:after="0" w:line="240" w:lineRule="auto"/>
        <w:ind w:firstLine="567"/>
        <w:rPr>
          <w:sz w:val="22"/>
          <w:szCs w:val="22"/>
        </w:rPr>
      </w:pPr>
      <w:bookmarkStart w:id="35" w:name="art60§1ii"/>
      <w:bookmarkEnd w:id="35"/>
      <w:r w:rsidRPr="0030486D">
        <w:rPr>
          <w:sz w:val="22"/>
          <w:szCs w:val="22"/>
        </w:rPr>
        <w:t>empresas brasileiras;</w:t>
      </w:r>
    </w:p>
    <w:p w14:paraId="7D6D0595" w14:textId="77777777" w:rsidR="00966B73" w:rsidRPr="0030486D" w:rsidRDefault="00966B73" w:rsidP="00943020">
      <w:pPr>
        <w:pStyle w:val="Nivel4"/>
        <w:spacing w:before="0" w:after="0" w:line="240" w:lineRule="auto"/>
        <w:ind w:left="1134"/>
        <w:rPr>
          <w:sz w:val="22"/>
          <w:szCs w:val="22"/>
        </w:rPr>
      </w:pPr>
      <w:bookmarkStart w:id="36" w:name="art60§1iii"/>
      <w:bookmarkEnd w:id="36"/>
      <w:r w:rsidRPr="0030486D">
        <w:rPr>
          <w:sz w:val="22"/>
          <w:szCs w:val="22"/>
        </w:rPr>
        <w:t>empresas que invistam em pesquisa e no desenvolvimento de tecnologia no País;</w:t>
      </w:r>
    </w:p>
    <w:p w14:paraId="5A7C1B11" w14:textId="77777777" w:rsidR="00966B73" w:rsidRDefault="00966B73" w:rsidP="00943020">
      <w:pPr>
        <w:pStyle w:val="Nivel4"/>
        <w:spacing w:before="0" w:after="0" w:line="240" w:lineRule="auto"/>
        <w:ind w:left="1134"/>
        <w:rPr>
          <w:sz w:val="22"/>
          <w:szCs w:val="22"/>
        </w:rPr>
      </w:pPr>
      <w:bookmarkStart w:id="37" w:name="art60§1iv"/>
      <w:bookmarkEnd w:id="37"/>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627316B" w14:textId="77777777" w:rsidR="00943020" w:rsidRPr="0030486D" w:rsidRDefault="00943020" w:rsidP="00943020">
      <w:pPr>
        <w:pStyle w:val="Nivel4"/>
        <w:numPr>
          <w:ilvl w:val="0"/>
          <w:numId w:val="0"/>
        </w:numPr>
        <w:spacing w:before="0" w:after="0" w:line="240" w:lineRule="auto"/>
        <w:ind w:left="1134"/>
        <w:rPr>
          <w:sz w:val="22"/>
          <w:szCs w:val="22"/>
        </w:rPr>
      </w:pPr>
    </w:p>
    <w:p w14:paraId="089FB256"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189464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A595AF2"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02D141"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34226E33" w14:textId="234749A6"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404867">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38" w:name="_Hlk117016948"/>
    </w:p>
    <w:bookmarkEnd w:id="38"/>
    <w:p w14:paraId="27EA6E39"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6793566C" w14:textId="77777777" w:rsidR="00B3035E" w:rsidRPr="0030486D" w:rsidRDefault="00B3035E" w:rsidP="00B3035E">
      <w:pPr>
        <w:pStyle w:val="Nivel3"/>
        <w:numPr>
          <w:ilvl w:val="0"/>
          <w:numId w:val="0"/>
        </w:numPr>
        <w:spacing w:before="0" w:after="0" w:line="240" w:lineRule="auto"/>
        <w:ind w:left="709"/>
        <w:rPr>
          <w:iCs/>
          <w:sz w:val="22"/>
          <w:szCs w:val="22"/>
        </w:rPr>
      </w:pPr>
    </w:p>
    <w:p w14:paraId="1A6765A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8"/>
    </w:p>
    <w:p w14:paraId="0BB340D0" w14:textId="77777777" w:rsidR="00966B73" w:rsidRPr="0030486D" w:rsidRDefault="00966B73" w:rsidP="0030486D">
      <w:pPr>
        <w:pStyle w:val="Nivel01"/>
        <w:spacing w:before="288" w:after="288" w:line="240" w:lineRule="auto"/>
        <w:rPr>
          <w:rFonts w:ascii="Arial" w:hAnsi="Arial"/>
        </w:rPr>
      </w:pPr>
      <w:bookmarkStart w:id="39" w:name="_Toc161054770"/>
      <w:r w:rsidRPr="0030486D">
        <w:rPr>
          <w:rFonts w:ascii="Arial" w:hAnsi="Arial"/>
        </w:rPr>
        <w:t>DA FASE DE JULGAMENTO</w:t>
      </w:r>
      <w:bookmarkEnd w:id="39"/>
    </w:p>
    <w:p w14:paraId="76CA252E" w14:textId="77777777" w:rsidR="00966B73" w:rsidRPr="0030486D" w:rsidRDefault="00966B73" w:rsidP="00B3035E">
      <w:pPr>
        <w:pStyle w:val="Nivel2"/>
        <w:spacing w:before="0" w:after="0" w:line="240" w:lineRule="auto"/>
        <w:ind w:left="0" w:firstLine="0"/>
        <w:rPr>
          <w:b/>
          <w:bCs/>
          <w:sz w:val="22"/>
          <w:szCs w:val="22"/>
          <w:lang w:eastAsia="ar-SA"/>
        </w:rPr>
      </w:pPr>
      <w:bookmarkStart w:id="40"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0"/>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440149B3"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007538C4"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2C0F576D"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399A81E"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18D38318"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558F901"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41554134"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EB33750" w14:textId="77777777" w:rsidR="00C70782" w:rsidRPr="0030486D" w:rsidRDefault="00C70782" w:rsidP="00C70782">
      <w:pPr>
        <w:pStyle w:val="Nivel3"/>
        <w:numPr>
          <w:ilvl w:val="0"/>
          <w:numId w:val="0"/>
        </w:numPr>
        <w:spacing w:before="0" w:after="0" w:line="240" w:lineRule="auto"/>
        <w:ind w:left="851"/>
        <w:rPr>
          <w:sz w:val="22"/>
          <w:szCs w:val="22"/>
        </w:rPr>
      </w:pPr>
    </w:p>
    <w:p w14:paraId="3C5DE695" w14:textId="77777777" w:rsidR="00966B73" w:rsidRPr="002066E6" w:rsidRDefault="00966B73" w:rsidP="00C70782">
      <w:pPr>
        <w:pStyle w:val="Nivel2"/>
        <w:spacing w:before="0" w:after="0" w:line="240" w:lineRule="auto"/>
        <w:ind w:left="0" w:firstLine="0"/>
        <w:rPr>
          <w:color w:val="auto"/>
          <w:sz w:val="22"/>
          <w:szCs w:val="22"/>
        </w:rPr>
      </w:pPr>
      <w:bookmarkStart w:id="41" w:name="_Hlk135317550"/>
      <w:r w:rsidRPr="002066E6">
        <w:rPr>
          <w:color w:val="auto"/>
          <w:sz w:val="22"/>
          <w:szCs w:val="22"/>
        </w:rPr>
        <w:t>Na hipótese de inversão das fases de habilitação e julgamento, caso atendidas as condições de participação, será iniciado o procedimento de habilitação.</w:t>
      </w:r>
    </w:p>
    <w:bookmarkEnd w:id="41"/>
    <w:p w14:paraId="7963B8F8"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EF3C76">
        <w:fldChar w:fldCharType="begin"/>
      </w:r>
      <w:r w:rsidR="00EF3C76">
        <w:instrText xml:space="preserve"> REF _Ref117015508 \r \h  \* MERGEFORMAT </w:instrText>
      </w:r>
      <w:r w:rsidR="00EF3C76">
        <w:fldChar w:fldCharType="separate"/>
      </w:r>
      <w:r w:rsidR="00220E9B" w:rsidRPr="00220E9B">
        <w:rPr>
          <w:sz w:val="22"/>
          <w:szCs w:val="22"/>
        </w:rPr>
        <w:t>4.3.1</w:t>
      </w:r>
      <w:r w:rsidR="00EF3C76">
        <w:fldChar w:fldCharType="end"/>
      </w:r>
      <w:r w:rsidRPr="0030486D">
        <w:rPr>
          <w:sz w:val="22"/>
          <w:szCs w:val="22"/>
        </w:rPr>
        <w:t xml:space="preserve"> e </w:t>
      </w:r>
      <w:r w:rsidR="00EF3C76">
        <w:fldChar w:fldCharType="begin"/>
      </w:r>
      <w:r w:rsidR="00EF3C76">
        <w:instrText xml:space="preserve"> REF _Ref117000019 \r \h  \* MERGEFORMAT </w:instrText>
      </w:r>
      <w:r w:rsidR="00EF3C76">
        <w:fldChar w:fldCharType="separate"/>
      </w:r>
      <w:r w:rsidR="00220E9B" w:rsidRPr="00220E9B">
        <w:rPr>
          <w:sz w:val="22"/>
          <w:szCs w:val="22"/>
        </w:rPr>
        <w:t>5.7</w:t>
      </w:r>
      <w:r w:rsidR="00EF3C76">
        <w:fldChar w:fldCharType="end"/>
      </w:r>
      <w:r w:rsidR="003F6D94" w:rsidRPr="0030486D">
        <w:rPr>
          <w:sz w:val="22"/>
          <w:szCs w:val="22"/>
        </w:rPr>
        <w:t xml:space="preserve">7 </w:t>
      </w:r>
      <w:r w:rsidRPr="0030486D">
        <w:rPr>
          <w:sz w:val="22"/>
          <w:szCs w:val="22"/>
        </w:rPr>
        <w:t>deste edital.</w:t>
      </w:r>
    </w:p>
    <w:p w14:paraId="01BBEFF1"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21F0AF1E"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97ADF14"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9CCD03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715BBE0A"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67968875"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14FDD00A"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6822D9CF" w14:textId="77777777" w:rsidR="00C70782" w:rsidRPr="0030486D" w:rsidRDefault="00C70782" w:rsidP="00C70782">
      <w:pPr>
        <w:pStyle w:val="Nivel3"/>
        <w:numPr>
          <w:ilvl w:val="0"/>
          <w:numId w:val="0"/>
        </w:numPr>
        <w:spacing w:before="0" w:after="0" w:line="240" w:lineRule="auto"/>
        <w:ind w:left="851"/>
        <w:rPr>
          <w:sz w:val="22"/>
          <w:szCs w:val="22"/>
        </w:rPr>
      </w:pPr>
    </w:p>
    <w:p w14:paraId="1C0AD3A9"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666BEBA"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EAFD897"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B14C55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36E4569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70DA44C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08D7E68"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F3715DA"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0F4E1D46"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42C5B389" w14:textId="77777777" w:rsidR="009A6877" w:rsidRPr="0030486D" w:rsidRDefault="009A6877" w:rsidP="009A6877">
      <w:pPr>
        <w:pStyle w:val="Nivel3"/>
        <w:numPr>
          <w:ilvl w:val="0"/>
          <w:numId w:val="0"/>
        </w:numPr>
        <w:spacing w:before="0" w:after="0" w:line="240" w:lineRule="auto"/>
        <w:ind w:left="851"/>
        <w:rPr>
          <w:sz w:val="22"/>
          <w:szCs w:val="22"/>
        </w:rPr>
      </w:pPr>
    </w:p>
    <w:p w14:paraId="358575F2"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5C0AA353" w14:textId="77777777" w:rsidR="00966B73" w:rsidRPr="0030486D" w:rsidRDefault="00966B73" w:rsidP="0030486D">
      <w:pPr>
        <w:pStyle w:val="Nivel01"/>
        <w:spacing w:before="288" w:after="288" w:line="240" w:lineRule="auto"/>
        <w:rPr>
          <w:rFonts w:ascii="Arial" w:hAnsi="Arial"/>
        </w:rPr>
      </w:pPr>
      <w:bookmarkStart w:id="42" w:name="_Toc161054771"/>
      <w:r w:rsidRPr="0030486D">
        <w:rPr>
          <w:rFonts w:ascii="Arial" w:hAnsi="Arial"/>
        </w:rPr>
        <w:t>DA FASE DE HABILITAÇÃO</w:t>
      </w:r>
      <w:bookmarkEnd w:id="42"/>
    </w:p>
    <w:p w14:paraId="1F287BE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6F25EABD"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CAB39BE"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6FD2E2D8"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8557AD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2568C6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D5546C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2B880CD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D616CD3"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D989087"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20ED5586"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4BF6BE49"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53EED0B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BCA8A73"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42E228F" w14:textId="77777777" w:rsidR="001F0628" w:rsidRPr="0030486D" w:rsidRDefault="001F0628" w:rsidP="001F0628">
      <w:pPr>
        <w:pStyle w:val="Nivel3"/>
        <w:numPr>
          <w:ilvl w:val="0"/>
          <w:numId w:val="0"/>
        </w:numPr>
        <w:spacing w:before="0" w:after="0" w:line="240" w:lineRule="auto"/>
        <w:ind w:left="851"/>
        <w:rPr>
          <w:sz w:val="22"/>
          <w:szCs w:val="22"/>
        </w:rPr>
      </w:pPr>
    </w:p>
    <w:p w14:paraId="28F0BE6A"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36C5A2BA" w14:textId="77777777" w:rsidR="00966B73" w:rsidRPr="0030486D" w:rsidRDefault="00966B73" w:rsidP="001F0628">
      <w:pPr>
        <w:pStyle w:val="Nivel3"/>
        <w:spacing w:before="0" w:after="0" w:line="240" w:lineRule="auto"/>
        <w:ind w:left="851"/>
        <w:rPr>
          <w:i/>
          <w:iCs/>
          <w:sz w:val="22"/>
          <w:szCs w:val="22"/>
        </w:rPr>
      </w:pPr>
      <w:bookmarkStart w:id="43"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3"/>
    </w:p>
    <w:p w14:paraId="57009894"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CEA4BE4" w14:textId="77777777" w:rsidR="001F0628" w:rsidRPr="0030486D" w:rsidRDefault="001F0628" w:rsidP="001F0628">
      <w:pPr>
        <w:pStyle w:val="Nivel3"/>
        <w:numPr>
          <w:ilvl w:val="0"/>
          <w:numId w:val="0"/>
        </w:numPr>
        <w:spacing w:before="0" w:after="0" w:line="240" w:lineRule="auto"/>
        <w:ind w:left="851"/>
        <w:rPr>
          <w:i/>
          <w:iCs/>
          <w:sz w:val="22"/>
          <w:szCs w:val="22"/>
        </w:rPr>
      </w:pPr>
    </w:p>
    <w:p w14:paraId="536E59C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4B76C2A4"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2615F2E2"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31391C2" w14:textId="77777777" w:rsidR="001F0628" w:rsidRPr="0030486D" w:rsidRDefault="001F0628" w:rsidP="001F0628">
      <w:pPr>
        <w:pStyle w:val="Nivel3"/>
        <w:numPr>
          <w:ilvl w:val="0"/>
          <w:numId w:val="0"/>
        </w:numPr>
        <w:spacing w:before="0" w:after="0" w:line="240" w:lineRule="auto"/>
        <w:ind w:left="851"/>
        <w:rPr>
          <w:sz w:val="22"/>
          <w:szCs w:val="22"/>
        </w:rPr>
      </w:pPr>
    </w:p>
    <w:p w14:paraId="10CB882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6B3347B6"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29530183"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706DC3BF" w14:textId="77777777" w:rsidR="001F0628" w:rsidRPr="0030486D" w:rsidRDefault="001F0628" w:rsidP="001F0628">
      <w:pPr>
        <w:pStyle w:val="Nivel3"/>
        <w:numPr>
          <w:ilvl w:val="0"/>
          <w:numId w:val="0"/>
        </w:numPr>
        <w:spacing w:before="0" w:after="0" w:line="240" w:lineRule="auto"/>
        <w:ind w:left="709"/>
        <w:rPr>
          <w:sz w:val="22"/>
          <w:szCs w:val="22"/>
        </w:rPr>
      </w:pPr>
    </w:p>
    <w:p w14:paraId="3DFB6954" w14:textId="77777777" w:rsidR="00966B73" w:rsidRPr="0030486D" w:rsidRDefault="00966B73" w:rsidP="001F0628">
      <w:pPr>
        <w:pStyle w:val="Nivel2"/>
        <w:spacing w:before="0" w:after="0" w:line="240" w:lineRule="auto"/>
        <w:ind w:left="0" w:firstLine="0"/>
        <w:rPr>
          <w:sz w:val="22"/>
          <w:szCs w:val="22"/>
        </w:rPr>
      </w:pPr>
      <w:bookmarkStart w:id="44"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4"/>
    </w:p>
    <w:p w14:paraId="71048791" w14:textId="77777777" w:rsidR="00966B73" w:rsidRPr="0030486D" w:rsidRDefault="00966B73" w:rsidP="001F0628">
      <w:pPr>
        <w:pStyle w:val="Nivel2"/>
        <w:spacing w:before="0" w:after="0" w:line="240" w:lineRule="auto"/>
        <w:ind w:left="0" w:firstLine="0"/>
        <w:rPr>
          <w:sz w:val="22"/>
          <w:szCs w:val="22"/>
        </w:rPr>
      </w:pPr>
      <w:bookmarkStart w:id="45"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EF3C76">
        <w:fldChar w:fldCharType="begin"/>
      </w:r>
      <w:r w:rsidR="00EF3C76">
        <w:instrText xml:space="preserve"> REF _Ref114663151 \r \h  \* MERGEFORMAT </w:instrText>
      </w:r>
      <w:r w:rsidR="00EF3C76">
        <w:fldChar w:fldCharType="separate"/>
      </w:r>
      <w:r w:rsidR="00220E9B" w:rsidRPr="00220E9B">
        <w:rPr>
          <w:sz w:val="22"/>
          <w:szCs w:val="22"/>
        </w:rPr>
        <w:t>9.12.1</w:t>
      </w:r>
      <w:r w:rsidR="00EF3C76">
        <w:fldChar w:fldCharType="end"/>
      </w:r>
      <w:r w:rsidRPr="0030486D">
        <w:rPr>
          <w:sz w:val="22"/>
          <w:szCs w:val="22"/>
        </w:rPr>
        <w:t>.</w:t>
      </w:r>
      <w:bookmarkEnd w:id="45"/>
    </w:p>
    <w:p w14:paraId="55D1AD87" w14:textId="77777777" w:rsidR="00966B73" w:rsidRPr="0030486D" w:rsidRDefault="00966B73" w:rsidP="001F0628">
      <w:pPr>
        <w:pStyle w:val="Nivel2"/>
        <w:spacing w:before="0" w:after="0" w:line="240" w:lineRule="auto"/>
        <w:ind w:left="0" w:firstLine="0"/>
        <w:rPr>
          <w:sz w:val="22"/>
          <w:szCs w:val="22"/>
        </w:rPr>
      </w:pPr>
      <w:bookmarkStart w:id="46"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6"/>
      <w:r w:rsidRPr="0030486D">
        <w:rPr>
          <w:sz w:val="22"/>
          <w:szCs w:val="22"/>
        </w:rPr>
        <w:t>.</w:t>
      </w:r>
    </w:p>
    <w:p w14:paraId="67FAE49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F2058D0"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783B97DE" w14:textId="77777777" w:rsidR="00966B73" w:rsidRPr="0030486D" w:rsidRDefault="00966B73" w:rsidP="00814960">
      <w:pPr>
        <w:pStyle w:val="Nivel01"/>
        <w:spacing w:beforeLines="0" w:afterLines="0" w:line="240" w:lineRule="auto"/>
        <w:rPr>
          <w:rFonts w:ascii="Arial" w:hAnsi="Arial"/>
        </w:rPr>
      </w:pPr>
      <w:bookmarkStart w:id="47" w:name="_Toc161054772"/>
      <w:r w:rsidRPr="0030486D">
        <w:rPr>
          <w:rFonts w:ascii="Arial" w:hAnsi="Arial"/>
        </w:rPr>
        <w:t>DA ATA DE REGISTRO DE PREÇOS:</w:t>
      </w:r>
      <w:bookmarkEnd w:id="47"/>
    </w:p>
    <w:p w14:paraId="213E2074" w14:textId="77777777" w:rsidR="00966B73" w:rsidRPr="0030486D" w:rsidRDefault="00966B73" w:rsidP="00814960">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76FBEE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44FBB009"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069D1660"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37010D4"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D42787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A1388A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A6F37D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47BD97D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F769BB9"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440DDC7" w14:textId="77777777" w:rsidR="00933DB9" w:rsidRPr="0030486D" w:rsidRDefault="00933DB9" w:rsidP="00933DB9">
      <w:pPr>
        <w:pStyle w:val="Nivel2"/>
        <w:numPr>
          <w:ilvl w:val="0"/>
          <w:numId w:val="0"/>
        </w:numPr>
        <w:spacing w:before="0" w:after="0" w:line="240" w:lineRule="auto"/>
        <w:rPr>
          <w:sz w:val="22"/>
          <w:szCs w:val="22"/>
        </w:rPr>
      </w:pPr>
    </w:p>
    <w:p w14:paraId="1788DF68" w14:textId="77777777" w:rsidR="00966B73" w:rsidRPr="0030486D" w:rsidRDefault="00966B73" w:rsidP="00933DB9">
      <w:pPr>
        <w:pStyle w:val="Nivel01"/>
        <w:spacing w:beforeLines="0" w:afterLines="0" w:line="240" w:lineRule="auto"/>
        <w:rPr>
          <w:rFonts w:ascii="Arial" w:hAnsi="Arial"/>
        </w:rPr>
      </w:pPr>
      <w:bookmarkStart w:id="48" w:name="_Toc161054773"/>
      <w:r w:rsidRPr="0030486D">
        <w:rPr>
          <w:rFonts w:ascii="Arial" w:hAnsi="Arial"/>
        </w:rPr>
        <w:t>DA FORMAÇÃO DO CADASTRO DE RESERVA:</w:t>
      </w:r>
      <w:bookmarkEnd w:id="48"/>
    </w:p>
    <w:p w14:paraId="78EF5086" w14:textId="77777777" w:rsidR="00966B73" w:rsidRPr="0030486D" w:rsidRDefault="00966B73" w:rsidP="00933DB9">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0FF12A4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9" w:name="_Hlk132991372"/>
      <w:r w:rsidRPr="0030486D">
        <w:rPr>
          <w:sz w:val="22"/>
          <w:szCs w:val="22"/>
        </w:rPr>
        <w:t xml:space="preserve">que </w:t>
      </w:r>
      <w:bookmarkStart w:id="50" w:name="_Hlk132989696"/>
      <w:r w:rsidRPr="0030486D">
        <w:rPr>
          <w:sz w:val="22"/>
          <w:szCs w:val="22"/>
        </w:rPr>
        <w:t>aceitarem cotar o objeto com preço igual ao do adjudicatári</w:t>
      </w:r>
      <w:bookmarkEnd w:id="49"/>
      <w:r w:rsidRPr="0030486D">
        <w:rPr>
          <w:sz w:val="22"/>
          <w:szCs w:val="22"/>
        </w:rPr>
        <w:t>o</w:t>
      </w:r>
      <w:bookmarkEnd w:id="50"/>
      <w:r w:rsidRPr="0030486D">
        <w:rPr>
          <w:sz w:val="22"/>
          <w:szCs w:val="22"/>
        </w:rPr>
        <w:t xml:space="preserve">, observada a classificação na licitação; e </w:t>
      </w:r>
    </w:p>
    <w:p w14:paraId="31EFBA8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4D40451"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64B67C81"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47D33BFA"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0DB0BADE"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4FFD9058" w14:textId="77777777" w:rsidR="00C67748" w:rsidRPr="0030486D" w:rsidRDefault="00C67748" w:rsidP="00C67748">
      <w:pPr>
        <w:pStyle w:val="Nivel3"/>
        <w:numPr>
          <w:ilvl w:val="0"/>
          <w:numId w:val="0"/>
        </w:numPr>
        <w:spacing w:before="0" w:after="0" w:line="240" w:lineRule="auto"/>
        <w:ind w:left="851"/>
        <w:rPr>
          <w:sz w:val="22"/>
          <w:szCs w:val="22"/>
        </w:rPr>
      </w:pPr>
    </w:p>
    <w:p w14:paraId="4D975490" w14:textId="77777777"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193F4E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6427EF0E"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6B0AC67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76C05DE"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629D24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2D745285"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11DD61F7" w14:textId="77777777" w:rsidR="00966B73" w:rsidRPr="0030486D" w:rsidRDefault="00966B73" w:rsidP="00933DB9">
      <w:pPr>
        <w:pStyle w:val="Nivel01"/>
        <w:spacing w:beforeLines="0" w:afterLines="0" w:line="240" w:lineRule="auto"/>
        <w:rPr>
          <w:rFonts w:ascii="Arial" w:hAnsi="Arial"/>
        </w:rPr>
      </w:pPr>
      <w:bookmarkStart w:id="51" w:name="_Toc161054774"/>
      <w:r w:rsidRPr="0030486D">
        <w:rPr>
          <w:rFonts w:ascii="Arial" w:hAnsi="Arial"/>
        </w:rPr>
        <w:t>DOS RECURSOS</w:t>
      </w:r>
      <w:bookmarkEnd w:id="51"/>
    </w:p>
    <w:p w14:paraId="750404D6" w14:textId="77777777" w:rsidR="00966B73" w:rsidRPr="0030486D" w:rsidRDefault="00966B73" w:rsidP="00933DB9">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63A8A3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7ED53F36"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5E6F5A6"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186AC509" w14:textId="77777777" w:rsidR="00966B73" w:rsidRPr="000A4E29" w:rsidRDefault="00966B73" w:rsidP="00C37ADA">
      <w:pPr>
        <w:pStyle w:val="Nivel3"/>
        <w:spacing w:before="0" w:after="0" w:line="240" w:lineRule="auto"/>
        <w:ind w:left="851"/>
        <w:rPr>
          <w:sz w:val="22"/>
          <w:szCs w:val="22"/>
        </w:rPr>
      </w:pPr>
      <w:bookmarkStart w:id="52" w:name="_Hlk135318381"/>
      <w:bookmarkStart w:id="53"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2"/>
    </w:p>
    <w:bookmarkEnd w:id="53"/>
    <w:p w14:paraId="5315BB0B"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03B5677F"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1502616"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5AD2079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67AE1E9"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7339733F"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E071C4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71D52C0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1A061C93" w14:textId="77777777" w:rsidR="00966B73" w:rsidRPr="00933DB9"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42" w:history="1">
        <w:r w:rsidR="001528CC" w:rsidRPr="0030486D">
          <w:rPr>
            <w:rStyle w:val="Hyperlink"/>
            <w:b/>
            <w:bCs/>
            <w:sz w:val="22"/>
            <w:szCs w:val="22"/>
          </w:rPr>
          <w:t>https://bll.org.br/</w:t>
        </w:r>
      </w:hyperlink>
      <w:r w:rsidRPr="0030486D">
        <w:rPr>
          <w:color w:val="auto"/>
          <w:sz w:val="22"/>
          <w:szCs w:val="22"/>
        </w:rPr>
        <w:t>.</w:t>
      </w:r>
    </w:p>
    <w:p w14:paraId="755B8656" w14:textId="77777777" w:rsidR="00966B73" w:rsidRPr="0030486D" w:rsidRDefault="00966B73" w:rsidP="00933DB9">
      <w:pPr>
        <w:pStyle w:val="Nivel01"/>
        <w:spacing w:beforeLines="0" w:afterLines="0" w:line="240" w:lineRule="auto"/>
        <w:rPr>
          <w:rFonts w:ascii="Arial" w:hAnsi="Arial"/>
        </w:rPr>
      </w:pPr>
      <w:bookmarkStart w:id="54" w:name="_Toc161054775"/>
      <w:r w:rsidRPr="0030486D">
        <w:rPr>
          <w:rFonts w:ascii="Arial" w:hAnsi="Arial"/>
        </w:rPr>
        <w:t>DAS INFRAÇÕES ADMINISTRATIVAS E SANÇÕES</w:t>
      </w:r>
      <w:bookmarkEnd w:id="54"/>
    </w:p>
    <w:p w14:paraId="533D8A40" w14:textId="77777777" w:rsidR="00966B73" w:rsidRPr="0030486D" w:rsidRDefault="00966B73" w:rsidP="00933DB9">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7AEDA093" w14:textId="77777777" w:rsidR="00966B73" w:rsidRPr="0030486D" w:rsidRDefault="00966B73" w:rsidP="007C5CAD">
      <w:pPr>
        <w:pStyle w:val="Nivel3"/>
        <w:spacing w:before="0" w:after="0" w:line="240" w:lineRule="auto"/>
        <w:ind w:left="851"/>
        <w:rPr>
          <w:sz w:val="22"/>
          <w:szCs w:val="22"/>
        </w:rPr>
      </w:pPr>
      <w:bookmarkStart w:id="55" w:name="_Ref114668085"/>
      <w:bookmarkStart w:id="56" w:name="_Hlk114652595"/>
      <w:r w:rsidRPr="0030486D">
        <w:rPr>
          <w:sz w:val="22"/>
          <w:szCs w:val="22"/>
        </w:rPr>
        <w:t>deixar de entregar a documentação exigida para o certame ou não entregar qualquer documento que tenha sido solicitado pelo/a pregoeiro/a durante o certame;</w:t>
      </w:r>
      <w:bookmarkEnd w:id="55"/>
    </w:p>
    <w:p w14:paraId="093613C1" w14:textId="77777777" w:rsidR="00966B73" w:rsidRPr="0030486D" w:rsidRDefault="00966B73" w:rsidP="00252017">
      <w:pPr>
        <w:pStyle w:val="Nivel3"/>
        <w:spacing w:before="0" w:after="0" w:line="240" w:lineRule="auto"/>
        <w:ind w:left="851"/>
        <w:rPr>
          <w:sz w:val="22"/>
          <w:szCs w:val="22"/>
        </w:rPr>
      </w:pPr>
      <w:bookmarkStart w:id="57" w:name="_Ref114668108"/>
      <w:r w:rsidRPr="0030486D">
        <w:rPr>
          <w:sz w:val="22"/>
          <w:szCs w:val="22"/>
        </w:rPr>
        <w:t>Salvo em decorrência de fato superveniente devidamente justificado, não mantiver a proposta em especial quando:</w:t>
      </w:r>
      <w:bookmarkEnd w:id="57"/>
    </w:p>
    <w:p w14:paraId="7AA07966"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95E374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2E7BE7D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627970AD"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67E493AF"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47027D8F" w14:textId="77777777" w:rsidR="00252017" w:rsidRPr="0030486D" w:rsidRDefault="00252017" w:rsidP="00252017">
      <w:pPr>
        <w:pStyle w:val="Nivel4"/>
        <w:numPr>
          <w:ilvl w:val="0"/>
          <w:numId w:val="0"/>
        </w:numPr>
        <w:spacing w:before="0" w:after="0" w:line="240" w:lineRule="auto"/>
        <w:ind w:left="1134"/>
        <w:rPr>
          <w:sz w:val="22"/>
          <w:szCs w:val="22"/>
        </w:rPr>
      </w:pPr>
    </w:p>
    <w:p w14:paraId="4597C0BF" w14:textId="77777777" w:rsidR="00966B73" w:rsidRPr="0030486D" w:rsidRDefault="00966B73" w:rsidP="00252017">
      <w:pPr>
        <w:pStyle w:val="Nivel3"/>
        <w:spacing w:before="0" w:after="0" w:line="240" w:lineRule="auto"/>
        <w:ind w:left="851"/>
        <w:rPr>
          <w:sz w:val="22"/>
          <w:szCs w:val="22"/>
        </w:rPr>
      </w:pPr>
      <w:bookmarkStart w:id="58" w:name="_Ref114668139"/>
      <w:r w:rsidRPr="0030486D">
        <w:rPr>
          <w:sz w:val="22"/>
          <w:szCs w:val="22"/>
        </w:rPr>
        <w:t>não celebrar o contrato ou não entregar a documentação exigida para a contratação, quando convocado dentro do prazo de validade de sua proposta;</w:t>
      </w:r>
      <w:bookmarkEnd w:id="58"/>
    </w:p>
    <w:p w14:paraId="69CA4B82"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0BF9831" w14:textId="77777777" w:rsidR="00252017" w:rsidRPr="0030486D" w:rsidRDefault="00252017" w:rsidP="00252017">
      <w:pPr>
        <w:pStyle w:val="Nivel4"/>
        <w:numPr>
          <w:ilvl w:val="0"/>
          <w:numId w:val="0"/>
        </w:numPr>
        <w:spacing w:before="0" w:after="0" w:line="240" w:lineRule="auto"/>
        <w:ind w:left="1134"/>
        <w:rPr>
          <w:sz w:val="22"/>
          <w:szCs w:val="22"/>
        </w:rPr>
      </w:pPr>
    </w:p>
    <w:p w14:paraId="213E3ABD" w14:textId="77777777" w:rsidR="00966B73" w:rsidRPr="0030486D" w:rsidRDefault="00966B73" w:rsidP="00252017">
      <w:pPr>
        <w:pStyle w:val="Nivel3"/>
        <w:spacing w:before="0" w:after="0" w:line="240" w:lineRule="auto"/>
        <w:ind w:left="851"/>
        <w:rPr>
          <w:sz w:val="22"/>
          <w:szCs w:val="22"/>
        </w:rPr>
      </w:pPr>
      <w:bookmarkStart w:id="59" w:name="_Ref114668249"/>
      <w:r w:rsidRPr="0030486D">
        <w:rPr>
          <w:sz w:val="22"/>
          <w:szCs w:val="22"/>
        </w:rPr>
        <w:t>apresentar declaração ou documentação falsa exigida para o certame ou prestar declaração falsa durante a licitação</w:t>
      </w:r>
      <w:bookmarkEnd w:id="59"/>
    </w:p>
    <w:p w14:paraId="6B601B35" w14:textId="77777777" w:rsidR="00966B73" w:rsidRPr="0030486D" w:rsidRDefault="00966B73" w:rsidP="00252017">
      <w:pPr>
        <w:pStyle w:val="Nivel3"/>
        <w:spacing w:before="0" w:after="0" w:line="240" w:lineRule="auto"/>
        <w:ind w:left="851"/>
        <w:rPr>
          <w:sz w:val="22"/>
          <w:szCs w:val="22"/>
        </w:rPr>
      </w:pPr>
      <w:bookmarkStart w:id="60" w:name="_Ref114668245"/>
      <w:r w:rsidRPr="0030486D">
        <w:rPr>
          <w:sz w:val="22"/>
          <w:szCs w:val="22"/>
        </w:rPr>
        <w:t>fraudar a licitação</w:t>
      </w:r>
      <w:bookmarkEnd w:id="60"/>
    </w:p>
    <w:p w14:paraId="6100A315" w14:textId="77777777" w:rsidR="00966B73" w:rsidRPr="0030486D" w:rsidRDefault="00966B73" w:rsidP="00252017">
      <w:pPr>
        <w:pStyle w:val="Nivel3"/>
        <w:spacing w:before="0" w:after="0" w:line="240" w:lineRule="auto"/>
        <w:ind w:left="851"/>
        <w:rPr>
          <w:sz w:val="22"/>
          <w:szCs w:val="22"/>
        </w:rPr>
      </w:pPr>
      <w:bookmarkStart w:id="61" w:name="_Ref114668247"/>
      <w:r w:rsidRPr="0030486D">
        <w:rPr>
          <w:sz w:val="22"/>
          <w:szCs w:val="22"/>
        </w:rPr>
        <w:t>comportar-se de modo inidôneo ou cometer fraude de qualquer natureza, em especial quando:</w:t>
      </w:r>
      <w:bookmarkEnd w:id="61"/>
    </w:p>
    <w:p w14:paraId="707D4CF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11FDC479"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4F67007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3D88C884" w14:textId="77777777" w:rsidR="00966B73" w:rsidRPr="0030486D" w:rsidRDefault="00966B73" w:rsidP="00252017">
      <w:pPr>
        <w:pStyle w:val="Nivel3"/>
        <w:spacing w:before="0" w:after="0" w:line="240" w:lineRule="auto"/>
        <w:ind w:firstLine="567"/>
        <w:rPr>
          <w:sz w:val="22"/>
          <w:szCs w:val="22"/>
        </w:rPr>
      </w:pPr>
      <w:bookmarkStart w:id="62" w:name="_Ref114668251"/>
      <w:r w:rsidRPr="0030486D">
        <w:rPr>
          <w:sz w:val="22"/>
          <w:szCs w:val="22"/>
        </w:rPr>
        <w:t>praticar atos ilícitos com vistas a frustrar os objetivos da licitação</w:t>
      </w:r>
      <w:bookmarkEnd w:id="62"/>
    </w:p>
    <w:p w14:paraId="43814526" w14:textId="77777777" w:rsidR="00966B73" w:rsidRDefault="00966B73" w:rsidP="00252017">
      <w:pPr>
        <w:pStyle w:val="Nivel3"/>
        <w:spacing w:before="0" w:after="0" w:line="240" w:lineRule="auto"/>
        <w:ind w:firstLine="567"/>
        <w:rPr>
          <w:sz w:val="22"/>
          <w:szCs w:val="22"/>
        </w:rPr>
      </w:pPr>
      <w:bookmarkStart w:id="63"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3"/>
    </w:p>
    <w:p w14:paraId="51468A6F" w14:textId="77777777" w:rsidR="00252017" w:rsidRPr="0030486D" w:rsidRDefault="00252017" w:rsidP="00252017">
      <w:pPr>
        <w:pStyle w:val="Nivel3"/>
        <w:numPr>
          <w:ilvl w:val="0"/>
          <w:numId w:val="0"/>
        </w:numPr>
        <w:spacing w:before="0" w:after="0" w:line="240" w:lineRule="auto"/>
        <w:ind w:left="851"/>
        <w:rPr>
          <w:sz w:val="22"/>
          <w:szCs w:val="22"/>
        </w:rPr>
      </w:pPr>
    </w:p>
    <w:bookmarkEnd w:id="56"/>
    <w:p w14:paraId="1A39B70B"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332FD7FF"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4D7E118D"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87425BC"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1AD8A37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0404FEE8"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4EB3AD7F"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E13C936"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81B01EC"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7F258463"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5D54B902"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164A6310"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EC70E6A" w14:textId="77777777" w:rsidR="00252017" w:rsidRPr="0030486D" w:rsidRDefault="00252017" w:rsidP="00252017">
      <w:pPr>
        <w:pStyle w:val="Nivel3"/>
        <w:numPr>
          <w:ilvl w:val="0"/>
          <w:numId w:val="0"/>
        </w:numPr>
        <w:spacing w:before="0" w:after="0" w:line="240" w:lineRule="auto"/>
        <w:ind w:left="851"/>
        <w:rPr>
          <w:sz w:val="22"/>
          <w:szCs w:val="22"/>
        </w:rPr>
      </w:pPr>
    </w:p>
    <w:p w14:paraId="7580DBC9"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6B7CA1B5" w14:textId="77777777" w:rsidR="00966B73" w:rsidRPr="0030486D" w:rsidRDefault="00966B73" w:rsidP="001E03A7">
      <w:pPr>
        <w:pStyle w:val="Nivel3"/>
        <w:spacing w:before="0" w:after="0" w:line="240" w:lineRule="auto"/>
        <w:ind w:left="851"/>
        <w:rPr>
          <w:color w:val="auto"/>
          <w:sz w:val="22"/>
          <w:szCs w:val="22"/>
        </w:rPr>
      </w:pPr>
      <w:bookmarkStart w:id="64" w:name="_Hlk113876035"/>
      <w:r w:rsidRPr="0030486D">
        <w:rPr>
          <w:color w:val="auto"/>
          <w:sz w:val="22"/>
          <w:szCs w:val="22"/>
        </w:rPr>
        <w:t xml:space="preserve">Para as infrações previstas nos itens </w:t>
      </w:r>
      <w:r w:rsidR="00EF3C76">
        <w:fldChar w:fldCharType="begin"/>
      </w:r>
      <w:r w:rsidR="00EF3C76">
        <w:instrText xml:space="preserve"> REF _Ref114668085 \r \h  \* MERGEFORMAT </w:instrText>
      </w:r>
      <w:r w:rsidR="00EF3C76">
        <w:fldChar w:fldCharType="separate"/>
      </w:r>
      <w:r w:rsidR="00220E9B" w:rsidRPr="00220E9B">
        <w:rPr>
          <w:color w:val="auto"/>
          <w:sz w:val="22"/>
          <w:szCs w:val="22"/>
        </w:rPr>
        <w:t>13.1.1</w:t>
      </w:r>
      <w:r w:rsidR="00EF3C76">
        <w:fldChar w:fldCharType="end"/>
      </w:r>
      <w:r w:rsidRPr="0030486D">
        <w:rPr>
          <w:color w:val="auto"/>
          <w:sz w:val="22"/>
          <w:szCs w:val="22"/>
        </w:rPr>
        <w:t xml:space="preserve">, </w:t>
      </w:r>
      <w:r w:rsidR="00EF3C76">
        <w:fldChar w:fldCharType="begin"/>
      </w:r>
      <w:r w:rsidR="00EF3C76">
        <w:instrText xml:space="preserve"> REF _Ref114668108 \r \h  \* MERGEFORMAT </w:instrText>
      </w:r>
      <w:r w:rsidR="00EF3C76">
        <w:fldChar w:fldCharType="separate"/>
      </w:r>
      <w:r w:rsidR="00220E9B" w:rsidRPr="00220E9B">
        <w:rPr>
          <w:color w:val="auto"/>
          <w:sz w:val="22"/>
          <w:szCs w:val="22"/>
        </w:rPr>
        <w:t>13.1.2</w:t>
      </w:r>
      <w:r w:rsidR="00EF3C76">
        <w:fldChar w:fldCharType="end"/>
      </w:r>
      <w:r w:rsidRPr="0030486D">
        <w:rPr>
          <w:color w:val="auto"/>
          <w:sz w:val="22"/>
          <w:szCs w:val="22"/>
        </w:rPr>
        <w:t xml:space="preserve"> e </w:t>
      </w:r>
      <w:r w:rsidR="00EF3C76">
        <w:fldChar w:fldCharType="begin"/>
      </w:r>
      <w:r w:rsidR="00EF3C76">
        <w:instrText xml:space="preserve"> REF _Ref114668139 \r \h  \* MERGEFORMAT </w:instrText>
      </w:r>
      <w:r w:rsidR="00EF3C76">
        <w:fldChar w:fldCharType="separate"/>
      </w:r>
      <w:r w:rsidR="00220E9B" w:rsidRPr="00220E9B">
        <w:rPr>
          <w:color w:val="auto"/>
          <w:sz w:val="22"/>
          <w:szCs w:val="22"/>
        </w:rPr>
        <w:t>13.1.3</w:t>
      </w:r>
      <w:r w:rsidR="00EF3C76">
        <w:fldChar w:fldCharType="end"/>
      </w:r>
      <w:r w:rsidRPr="0030486D">
        <w:rPr>
          <w:color w:val="auto"/>
          <w:sz w:val="22"/>
          <w:szCs w:val="22"/>
        </w:rPr>
        <w:t>, a multa será de 0,5% a 15% do valor do contrato licitado.</w:t>
      </w:r>
    </w:p>
    <w:bookmarkEnd w:id="64"/>
    <w:p w14:paraId="275487FA"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EF3C76">
        <w:fldChar w:fldCharType="begin"/>
      </w:r>
      <w:r w:rsidR="00EF3C76">
        <w:instrText xml:space="preserve"> REF _Ref114668249 \r \h  \* MERGEFORMAT </w:instrText>
      </w:r>
      <w:r w:rsidR="00EF3C76">
        <w:fldChar w:fldCharType="separate"/>
      </w:r>
      <w:r w:rsidR="00220E9B" w:rsidRPr="00220E9B">
        <w:rPr>
          <w:color w:val="auto"/>
          <w:sz w:val="22"/>
          <w:szCs w:val="22"/>
        </w:rPr>
        <w:t>13.1.4</w:t>
      </w:r>
      <w:r w:rsidR="00EF3C76">
        <w:fldChar w:fldCharType="end"/>
      </w:r>
      <w:r w:rsidRPr="0030486D">
        <w:rPr>
          <w:color w:val="auto"/>
          <w:sz w:val="22"/>
          <w:szCs w:val="22"/>
        </w:rPr>
        <w:t xml:space="preserve">, </w:t>
      </w:r>
      <w:r w:rsidR="00EF3C76">
        <w:fldChar w:fldCharType="begin"/>
      </w:r>
      <w:r w:rsidR="00EF3C76">
        <w:instrText xml:space="preserve"> REF _Ref114668245 \r \h  \* MERGEFORMAT </w:instrText>
      </w:r>
      <w:r w:rsidR="00EF3C76">
        <w:fldChar w:fldCharType="separate"/>
      </w:r>
      <w:r w:rsidR="00220E9B" w:rsidRPr="00220E9B">
        <w:rPr>
          <w:color w:val="auto"/>
          <w:sz w:val="22"/>
          <w:szCs w:val="22"/>
        </w:rPr>
        <w:t>13.1.5</w:t>
      </w:r>
      <w:r w:rsidR="00EF3C76">
        <w:fldChar w:fldCharType="end"/>
      </w:r>
      <w:r w:rsidRPr="0030486D">
        <w:rPr>
          <w:color w:val="auto"/>
          <w:sz w:val="22"/>
          <w:szCs w:val="22"/>
        </w:rPr>
        <w:t xml:space="preserve">, </w:t>
      </w:r>
      <w:r w:rsidR="00EF3C76">
        <w:fldChar w:fldCharType="begin"/>
      </w:r>
      <w:r w:rsidR="00EF3C76">
        <w:instrText xml:space="preserve"> REF _Ref114668247 \r \h  \* MERGEFORMAT </w:instrText>
      </w:r>
      <w:r w:rsidR="00EF3C76">
        <w:fldChar w:fldCharType="separate"/>
      </w:r>
      <w:r w:rsidR="00220E9B" w:rsidRPr="00220E9B">
        <w:rPr>
          <w:color w:val="auto"/>
          <w:sz w:val="22"/>
          <w:szCs w:val="22"/>
        </w:rPr>
        <w:t>13.1.6</w:t>
      </w:r>
      <w:r w:rsidR="00EF3C76">
        <w:fldChar w:fldCharType="end"/>
      </w:r>
      <w:r w:rsidRPr="0030486D">
        <w:rPr>
          <w:color w:val="auto"/>
          <w:sz w:val="22"/>
          <w:szCs w:val="22"/>
        </w:rPr>
        <w:t xml:space="preserve">, </w:t>
      </w:r>
      <w:r w:rsidR="00EF3C76">
        <w:fldChar w:fldCharType="begin"/>
      </w:r>
      <w:r w:rsidR="00EF3C76">
        <w:instrText xml:space="preserve"> REF _Ref114668251 \r \h  \* MERGEFORMAT </w:instrText>
      </w:r>
      <w:r w:rsidR="00EF3C76">
        <w:fldChar w:fldCharType="separate"/>
      </w:r>
      <w:r w:rsidR="00220E9B" w:rsidRPr="00220E9B">
        <w:rPr>
          <w:color w:val="auto"/>
          <w:sz w:val="22"/>
          <w:szCs w:val="22"/>
        </w:rPr>
        <w:t>13.1.7</w:t>
      </w:r>
      <w:r w:rsidR="00EF3C76">
        <w:fldChar w:fldCharType="end"/>
      </w:r>
      <w:r w:rsidRPr="0030486D">
        <w:rPr>
          <w:color w:val="auto"/>
          <w:sz w:val="22"/>
          <w:szCs w:val="22"/>
        </w:rPr>
        <w:t xml:space="preserve"> e </w:t>
      </w:r>
      <w:r w:rsidR="00EF3C76">
        <w:fldChar w:fldCharType="begin"/>
      </w:r>
      <w:r w:rsidR="00EF3C76">
        <w:instrText xml:space="preserve"> REF _Ref114668252 \r \h  \* MERGEFORMAT </w:instrText>
      </w:r>
      <w:r w:rsidR="00EF3C76">
        <w:fldChar w:fldCharType="separate"/>
      </w:r>
      <w:r w:rsidR="00220E9B" w:rsidRPr="00220E9B">
        <w:rPr>
          <w:color w:val="auto"/>
          <w:sz w:val="22"/>
          <w:szCs w:val="22"/>
        </w:rPr>
        <w:t>13.1.8</w:t>
      </w:r>
      <w:r w:rsidR="00EF3C76">
        <w:fldChar w:fldCharType="end"/>
      </w:r>
      <w:r w:rsidRPr="0030486D">
        <w:rPr>
          <w:color w:val="auto"/>
          <w:sz w:val="22"/>
          <w:szCs w:val="22"/>
        </w:rPr>
        <w:t>, a multa será de 15% a 30% do valor do contrato licitado.</w:t>
      </w:r>
    </w:p>
    <w:p w14:paraId="70F158F6"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75EEB8B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623165A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1C15866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EF3C76">
        <w:fldChar w:fldCharType="begin"/>
      </w:r>
      <w:r w:rsidR="00EF3C76">
        <w:instrText xml:space="preserve"> REF _Ref114668085 \r \h  \* MERGEFORMAT </w:instrText>
      </w:r>
      <w:r w:rsidR="00EF3C76">
        <w:fldChar w:fldCharType="separate"/>
      </w:r>
      <w:r w:rsidR="00220E9B" w:rsidRPr="00220E9B">
        <w:rPr>
          <w:sz w:val="22"/>
          <w:szCs w:val="22"/>
        </w:rPr>
        <w:t>13.1.1</w:t>
      </w:r>
      <w:r w:rsidR="00EF3C76">
        <w:fldChar w:fldCharType="end"/>
      </w:r>
      <w:r w:rsidRPr="0030486D">
        <w:rPr>
          <w:sz w:val="22"/>
          <w:szCs w:val="22"/>
        </w:rPr>
        <w:t xml:space="preserve">, </w:t>
      </w:r>
      <w:r w:rsidR="00EF3C76">
        <w:fldChar w:fldCharType="begin"/>
      </w:r>
      <w:r w:rsidR="00EF3C76">
        <w:instrText xml:space="preserve"> REF _Ref114668108 \r \h  \* MERGEFORMAT </w:instrText>
      </w:r>
      <w:r w:rsidR="00EF3C76">
        <w:fldChar w:fldCharType="separate"/>
      </w:r>
      <w:r w:rsidR="00220E9B" w:rsidRPr="00220E9B">
        <w:rPr>
          <w:sz w:val="22"/>
          <w:szCs w:val="22"/>
        </w:rPr>
        <w:t>13.1.2</w:t>
      </w:r>
      <w:r w:rsidR="00EF3C76">
        <w:fldChar w:fldCharType="end"/>
      </w:r>
      <w:r w:rsidRPr="0030486D">
        <w:rPr>
          <w:sz w:val="22"/>
          <w:szCs w:val="22"/>
        </w:rPr>
        <w:t xml:space="preserve"> e </w:t>
      </w:r>
      <w:r w:rsidR="00EF3C76">
        <w:fldChar w:fldCharType="begin"/>
      </w:r>
      <w:r w:rsidR="00EF3C76">
        <w:instrText xml:space="preserve"> REF _Ref114668139 \r \h  \* MERGEFORMAT </w:instrText>
      </w:r>
      <w:r w:rsidR="00EF3C76">
        <w:fldChar w:fldCharType="separate"/>
      </w:r>
      <w:r w:rsidR="00220E9B" w:rsidRPr="00220E9B">
        <w:rPr>
          <w:sz w:val="22"/>
          <w:szCs w:val="22"/>
        </w:rPr>
        <w:t>13.1.3</w:t>
      </w:r>
      <w:r w:rsidR="00EF3C76">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0D28D0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EF3C76">
        <w:fldChar w:fldCharType="begin"/>
      </w:r>
      <w:r w:rsidR="00EF3C76">
        <w:instrText xml:space="preserve"> REF _Ref114668249 \r \h  \* MERGEFORMAT </w:instrText>
      </w:r>
      <w:r w:rsidR="00EF3C76">
        <w:fldChar w:fldCharType="separate"/>
      </w:r>
      <w:r w:rsidR="00220E9B" w:rsidRPr="00220E9B">
        <w:rPr>
          <w:sz w:val="22"/>
          <w:szCs w:val="22"/>
        </w:rPr>
        <w:t>13.1.4</w:t>
      </w:r>
      <w:r w:rsidR="00EF3C76">
        <w:fldChar w:fldCharType="end"/>
      </w:r>
      <w:r w:rsidRPr="0030486D">
        <w:rPr>
          <w:sz w:val="22"/>
          <w:szCs w:val="22"/>
        </w:rPr>
        <w:t xml:space="preserve">, </w:t>
      </w:r>
      <w:r w:rsidR="00EF3C76">
        <w:fldChar w:fldCharType="begin"/>
      </w:r>
      <w:r w:rsidR="00EF3C76">
        <w:instrText xml:space="preserve"> REF _Ref114668245 \r \h  \* MERGEFORMAT </w:instrText>
      </w:r>
      <w:r w:rsidR="00EF3C76">
        <w:fldChar w:fldCharType="separate"/>
      </w:r>
      <w:r w:rsidR="00220E9B" w:rsidRPr="00220E9B">
        <w:rPr>
          <w:sz w:val="22"/>
          <w:szCs w:val="22"/>
        </w:rPr>
        <w:t>13.1.5</w:t>
      </w:r>
      <w:r w:rsidR="00EF3C76">
        <w:fldChar w:fldCharType="end"/>
      </w:r>
      <w:r w:rsidRPr="0030486D">
        <w:rPr>
          <w:sz w:val="22"/>
          <w:szCs w:val="22"/>
        </w:rPr>
        <w:t xml:space="preserve">, </w:t>
      </w:r>
      <w:r w:rsidR="00EF3C76">
        <w:fldChar w:fldCharType="begin"/>
      </w:r>
      <w:r w:rsidR="00EF3C76">
        <w:instrText xml:space="preserve"> REF _Ref114668247 \r \h  \* MERGEFORMAT </w:instrText>
      </w:r>
      <w:r w:rsidR="00EF3C76">
        <w:fldChar w:fldCharType="separate"/>
      </w:r>
      <w:r w:rsidR="00220E9B" w:rsidRPr="00220E9B">
        <w:rPr>
          <w:sz w:val="22"/>
          <w:szCs w:val="22"/>
        </w:rPr>
        <w:t>13.1.6</w:t>
      </w:r>
      <w:r w:rsidR="00EF3C76">
        <w:fldChar w:fldCharType="end"/>
      </w:r>
      <w:r w:rsidRPr="0030486D">
        <w:rPr>
          <w:sz w:val="22"/>
          <w:szCs w:val="22"/>
        </w:rPr>
        <w:t xml:space="preserve">, </w:t>
      </w:r>
      <w:r w:rsidR="00EF3C76">
        <w:fldChar w:fldCharType="begin"/>
      </w:r>
      <w:r w:rsidR="00EF3C76">
        <w:instrText xml:space="preserve"> REF _Ref114668251 \r \h  \* MERGEFORMAT </w:instrText>
      </w:r>
      <w:r w:rsidR="00EF3C76">
        <w:fldChar w:fldCharType="separate"/>
      </w:r>
      <w:r w:rsidR="00220E9B" w:rsidRPr="00220E9B">
        <w:rPr>
          <w:sz w:val="22"/>
          <w:szCs w:val="22"/>
        </w:rPr>
        <w:t>13.1.7</w:t>
      </w:r>
      <w:r w:rsidR="00EF3C76">
        <w:fldChar w:fldCharType="end"/>
      </w:r>
      <w:r w:rsidRPr="0030486D">
        <w:rPr>
          <w:sz w:val="22"/>
          <w:szCs w:val="22"/>
        </w:rPr>
        <w:t xml:space="preserve"> e </w:t>
      </w:r>
      <w:r w:rsidR="00EF3C76">
        <w:fldChar w:fldCharType="begin"/>
      </w:r>
      <w:r w:rsidR="00EF3C76">
        <w:instrText xml:space="preserve"> REF _Ref114668252 \r \h  \* MERGEFORMAT </w:instrText>
      </w:r>
      <w:r w:rsidR="00EF3C76">
        <w:fldChar w:fldCharType="separate"/>
      </w:r>
      <w:r w:rsidR="00220E9B" w:rsidRPr="00220E9B">
        <w:rPr>
          <w:sz w:val="22"/>
          <w:szCs w:val="22"/>
        </w:rPr>
        <w:t>13.1.8</w:t>
      </w:r>
      <w:r w:rsidR="00EF3C76">
        <w:fldChar w:fldCharType="end"/>
      </w:r>
      <w:r w:rsidRPr="0030486D">
        <w:rPr>
          <w:sz w:val="22"/>
          <w:szCs w:val="22"/>
        </w:rPr>
        <w:t xml:space="preserve">, bem como pelas infrações administrativas previstas nos itens </w:t>
      </w:r>
      <w:r w:rsidR="00EF3C76">
        <w:fldChar w:fldCharType="begin"/>
      </w:r>
      <w:r w:rsidR="00EF3C76">
        <w:instrText xml:space="preserve"> REF _Ref114668085 \r \h  \* MERGEFORMAT </w:instrText>
      </w:r>
      <w:r w:rsidR="00EF3C76">
        <w:fldChar w:fldCharType="separate"/>
      </w:r>
      <w:r w:rsidR="00220E9B" w:rsidRPr="00220E9B">
        <w:rPr>
          <w:sz w:val="22"/>
          <w:szCs w:val="22"/>
        </w:rPr>
        <w:t>13.1.1</w:t>
      </w:r>
      <w:r w:rsidR="00EF3C76">
        <w:fldChar w:fldCharType="end"/>
      </w:r>
      <w:r w:rsidRPr="0030486D">
        <w:rPr>
          <w:sz w:val="22"/>
          <w:szCs w:val="22"/>
        </w:rPr>
        <w:t xml:space="preserve">, </w:t>
      </w:r>
      <w:r w:rsidR="00EF3C76">
        <w:fldChar w:fldCharType="begin"/>
      </w:r>
      <w:r w:rsidR="00EF3C76">
        <w:instrText xml:space="preserve"> REF _Ref114668108 \r \h  \* MERGEFORMAT </w:instrText>
      </w:r>
      <w:r w:rsidR="00EF3C76">
        <w:fldChar w:fldCharType="separate"/>
      </w:r>
      <w:r w:rsidR="00220E9B" w:rsidRPr="00220E9B">
        <w:rPr>
          <w:sz w:val="22"/>
          <w:szCs w:val="22"/>
        </w:rPr>
        <w:t>13.1.2</w:t>
      </w:r>
      <w:r w:rsidR="00EF3C76">
        <w:fldChar w:fldCharType="end"/>
      </w:r>
      <w:r w:rsidRPr="0030486D">
        <w:rPr>
          <w:sz w:val="22"/>
          <w:szCs w:val="22"/>
        </w:rPr>
        <w:t xml:space="preserve"> e </w:t>
      </w:r>
      <w:r w:rsidR="00EF3C76">
        <w:fldChar w:fldCharType="begin"/>
      </w:r>
      <w:r w:rsidR="00EF3C76">
        <w:instrText xml:space="preserve"> REF _Ref114668139 \r \h  \* MERGEFORMAT </w:instrText>
      </w:r>
      <w:r w:rsidR="00EF3C76">
        <w:fldChar w:fldCharType="separate"/>
      </w:r>
      <w:r w:rsidR="00220E9B" w:rsidRPr="00220E9B">
        <w:rPr>
          <w:sz w:val="22"/>
          <w:szCs w:val="22"/>
        </w:rPr>
        <w:t>13.1.3</w:t>
      </w:r>
      <w:r w:rsidR="00EF3C76">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28798E2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EF3C76">
        <w:fldChar w:fldCharType="begin"/>
      </w:r>
      <w:r w:rsidR="00EF3C76">
        <w:instrText xml:space="preserve"> REF _Ref114668139 \r \h  \* MERGEFORMAT </w:instrText>
      </w:r>
      <w:r w:rsidR="00EF3C76">
        <w:fldChar w:fldCharType="separate"/>
      </w:r>
      <w:r w:rsidR="00220E9B" w:rsidRPr="00220E9B">
        <w:rPr>
          <w:sz w:val="22"/>
          <w:szCs w:val="22"/>
        </w:rPr>
        <w:t>13.1.3</w:t>
      </w:r>
      <w:r w:rsidR="00EF3C76">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5A4E452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7BEF0B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325B06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ECB53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EF18E85"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38B0E4B1" w14:textId="77777777" w:rsidR="00966B73" w:rsidRPr="0030486D" w:rsidRDefault="00966B73" w:rsidP="00933DB9">
      <w:pPr>
        <w:pStyle w:val="Nivel01"/>
        <w:spacing w:beforeLines="0" w:afterLines="0" w:line="240" w:lineRule="auto"/>
        <w:rPr>
          <w:rFonts w:ascii="Arial" w:hAnsi="Arial"/>
        </w:rPr>
      </w:pPr>
      <w:bookmarkStart w:id="65" w:name="_Toc161054776"/>
      <w:r w:rsidRPr="0030486D">
        <w:rPr>
          <w:rFonts w:ascii="Arial" w:hAnsi="Arial"/>
        </w:rPr>
        <w:t>DA IMPUGNAÇÃO AO EDITAL E DO PEDIDO DE ESCLARECIMENTO</w:t>
      </w:r>
      <w:bookmarkEnd w:id="65"/>
    </w:p>
    <w:p w14:paraId="75422347" w14:textId="77777777" w:rsidR="00966B73" w:rsidRPr="0030486D" w:rsidRDefault="00966B73" w:rsidP="00933DB9">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055057DA" w14:textId="77777777" w:rsidR="00966B73" w:rsidRPr="0030486D" w:rsidRDefault="00966B73" w:rsidP="00933DB9">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7646FFD0" w14:textId="0EA65D2B"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BB2BCE">
        <w:rPr>
          <w:sz w:val="22"/>
          <w:szCs w:val="22"/>
        </w:rPr>
        <w:t xml:space="preserve"> </w:t>
      </w:r>
      <w:hyperlink r:id="rId48" w:history="1">
        <w:r w:rsidR="00BB2BCE" w:rsidRPr="00E36222">
          <w:rPr>
            <w:rStyle w:val="Hyperlink"/>
            <w:sz w:val="22"/>
            <w:szCs w:val="22"/>
          </w:rPr>
          <w:t>https://bll.org.br/</w:t>
        </w:r>
      </w:hyperlink>
      <w:r w:rsidR="0028686D" w:rsidRPr="0030486D">
        <w:rPr>
          <w:sz w:val="22"/>
          <w:szCs w:val="22"/>
        </w:rPr>
        <w:t xml:space="preserve">. </w:t>
      </w:r>
    </w:p>
    <w:p w14:paraId="1CD0C28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0FC47BF5"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7FD42C95" w14:textId="77777777" w:rsidR="00326E40" w:rsidRPr="0030486D" w:rsidRDefault="00326E40" w:rsidP="00326E40">
      <w:pPr>
        <w:pStyle w:val="Nivel3"/>
        <w:numPr>
          <w:ilvl w:val="0"/>
          <w:numId w:val="0"/>
        </w:numPr>
        <w:spacing w:before="0" w:after="0" w:line="240" w:lineRule="auto"/>
        <w:ind w:left="851"/>
        <w:rPr>
          <w:sz w:val="22"/>
          <w:szCs w:val="22"/>
        </w:rPr>
      </w:pPr>
    </w:p>
    <w:p w14:paraId="09BF5462"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16A19695" w14:textId="77777777" w:rsidR="00966B73" w:rsidRPr="0030486D" w:rsidRDefault="00966B73" w:rsidP="00933DB9">
      <w:pPr>
        <w:pStyle w:val="Nivel01"/>
        <w:spacing w:beforeLines="0" w:afterLines="0" w:line="240" w:lineRule="auto"/>
        <w:rPr>
          <w:rFonts w:ascii="Arial" w:hAnsi="Arial"/>
        </w:rPr>
      </w:pPr>
      <w:bookmarkStart w:id="66" w:name="_Toc161054777"/>
      <w:r w:rsidRPr="0030486D">
        <w:rPr>
          <w:rFonts w:ascii="Arial" w:hAnsi="Arial"/>
        </w:rPr>
        <w:t>DAS DISPOSIÇÕES GERAIS</w:t>
      </w:r>
      <w:bookmarkEnd w:id="66"/>
    </w:p>
    <w:p w14:paraId="501A8A1A" w14:textId="77777777" w:rsidR="00966B73" w:rsidRPr="0030486D" w:rsidRDefault="00966B73" w:rsidP="00933DB9">
      <w:pPr>
        <w:pStyle w:val="Nivel2"/>
        <w:spacing w:before="0" w:after="0" w:line="240" w:lineRule="auto"/>
        <w:ind w:left="709" w:hanging="709"/>
        <w:rPr>
          <w:sz w:val="22"/>
          <w:szCs w:val="22"/>
        </w:rPr>
      </w:pPr>
      <w:bookmarkStart w:id="67" w:name="_Hlk82473550"/>
      <w:r w:rsidRPr="0030486D">
        <w:rPr>
          <w:sz w:val="22"/>
          <w:szCs w:val="22"/>
        </w:rPr>
        <w:t>Será divulgada ata da sessão pública no sistema eletrônico.</w:t>
      </w:r>
    </w:p>
    <w:p w14:paraId="2530D539" w14:textId="77777777" w:rsidR="00966B73" w:rsidRPr="0030486D" w:rsidRDefault="00966B73" w:rsidP="00933DB9">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D70B403" w14:textId="77777777" w:rsidR="00966B73" w:rsidRPr="002066E6" w:rsidRDefault="00966B73" w:rsidP="00933DB9">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47B6BBC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484F396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25927E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15C0DA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53847F8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D1C6EC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66D285E2"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p>
    <w:p w14:paraId="356714C8"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4E9502CA"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4598D9D2"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3E9305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73F07EC0"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6C3B8355"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422A502F"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14:paraId="6C530219" w14:textId="77777777" w:rsidR="003B332B" w:rsidRPr="0030486D" w:rsidRDefault="003B332B" w:rsidP="009B24D8">
      <w:pPr>
        <w:pStyle w:val="Nvel3-R"/>
        <w:numPr>
          <w:ilvl w:val="0"/>
          <w:numId w:val="0"/>
        </w:numPr>
        <w:spacing w:before="0" w:after="0" w:line="240" w:lineRule="auto"/>
        <w:ind w:left="1638"/>
        <w:rPr>
          <w:i w:val="0"/>
          <w:iCs w:val="0"/>
          <w:color w:val="000000"/>
          <w:sz w:val="22"/>
          <w:szCs w:val="22"/>
        </w:rPr>
      </w:pPr>
    </w:p>
    <w:bookmarkEnd w:id="67"/>
    <w:p w14:paraId="47846FEB" w14:textId="50FA3630" w:rsidR="00EC69D7" w:rsidRDefault="00EC69D7" w:rsidP="00EC69D7">
      <w:pPr>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8F39DB">
        <w:rPr>
          <w:rFonts w:ascii="Arial" w:eastAsia="MS Mincho" w:hAnsi="Arial" w:cs="Arial"/>
          <w:color w:val="000000"/>
          <w:sz w:val="22"/>
          <w:szCs w:val="22"/>
        </w:rPr>
        <w:t>1</w:t>
      </w:r>
      <w:r w:rsidR="00540CE7">
        <w:rPr>
          <w:rFonts w:ascii="Arial" w:eastAsia="MS Mincho" w:hAnsi="Arial" w:cs="Arial"/>
          <w:color w:val="000000"/>
          <w:sz w:val="22"/>
          <w:szCs w:val="22"/>
        </w:rPr>
        <w:t>8</w:t>
      </w:r>
      <w:r>
        <w:rPr>
          <w:rFonts w:ascii="Arial" w:eastAsia="MS Mincho" w:hAnsi="Arial" w:cs="Arial"/>
          <w:color w:val="000000"/>
          <w:sz w:val="22"/>
          <w:szCs w:val="22"/>
        </w:rPr>
        <w:t xml:space="preserve"> de </w:t>
      </w:r>
      <w:r w:rsidR="008F39DB">
        <w:rPr>
          <w:rFonts w:ascii="Arial" w:eastAsia="MS Mincho" w:hAnsi="Arial" w:cs="Arial"/>
          <w:color w:val="000000"/>
          <w:sz w:val="22"/>
          <w:szCs w:val="22"/>
        </w:rPr>
        <w:t>dez</w:t>
      </w:r>
      <w:r>
        <w:rPr>
          <w:rFonts w:ascii="Arial" w:eastAsia="MS Mincho" w:hAnsi="Arial" w:cs="Arial"/>
          <w:color w:val="000000"/>
          <w:sz w:val="22"/>
          <w:szCs w:val="22"/>
        </w:rPr>
        <w:t>embro de 2024.</w:t>
      </w:r>
    </w:p>
    <w:p w14:paraId="3EC66782" w14:textId="77777777" w:rsidR="00EC69D7" w:rsidRDefault="00EC69D7" w:rsidP="00EC69D7">
      <w:pPr>
        <w:ind w:firstLine="567"/>
        <w:jc w:val="right"/>
        <w:rPr>
          <w:rFonts w:ascii="Arial" w:eastAsia="MS Mincho" w:hAnsi="Arial" w:cs="Arial"/>
          <w:color w:val="000000"/>
          <w:sz w:val="22"/>
          <w:szCs w:val="22"/>
        </w:rPr>
      </w:pPr>
    </w:p>
    <w:p w14:paraId="5C7DB799" w14:textId="77777777" w:rsidR="00EC69D7" w:rsidRDefault="00EC69D7" w:rsidP="00EC69D7">
      <w:pPr>
        <w:ind w:firstLine="567"/>
        <w:jc w:val="right"/>
        <w:rPr>
          <w:rFonts w:ascii="Arial" w:eastAsia="MS Mincho" w:hAnsi="Arial" w:cs="Arial"/>
          <w:color w:val="000000"/>
          <w:sz w:val="22"/>
          <w:szCs w:val="22"/>
        </w:rPr>
      </w:pPr>
    </w:p>
    <w:p w14:paraId="5DF94C76" w14:textId="77777777" w:rsidR="00EC69D7" w:rsidRDefault="00EC69D7" w:rsidP="00EC69D7">
      <w:pPr>
        <w:ind w:firstLine="567"/>
        <w:jc w:val="right"/>
        <w:rPr>
          <w:rFonts w:ascii="Arial" w:eastAsia="MS Mincho" w:hAnsi="Arial" w:cs="Arial"/>
          <w:color w:val="000000"/>
          <w:sz w:val="22"/>
          <w:szCs w:val="22"/>
        </w:rPr>
      </w:pPr>
    </w:p>
    <w:p w14:paraId="3FF72994" w14:textId="77777777" w:rsidR="00EC69D7" w:rsidRDefault="00EC69D7" w:rsidP="00EC69D7">
      <w:pPr>
        <w:jc w:val="center"/>
        <w:rPr>
          <w:rFonts w:ascii="Arial" w:hAnsi="Arial" w:cs="Arial"/>
          <w:sz w:val="22"/>
          <w:szCs w:val="22"/>
        </w:rPr>
      </w:pPr>
      <w:r>
        <w:rPr>
          <w:rFonts w:ascii="Arial" w:hAnsi="Arial" w:cs="Arial"/>
          <w:sz w:val="22"/>
          <w:szCs w:val="22"/>
        </w:rPr>
        <w:t>Fernanda Siqueira Artigas</w:t>
      </w:r>
    </w:p>
    <w:p w14:paraId="0802DD06" w14:textId="77777777" w:rsidR="007A1590" w:rsidRDefault="00EC69D7" w:rsidP="00814960">
      <w:pPr>
        <w:suppressAutoHyphens w:val="0"/>
        <w:jc w:val="center"/>
        <w:rPr>
          <w:rFonts w:ascii="Arial" w:hAnsi="Arial" w:cs="Arial"/>
          <w:sz w:val="22"/>
          <w:szCs w:val="22"/>
        </w:rPr>
      </w:pPr>
      <w:r>
        <w:rPr>
          <w:rFonts w:ascii="Arial" w:hAnsi="Arial" w:cs="Arial"/>
          <w:sz w:val="22"/>
          <w:szCs w:val="22"/>
        </w:rPr>
        <w:t>Diretora de Departamento de Administração</w:t>
      </w:r>
      <w:r w:rsidR="007A1590">
        <w:rPr>
          <w:rFonts w:ascii="Arial" w:hAnsi="Arial" w:cs="Arial"/>
          <w:sz w:val="22"/>
          <w:szCs w:val="22"/>
        </w:rPr>
        <w:br w:type="page"/>
      </w:r>
    </w:p>
    <w:p w14:paraId="70E5E2E1" w14:textId="77777777" w:rsidR="00E42904" w:rsidRPr="0030486D" w:rsidRDefault="00E42904" w:rsidP="0030486D">
      <w:pPr>
        <w:rPr>
          <w:rFonts w:ascii="Arial" w:hAnsi="Arial" w:cs="Arial"/>
          <w:sz w:val="22"/>
          <w:szCs w:val="22"/>
        </w:rPr>
      </w:pPr>
    </w:p>
    <w:p w14:paraId="3E3DB851"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60D4C886" w14:textId="77777777" w:rsidR="000459F1" w:rsidRDefault="000459F1" w:rsidP="0030486D">
      <w:pPr>
        <w:ind w:left="4503" w:firstLine="342"/>
        <w:rPr>
          <w:rFonts w:ascii="Arial" w:hAnsi="Arial" w:cs="Arial"/>
          <w:sz w:val="22"/>
          <w:szCs w:val="22"/>
        </w:rPr>
      </w:pPr>
    </w:p>
    <w:p w14:paraId="5E1DB95C" w14:textId="77777777" w:rsidR="002F68DA" w:rsidRPr="002F68DA" w:rsidRDefault="002F68DA" w:rsidP="002F68DA">
      <w:pPr>
        <w:numPr>
          <w:ilvl w:val="0"/>
          <w:numId w:val="18"/>
        </w:numPr>
        <w:suppressAutoHyphens w:val="0"/>
        <w:autoSpaceDE w:val="0"/>
        <w:autoSpaceDN w:val="0"/>
        <w:adjustRightInd w:val="0"/>
        <w:ind w:left="284" w:hanging="284"/>
        <w:jc w:val="both"/>
        <w:rPr>
          <w:rFonts w:ascii="Arial" w:eastAsia="MyriadPro-Regular" w:hAnsi="Arial" w:cs="Arial"/>
          <w:b/>
          <w:sz w:val="22"/>
          <w:szCs w:val="22"/>
        </w:rPr>
      </w:pPr>
      <w:r w:rsidRPr="002F68DA">
        <w:rPr>
          <w:rFonts w:ascii="Arial" w:eastAsia="MyriadPro-Regular" w:hAnsi="Arial" w:cs="Arial"/>
          <w:b/>
          <w:sz w:val="22"/>
          <w:szCs w:val="22"/>
        </w:rPr>
        <w:t>OBJETO:</w:t>
      </w:r>
    </w:p>
    <w:p w14:paraId="355CE1DA" w14:textId="77777777" w:rsidR="002F68DA" w:rsidRPr="002F68DA" w:rsidRDefault="002F68DA" w:rsidP="002F68DA">
      <w:pPr>
        <w:ind w:left="4503" w:firstLine="342"/>
        <w:rPr>
          <w:rFonts w:ascii="Arial" w:hAnsi="Arial" w:cs="Arial"/>
          <w:sz w:val="22"/>
          <w:szCs w:val="22"/>
        </w:rPr>
      </w:pPr>
    </w:p>
    <w:p w14:paraId="47514375" w14:textId="77777777" w:rsidR="002F68DA" w:rsidRPr="002F68DA" w:rsidRDefault="002F68DA" w:rsidP="002F68DA">
      <w:pPr>
        <w:pStyle w:val="PargrafodaLista"/>
        <w:numPr>
          <w:ilvl w:val="1"/>
          <w:numId w:val="29"/>
        </w:numPr>
        <w:tabs>
          <w:tab w:val="left" w:pos="426"/>
        </w:tabs>
        <w:suppressAutoHyphens w:val="0"/>
        <w:autoSpaceDE w:val="0"/>
        <w:autoSpaceDN w:val="0"/>
        <w:adjustRightInd w:val="0"/>
        <w:ind w:left="0" w:firstLine="0"/>
        <w:jc w:val="both"/>
        <w:rPr>
          <w:rFonts w:ascii="Arial" w:hAnsi="Arial" w:cs="Arial"/>
          <w:sz w:val="22"/>
          <w:szCs w:val="22"/>
        </w:rPr>
      </w:pPr>
      <w:bookmarkStart w:id="68" w:name="_Hlk178604929"/>
      <w:r w:rsidRPr="002F68DA">
        <w:rPr>
          <w:rFonts w:ascii="Arial" w:hAnsi="Arial" w:cs="Arial"/>
          <w:sz w:val="22"/>
          <w:szCs w:val="22"/>
        </w:rPr>
        <w:t>Registro de Preço para aquisição de Concreto Betuminoso Usinado a Quente – CBUQ, para atender as necessidades da Secretaria de Obras e Infraestrutura do município de Bonito/MS</w:t>
      </w:r>
      <w:bookmarkEnd w:id="68"/>
      <w:r w:rsidRPr="002F68DA">
        <w:rPr>
          <w:rFonts w:ascii="Arial" w:hAnsi="Arial" w:cs="Arial"/>
          <w:sz w:val="22"/>
          <w:szCs w:val="22"/>
        </w:rPr>
        <w:t>.</w:t>
      </w:r>
    </w:p>
    <w:p w14:paraId="1395C27D" w14:textId="77777777" w:rsidR="002F68DA" w:rsidRPr="002F68DA" w:rsidRDefault="002F68DA" w:rsidP="002F68DA">
      <w:pPr>
        <w:tabs>
          <w:tab w:val="center" w:pos="4252"/>
          <w:tab w:val="right" w:pos="8504"/>
        </w:tabs>
        <w:jc w:val="both"/>
        <w:rPr>
          <w:rFonts w:ascii="Arial" w:eastAsia="MyriadPro-Regular" w:hAnsi="Arial" w:cs="Arial"/>
          <w:sz w:val="22"/>
          <w:szCs w:val="22"/>
        </w:rPr>
      </w:pPr>
      <w:r w:rsidRPr="002F68DA">
        <w:rPr>
          <w:rFonts w:ascii="Arial" w:eastAsia="MyriadPro-Regular" w:hAnsi="Arial" w:cs="Arial"/>
          <w:sz w:val="22"/>
          <w:szCs w:val="22"/>
        </w:rPr>
        <w:t xml:space="preserve">(  x )  Natureza Comum </w:t>
      </w:r>
    </w:p>
    <w:p w14:paraId="7352E6DC" w14:textId="77777777" w:rsidR="002F68DA" w:rsidRDefault="002F68DA" w:rsidP="002F68DA">
      <w:pPr>
        <w:autoSpaceDE w:val="0"/>
        <w:autoSpaceDN w:val="0"/>
        <w:adjustRightInd w:val="0"/>
        <w:jc w:val="both"/>
        <w:rPr>
          <w:rFonts w:ascii="Arial" w:eastAsia="MyriadPro-Regular" w:hAnsi="Arial" w:cs="Arial"/>
          <w:sz w:val="22"/>
          <w:szCs w:val="22"/>
        </w:rPr>
      </w:pPr>
      <w:r w:rsidRPr="002F68DA">
        <w:rPr>
          <w:rFonts w:ascii="Arial" w:eastAsia="MyriadPro-Regular" w:hAnsi="Arial" w:cs="Arial"/>
          <w:sz w:val="22"/>
          <w:szCs w:val="22"/>
        </w:rPr>
        <w:t xml:space="preserve">(     ) Natureza Especial </w:t>
      </w:r>
    </w:p>
    <w:p w14:paraId="4E6F81A1" w14:textId="77777777" w:rsidR="00701BA6" w:rsidRDefault="00701BA6" w:rsidP="002F68DA">
      <w:pPr>
        <w:autoSpaceDE w:val="0"/>
        <w:autoSpaceDN w:val="0"/>
        <w:adjustRightInd w:val="0"/>
        <w:jc w:val="both"/>
        <w:rPr>
          <w:rFonts w:ascii="Arial" w:eastAsia="MyriadPro-Regular"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958"/>
        <w:gridCol w:w="5912"/>
        <w:gridCol w:w="1239"/>
        <w:gridCol w:w="1237"/>
      </w:tblGrid>
      <w:tr w:rsidR="00701BA6" w:rsidRPr="007B27F3" w14:paraId="3983C99D" w14:textId="77777777" w:rsidTr="00090877">
        <w:trPr>
          <w:jc w:val="center"/>
        </w:trPr>
        <w:tc>
          <w:tcPr>
            <w:tcW w:w="512" w:type="pct"/>
            <w:shd w:val="clear" w:color="auto" w:fill="F0F0F0"/>
            <w:vAlign w:val="center"/>
          </w:tcPr>
          <w:p w14:paraId="26CCD322" w14:textId="77777777" w:rsidR="00701BA6" w:rsidRPr="007B27F3" w:rsidRDefault="00701BA6" w:rsidP="00090877">
            <w:pPr>
              <w:jc w:val="center"/>
              <w:rPr>
                <w:rFonts w:ascii="Arial" w:eastAsiaTheme="minorHAnsi" w:hAnsi="Arial" w:cs="Arial"/>
                <w:b/>
                <w:bCs/>
                <w:color w:val="000000"/>
                <w:sz w:val="20"/>
                <w:szCs w:val="20"/>
                <w:lang w:eastAsia="en-US"/>
              </w:rPr>
            </w:pPr>
            <w:r w:rsidRPr="007B27F3">
              <w:rPr>
                <w:rFonts w:ascii="Arial" w:eastAsiaTheme="minorHAnsi" w:hAnsi="Arial" w:cs="Arial"/>
                <w:b/>
                <w:bCs/>
                <w:color w:val="000000"/>
                <w:sz w:val="20"/>
                <w:szCs w:val="20"/>
                <w:lang w:eastAsia="en-US"/>
              </w:rPr>
              <w:t>Item</w:t>
            </w:r>
          </w:p>
        </w:tc>
        <w:tc>
          <w:tcPr>
            <w:tcW w:w="3163" w:type="pct"/>
            <w:shd w:val="clear" w:color="auto" w:fill="F0F0F0"/>
            <w:vAlign w:val="center"/>
          </w:tcPr>
          <w:p w14:paraId="1ACC8A6F" w14:textId="77777777" w:rsidR="00701BA6" w:rsidRPr="007B27F3" w:rsidRDefault="00701BA6" w:rsidP="00090877">
            <w:pPr>
              <w:jc w:val="center"/>
              <w:rPr>
                <w:rFonts w:ascii="Arial" w:eastAsiaTheme="minorHAnsi" w:hAnsi="Arial" w:cs="Arial"/>
                <w:b/>
                <w:bCs/>
                <w:color w:val="000000"/>
                <w:sz w:val="20"/>
                <w:szCs w:val="20"/>
                <w:lang w:eastAsia="en-US"/>
              </w:rPr>
            </w:pPr>
            <w:r w:rsidRPr="007B27F3">
              <w:rPr>
                <w:rFonts w:ascii="Arial" w:eastAsiaTheme="minorHAnsi" w:hAnsi="Arial" w:cs="Arial"/>
                <w:b/>
                <w:bCs/>
                <w:color w:val="000000"/>
                <w:sz w:val="20"/>
                <w:szCs w:val="20"/>
                <w:lang w:eastAsia="en-US"/>
              </w:rPr>
              <w:t>Descrição do Produto</w:t>
            </w:r>
          </w:p>
        </w:tc>
        <w:tc>
          <w:tcPr>
            <w:tcW w:w="663" w:type="pct"/>
            <w:shd w:val="clear" w:color="auto" w:fill="F0F0F0"/>
            <w:vAlign w:val="center"/>
          </w:tcPr>
          <w:p w14:paraId="33E777F3" w14:textId="77777777" w:rsidR="00701BA6" w:rsidRPr="007B27F3" w:rsidRDefault="00701BA6" w:rsidP="00090877">
            <w:pPr>
              <w:jc w:val="center"/>
              <w:rPr>
                <w:rFonts w:ascii="Arial" w:eastAsiaTheme="minorHAnsi" w:hAnsi="Arial" w:cs="Arial"/>
                <w:b/>
                <w:bCs/>
                <w:color w:val="000000"/>
                <w:sz w:val="20"/>
                <w:szCs w:val="20"/>
                <w:lang w:eastAsia="en-US"/>
              </w:rPr>
            </w:pPr>
            <w:r w:rsidRPr="007B27F3">
              <w:rPr>
                <w:rFonts w:ascii="Arial" w:eastAsiaTheme="minorHAnsi" w:hAnsi="Arial" w:cs="Arial"/>
                <w:b/>
                <w:bCs/>
                <w:color w:val="000000"/>
                <w:sz w:val="20"/>
                <w:szCs w:val="20"/>
                <w:lang w:eastAsia="en-US"/>
              </w:rPr>
              <w:t>Qte</w:t>
            </w:r>
          </w:p>
        </w:tc>
        <w:tc>
          <w:tcPr>
            <w:tcW w:w="663" w:type="pct"/>
            <w:shd w:val="clear" w:color="auto" w:fill="F0F0F0"/>
            <w:vAlign w:val="center"/>
          </w:tcPr>
          <w:p w14:paraId="51F184E3" w14:textId="77777777" w:rsidR="00701BA6" w:rsidRPr="007B27F3" w:rsidRDefault="00701BA6" w:rsidP="00090877">
            <w:pPr>
              <w:jc w:val="center"/>
              <w:rPr>
                <w:rFonts w:ascii="Arial" w:eastAsiaTheme="minorHAnsi" w:hAnsi="Arial" w:cs="Arial"/>
                <w:b/>
                <w:bCs/>
                <w:color w:val="000000"/>
                <w:sz w:val="20"/>
                <w:szCs w:val="20"/>
                <w:lang w:eastAsia="en-US"/>
              </w:rPr>
            </w:pPr>
            <w:r w:rsidRPr="007B27F3">
              <w:rPr>
                <w:rFonts w:ascii="Arial" w:eastAsiaTheme="minorHAnsi" w:hAnsi="Arial" w:cs="Arial"/>
                <w:b/>
                <w:bCs/>
                <w:color w:val="000000"/>
                <w:sz w:val="20"/>
                <w:szCs w:val="20"/>
                <w:lang w:eastAsia="en-US"/>
              </w:rPr>
              <w:t>Unid.</w:t>
            </w:r>
          </w:p>
        </w:tc>
      </w:tr>
      <w:tr w:rsidR="00701BA6" w:rsidRPr="007B27F3" w14:paraId="09B3BFD2" w14:textId="77777777" w:rsidTr="00090877">
        <w:trPr>
          <w:jc w:val="center"/>
        </w:trPr>
        <w:tc>
          <w:tcPr>
            <w:tcW w:w="512" w:type="pct"/>
            <w:vAlign w:val="center"/>
          </w:tcPr>
          <w:p w14:paraId="0FDA5B03" w14:textId="77777777" w:rsidR="00701BA6" w:rsidRPr="007B27F3" w:rsidRDefault="00701BA6" w:rsidP="00090877">
            <w:pPr>
              <w:jc w:val="center"/>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1</w:t>
            </w:r>
          </w:p>
        </w:tc>
        <w:tc>
          <w:tcPr>
            <w:tcW w:w="3163" w:type="pct"/>
            <w:vAlign w:val="center"/>
          </w:tcPr>
          <w:p w14:paraId="46E246CD" w14:textId="77777777" w:rsidR="00701BA6" w:rsidRPr="007B27F3" w:rsidRDefault="00701BA6" w:rsidP="00090877">
            <w:pPr>
              <w:jc w:val="both"/>
              <w:rPr>
                <w:rFonts w:ascii="Arial" w:eastAsiaTheme="minorHAnsi" w:hAnsi="Arial" w:cs="Arial"/>
                <w:b/>
                <w:bCs/>
                <w:color w:val="FF0000"/>
                <w:sz w:val="20"/>
                <w:szCs w:val="20"/>
                <w:lang w:eastAsia="en-US"/>
              </w:rPr>
            </w:pPr>
            <w:r w:rsidRPr="007B27F3">
              <w:rPr>
                <w:rFonts w:ascii="Arial" w:eastAsiaTheme="minorHAnsi" w:hAnsi="Arial" w:cs="Arial"/>
                <w:color w:val="000000"/>
                <w:sz w:val="20"/>
                <w:szCs w:val="20"/>
                <w:lang w:eastAsia="en-US"/>
              </w:rPr>
              <w:t xml:space="preserve">CONCRETO ASFÁLTICO USINADO EM SACO DE 25 </w:t>
            </w:r>
            <w:proofErr w:type="gramStart"/>
            <w:r w:rsidRPr="007B27F3">
              <w:rPr>
                <w:rFonts w:ascii="Arial" w:eastAsiaTheme="minorHAnsi" w:hAnsi="Arial" w:cs="Arial"/>
                <w:color w:val="000000"/>
                <w:sz w:val="20"/>
                <w:szCs w:val="20"/>
                <w:lang w:eastAsia="en-US"/>
              </w:rPr>
              <w:t>KG.</w:t>
            </w:r>
            <w:r w:rsidRPr="007B27F3">
              <w:rPr>
                <w:rFonts w:ascii="Arial" w:eastAsiaTheme="minorHAnsi" w:hAnsi="Arial" w:cs="Arial"/>
                <w:b/>
                <w:bCs/>
                <w:color w:val="FF0000"/>
                <w:sz w:val="20"/>
                <w:szCs w:val="20"/>
                <w:lang w:eastAsia="en-US"/>
              </w:rPr>
              <w:t>(</w:t>
            </w:r>
            <w:proofErr w:type="gramEnd"/>
            <w:r w:rsidRPr="007B27F3">
              <w:rPr>
                <w:rFonts w:ascii="Arial" w:eastAsiaTheme="minorHAnsi" w:hAnsi="Arial" w:cs="Arial"/>
                <w:b/>
                <w:bCs/>
                <w:color w:val="FF0000"/>
                <w:sz w:val="20"/>
                <w:szCs w:val="20"/>
                <w:lang w:eastAsia="en-US"/>
              </w:rPr>
              <w:t>COTA PRINCIPAL)</w:t>
            </w:r>
          </w:p>
          <w:p w14:paraId="71C2EF9A" w14:textId="77777777" w:rsidR="00701BA6" w:rsidRPr="007B27F3" w:rsidRDefault="00701BA6" w:rsidP="00090877">
            <w:pPr>
              <w:jc w:val="both"/>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Concreto asfáltico usinado a quente (CBUQ a base de pedra e CAP 30/45) para aplicação a frio, para uso sem a necessidade imprimação, sem adição de produtos diluentes ou ligantes, compactação até mesmo pelo próprio tráfego de veículos sobre o material, podendo ser utilizado em dias chuvosos e em buracos com água. O produto possui validade de 12 (doze) meses, acondicionado em embalagem de 25 kg, esta embalagem oferece proteção para estocagem em local aberto ou fechado, desde que coberto.</w:t>
            </w:r>
          </w:p>
        </w:tc>
        <w:tc>
          <w:tcPr>
            <w:tcW w:w="663" w:type="pct"/>
            <w:vAlign w:val="center"/>
          </w:tcPr>
          <w:p w14:paraId="5E6ECB93" w14:textId="77777777" w:rsidR="00701BA6" w:rsidRPr="007B27F3" w:rsidRDefault="00701BA6" w:rsidP="00090877">
            <w:pPr>
              <w:jc w:val="center"/>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30000</w:t>
            </w:r>
          </w:p>
        </w:tc>
        <w:tc>
          <w:tcPr>
            <w:tcW w:w="663" w:type="pct"/>
            <w:vAlign w:val="center"/>
          </w:tcPr>
          <w:p w14:paraId="5B849E24" w14:textId="77777777" w:rsidR="00701BA6" w:rsidRPr="007B27F3" w:rsidRDefault="00701BA6" w:rsidP="00090877">
            <w:pPr>
              <w:jc w:val="center"/>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UN</w:t>
            </w:r>
          </w:p>
        </w:tc>
      </w:tr>
      <w:tr w:rsidR="00701BA6" w:rsidRPr="007B27F3" w14:paraId="20934A63" w14:textId="77777777" w:rsidTr="00090877">
        <w:trPr>
          <w:jc w:val="center"/>
        </w:trPr>
        <w:tc>
          <w:tcPr>
            <w:tcW w:w="512" w:type="pct"/>
            <w:vAlign w:val="center"/>
          </w:tcPr>
          <w:p w14:paraId="4FD28E9D" w14:textId="77777777" w:rsidR="00701BA6" w:rsidRPr="007B27F3" w:rsidRDefault="00701BA6" w:rsidP="00090877">
            <w:pPr>
              <w:jc w:val="center"/>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2</w:t>
            </w:r>
          </w:p>
        </w:tc>
        <w:tc>
          <w:tcPr>
            <w:tcW w:w="3163" w:type="pct"/>
            <w:vAlign w:val="center"/>
          </w:tcPr>
          <w:p w14:paraId="5BB60722" w14:textId="77777777" w:rsidR="00701BA6" w:rsidRPr="007B27F3" w:rsidRDefault="00701BA6" w:rsidP="00090877">
            <w:pPr>
              <w:jc w:val="both"/>
              <w:rPr>
                <w:rFonts w:ascii="Arial" w:eastAsiaTheme="minorHAnsi" w:hAnsi="Arial" w:cs="Arial"/>
                <w:b/>
                <w:bCs/>
                <w:color w:val="FF0000"/>
                <w:sz w:val="20"/>
                <w:szCs w:val="20"/>
                <w:lang w:eastAsia="en-US"/>
              </w:rPr>
            </w:pPr>
            <w:r w:rsidRPr="007B27F3">
              <w:rPr>
                <w:rFonts w:ascii="Arial" w:eastAsiaTheme="minorHAnsi" w:hAnsi="Arial" w:cs="Arial"/>
                <w:color w:val="000000"/>
                <w:sz w:val="20"/>
                <w:szCs w:val="20"/>
                <w:lang w:eastAsia="en-US"/>
              </w:rPr>
              <w:t xml:space="preserve">CONCRETO ASFÁLTICO USINADO EM SACO DE 25 </w:t>
            </w:r>
            <w:proofErr w:type="gramStart"/>
            <w:r w:rsidRPr="007B27F3">
              <w:rPr>
                <w:rFonts w:ascii="Arial" w:eastAsiaTheme="minorHAnsi" w:hAnsi="Arial" w:cs="Arial"/>
                <w:color w:val="000000"/>
                <w:sz w:val="20"/>
                <w:szCs w:val="20"/>
                <w:lang w:eastAsia="en-US"/>
              </w:rPr>
              <w:t>KG.</w:t>
            </w:r>
            <w:r w:rsidRPr="007B27F3">
              <w:rPr>
                <w:rFonts w:ascii="Arial" w:eastAsiaTheme="minorHAnsi" w:hAnsi="Arial" w:cs="Arial"/>
                <w:b/>
                <w:bCs/>
                <w:color w:val="FF0000"/>
                <w:sz w:val="20"/>
                <w:szCs w:val="20"/>
                <w:lang w:eastAsia="en-US"/>
              </w:rPr>
              <w:t>(</w:t>
            </w:r>
            <w:proofErr w:type="gramEnd"/>
            <w:r w:rsidRPr="007B27F3">
              <w:rPr>
                <w:rFonts w:ascii="Arial" w:eastAsiaTheme="minorHAnsi" w:hAnsi="Arial" w:cs="Arial"/>
                <w:b/>
                <w:bCs/>
                <w:color w:val="FF0000"/>
                <w:sz w:val="20"/>
                <w:szCs w:val="20"/>
                <w:lang w:eastAsia="en-US"/>
              </w:rPr>
              <w:t>COTA RESERVADA)</w:t>
            </w:r>
          </w:p>
          <w:p w14:paraId="713C84FB" w14:textId="77777777" w:rsidR="00701BA6" w:rsidRPr="007B27F3" w:rsidRDefault="00701BA6" w:rsidP="00090877">
            <w:pPr>
              <w:jc w:val="both"/>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Concreto asfáltico usinado a quente (CBUQ a base de pedra e CAP 30/45) para aplicação a frio, para uso sem a necessidade imprimação, sem adição de produtos diluentes ou ligantes, compactação até mesmo pelo próprio tráfego de veículos sobre o material, podendo ser utilizado em dias chuvosos e em buracos com água. O produto possui validade de 12 (doze) meses, acondicionado em embalagem de 25 kg, esta embalagem oferece proteção para estocagem em local aberto ou fechado, desde que coberto.</w:t>
            </w:r>
          </w:p>
        </w:tc>
        <w:tc>
          <w:tcPr>
            <w:tcW w:w="663" w:type="pct"/>
            <w:vAlign w:val="center"/>
          </w:tcPr>
          <w:p w14:paraId="39C68506" w14:textId="77777777" w:rsidR="00701BA6" w:rsidRPr="007B27F3" w:rsidRDefault="00701BA6" w:rsidP="00090877">
            <w:pPr>
              <w:jc w:val="center"/>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10000</w:t>
            </w:r>
          </w:p>
        </w:tc>
        <w:tc>
          <w:tcPr>
            <w:tcW w:w="663" w:type="pct"/>
            <w:vAlign w:val="center"/>
          </w:tcPr>
          <w:p w14:paraId="0FEA0A21" w14:textId="77777777" w:rsidR="00701BA6" w:rsidRPr="007B27F3" w:rsidRDefault="00701BA6" w:rsidP="00090877">
            <w:pPr>
              <w:jc w:val="center"/>
              <w:rPr>
                <w:rFonts w:ascii="Arial" w:eastAsiaTheme="minorHAnsi" w:hAnsi="Arial" w:cs="Arial"/>
                <w:color w:val="000000"/>
                <w:sz w:val="20"/>
                <w:szCs w:val="20"/>
                <w:lang w:eastAsia="en-US"/>
              </w:rPr>
            </w:pPr>
            <w:r w:rsidRPr="007B27F3">
              <w:rPr>
                <w:rFonts w:ascii="Arial" w:eastAsiaTheme="minorHAnsi" w:hAnsi="Arial" w:cs="Arial"/>
                <w:color w:val="000000"/>
                <w:sz w:val="20"/>
                <w:szCs w:val="20"/>
                <w:lang w:eastAsia="en-US"/>
              </w:rPr>
              <w:t>UN</w:t>
            </w:r>
          </w:p>
        </w:tc>
      </w:tr>
    </w:tbl>
    <w:p w14:paraId="16BDA60C" w14:textId="77777777" w:rsidR="00701BA6" w:rsidRPr="002F68DA" w:rsidRDefault="00701BA6" w:rsidP="002F68DA">
      <w:pPr>
        <w:autoSpaceDE w:val="0"/>
        <w:autoSpaceDN w:val="0"/>
        <w:adjustRightInd w:val="0"/>
        <w:jc w:val="both"/>
        <w:rPr>
          <w:rFonts w:ascii="Arial" w:eastAsia="MyriadPro-Regular" w:hAnsi="Arial" w:cs="Arial"/>
          <w:sz w:val="22"/>
          <w:szCs w:val="22"/>
        </w:rPr>
      </w:pPr>
    </w:p>
    <w:p w14:paraId="0497D0D6" w14:textId="77777777" w:rsidR="002F68DA" w:rsidRPr="002F68DA" w:rsidRDefault="002F68DA" w:rsidP="002F68DA">
      <w:pPr>
        <w:pStyle w:val="PargrafodaLista"/>
        <w:numPr>
          <w:ilvl w:val="1"/>
          <w:numId w:val="29"/>
        </w:numPr>
        <w:tabs>
          <w:tab w:val="left" w:pos="0"/>
          <w:tab w:val="left" w:pos="426"/>
        </w:tabs>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shd w:val="clear" w:color="auto" w:fill="FFFFFF" w:themeFill="background1"/>
        </w:rPr>
        <w:t>O objeto dessa contratação não se enquadra como sendo de luxo, conforme Decreto nº 14 de, 02 de fevereiro de 2024</w:t>
      </w:r>
    </w:p>
    <w:p w14:paraId="4F33573E" w14:textId="77777777" w:rsidR="002F68DA" w:rsidRDefault="002F68DA" w:rsidP="002F68DA">
      <w:pPr>
        <w:numPr>
          <w:ilvl w:val="1"/>
          <w:numId w:val="29"/>
        </w:numPr>
        <w:tabs>
          <w:tab w:val="left" w:pos="426"/>
        </w:tabs>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Os bens objeto são caracterizados como comuns, conforme mencionado no Estudo Técnico.</w:t>
      </w:r>
    </w:p>
    <w:p w14:paraId="7FA6B385" w14:textId="77777777" w:rsidR="002F68DA" w:rsidRPr="002F68DA" w:rsidRDefault="002F68DA" w:rsidP="002F68DA">
      <w:pPr>
        <w:tabs>
          <w:tab w:val="left" w:pos="426"/>
        </w:tabs>
        <w:suppressAutoHyphens w:val="0"/>
        <w:autoSpaceDE w:val="0"/>
        <w:autoSpaceDN w:val="0"/>
        <w:adjustRightInd w:val="0"/>
        <w:jc w:val="both"/>
        <w:rPr>
          <w:rFonts w:ascii="Arial" w:hAnsi="Arial" w:cs="Arial"/>
          <w:sz w:val="22"/>
          <w:szCs w:val="22"/>
        </w:rPr>
      </w:pPr>
    </w:p>
    <w:p w14:paraId="3941F8E4" w14:textId="77777777" w:rsidR="002F68DA" w:rsidRPr="002F68DA" w:rsidRDefault="002F68DA" w:rsidP="002F68DA">
      <w:pPr>
        <w:autoSpaceDE w:val="0"/>
        <w:autoSpaceDN w:val="0"/>
        <w:adjustRightInd w:val="0"/>
        <w:jc w:val="both"/>
        <w:rPr>
          <w:rFonts w:ascii="Arial" w:hAnsi="Arial" w:cs="Arial"/>
          <w:b/>
          <w:bCs/>
          <w:sz w:val="22"/>
          <w:szCs w:val="22"/>
        </w:rPr>
      </w:pPr>
      <w:r w:rsidRPr="002F68DA">
        <w:rPr>
          <w:rFonts w:ascii="Arial" w:hAnsi="Arial" w:cs="Arial"/>
          <w:b/>
          <w:sz w:val="22"/>
          <w:szCs w:val="22"/>
        </w:rPr>
        <w:t xml:space="preserve">2. </w:t>
      </w:r>
      <w:r w:rsidRPr="002F68DA">
        <w:rPr>
          <w:rFonts w:ascii="Arial" w:hAnsi="Arial" w:cs="Arial"/>
          <w:b/>
          <w:bCs/>
          <w:sz w:val="22"/>
          <w:szCs w:val="22"/>
        </w:rPr>
        <w:t>VIGÊNCIA DO CONTRATO:</w:t>
      </w:r>
    </w:p>
    <w:p w14:paraId="32F61B2B" w14:textId="77777777" w:rsid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2.1 </w:t>
      </w:r>
      <w:r w:rsidRPr="002F68DA">
        <w:rPr>
          <w:rFonts w:ascii="Arial" w:hAnsi="Arial" w:cs="Arial"/>
          <w:sz w:val="22"/>
          <w:szCs w:val="22"/>
        </w:rPr>
        <w:t>O período de vigência do contrato é pelo prazo de 12 (doze) meses contados da publicação do extrato da ata no Portal Nacional (PNCP), podendo ser prorrogado de acordo com o art. 107 da Lei nº 14.133 de, 01 de abril de 2021.</w:t>
      </w:r>
    </w:p>
    <w:p w14:paraId="267D2062" w14:textId="77777777" w:rsidR="002F68DA" w:rsidRPr="002F68DA" w:rsidRDefault="002F68DA" w:rsidP="002F68DA">
      <w:pPr>
        <w:autoSpaceDE w:val="0"/>
        <w:autoSpaceDN w:val="0"/>
        <w:adjustRightInd w:val="0"/>
        <w:jc w:val="both"/>
        <w:rPr>
          <w:rFonts w:ascii="Arial" w:hAnsi="Arial" w:cs="Arial"/>
          <w:sz w:val="22"/>
          <w:szCs w:val="22"/>
        </w:rPr>
      </w:pPr>
    </w:p>
    <w:p w14:paraId="29500853" w14:textId="77777777" w:rsidR="002F68DA" w:rsidRPr="002F68DA" w:rsidRDefault="002F68DA" w:rsidP="002F68DA">
      <w:pPr>
        <w:autoSpaceDE w:val="0"/>
        <w:autoSpaceDN w:val="0"/>
        <w:adjustRightInd w:val="0"/>
        <w:jc w:val="both"/>
        <w:rPr>
          <w:rFonts w:ascii="Arial" w:hAnsi="Arial" w:cs="Arial"/>
          <w:b/>
          <w:bCs/>
          <w:sz w:val="22"/>
          <w:szCs w:val="22"/>
        </w:rPr>
      </w:pPr>
      <w:r w:rsidRPr="002F68DA">
        <w:rPr>
          <w:rFonts w:ascii="Arial" w:hAnsi="Arial" w:cs="Arial"/>
          <w:b/>
          <w:bCs/>
          <w:sz w:val="22"/>
          <w:szCs w:val="22"/>
        </w:rPr>
        <w:t>3. DO LOCAL E CONDIÇÕES DE ENTREGA:</w:t>
      </w:r>
    </w:p>
    <w:p w14:paraId="7E5C1EE2"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3.1 </w:t>
      </w:r>
      <w:r w:rsidRPr="002F68DA">
        <w:rPr>
          <w:rFonts w:ascii="Arial" w:hAnsi="Arial" w:cs="Arial"/>
          <w:sz w:val="22"/>
          <w:szCs w:val="22"/>
        </w:rPr>
        <w:t xml:space="preserve">O prazo de entrega dos itens será de 05 (cinco) dias, contados da emissão da Autorização de Fornecimento/Ordem de Serviço, conforme solicitação da Contratante. </w:t>
      </w:r>
    </w:p>
    <w:p w14:paraId="2F19AFED"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3.2 </w:t>
      </w:r>
      <w:r w:rsidRPr="002F68DA">
        <w:rPr>
          <w:rFonts w:ascii="Arial" w:hAnsi="Arial" w:cs="Arial"/>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077ED943"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3.3</w:t>
      </w:r>
      <w:r w:rsidRPr="002F68DA">
        <w:rPr>
          <w:rFonts w:ascii="Arial" w:hAnsi="Arial" w:cs="Arial"/>
          <w:sz w:val="22"/>
          <w:szCs w:val="22"/>
          <w:shd w:val="clear" w:color="auto" w:fill="FFFFFF" w:themeFill="background1"/>
        </w:rPr>
        <w:t xml:space="preserve"> Os produtos </w:t>
      </w:r>
      <w:r w:rsidRPr="002F68DA">
        <w:rPr>
          <w:rFonts w:ascii="Arial" w:hAnsi="Arial" w:cs="Arial"/>
          <w:sz w:val="22"/>
          <w:szCs w:val="22"/>
        </w:rPr>
        <w:t>não devem ser entreguem inadequados, de inferior qualidade, embalagens violadas ou não atender as exigências.</w:t>
      </w:r>
    </w:p>
    <w:p w14:paraId="2861A1BA"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3.4</w:t>
      </w:r>
      <w:r w:rsidRPr="002F68DA">
        <w:rPr>
          <w:rFonts w:ascii="Arial" w:hAnsi="Arial" w:cs="Arial"/>
          <w:sz w:val="22"/>
          <w:szCs w:val="22"/>
        </w:rPr>
        <w:t xml:space="preserve"> O produto deverá ser entregue acompanhado da respectiva Nota Fiscal.</w:t>
      </w:r>
    </w:p>
    <w:p w14:paraId="448633DD"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3.5 </w:t>
      </w:r>
      <w:r w:rsidRPr="002F68DA">
        <w:rPr>
          <w:rFonts w:ascii="Arial" w:hAnsi="Arial" w:cs="Arial"/>
          <w:sz w:val="22"/>
          <w:szCs w:val="22"/>
        </w:rPr>
        <w:t>As despesas inerentes ao transporte (carga, descarga e frete) do item licitado, correrão por conta da Empresa Ganhadora e a mesma assumirá todo e qualquer prejuízo causado ao material em decorrência do transporte ou descarga.</w:t>
      </w:r>
    </w:p>
    <w:p w14:paraId="6B807036"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3.6 </w:t>
      </w:r>
      <w:r w:rsidRPr="002F68DA">
        <w:rPr>
          <w:rFonts w:ascii="Arial" w:hAnsi="Arial" w:cs="Arial"/>
          <w:sz w:val="22"/>
          <w:szCs w:val="22"/>
        </w:rPr>
        <w:t xml:space="preserve">O local de entrega será na Sede da Secretaria de Obras e Infraestrutura, com endereço na </w:t>
      </w:r>
      <w:bookmarkStart w:id="69" w:name="_Hlk175560505"/>
      <w:r w:rsidRPr="002F68DA">
        <w:rPr>
          <w:rFonts w:ascii="Arial" w:hAnsi="Arial" w:cs="Arial"/>
          <w:sz w:val="22"/>
          <w:szCs w:val="22"/>
        </w:rPr>
        <w:t>Rua Cândido Luiz Braga, 972 – Vila Marambai</w:t>
      </w:r>
      <w:bookmarkEnd w:id="69"/>
      <w:r w:rsidRPr="002F68DA">
        <w:rPr>
          <w:rFonts w:ascii="Arial" w:hAnsi="Arial" w:cs="Arial"/>
          <w:sz w:val="22"/>
          <w:szCs w:val="22"/>
        </w:rPr>
        <w:t>a no município de Bonito/MS.</w:t>
      </w:r>
    </w:p>
    <w:p w14:paraId="395DBA09" w14:textId="77777777" w:rsidR="002F68DA" w:rsidRDefault="002F68DA" w:rsidP="002F68DA">
      <w:pPr>
        <w:pStyle w:val="PargrafodaLista"/>
        <w:numPr>
          <w:ilvl w:val="1"/>
          <w:numId w:val="30"/>
        </w:numPr>
        <w:tabs>
          <w:tab w:val="left" w:pos="426"/>
        </w:tabs>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Destacamos que a entrega do material deverá obedecer ao horário de funcionamento da Secretaria que é de segunda a sexta-feira, das 7h às 17h, com intervalo de almoço das 11h às 13h.</w:t>
      </w:r>
    </w:p>
    <w:p w14:paraId="5BB6ACD5" w14:textId="77777777" w:rsidR="002F68DA" w:rsidRPr="002F68DA" w:rsidRDefault="002F68DA" w:rsidP="002F68DA">
      <w:pPr>
        <w:pStyle w:val="PargrafodaLista"/>
        <w:tabs>
          <w:tab w:val="left" w:pos="426"/>
        </w:tabs>
        <w:suppressAutoHyphens w:val="0"/>
        <w:autoSpaceDE w:val="0"/>
        <w:autoSpaceDN w:val="0"/>
        <w:adjustRightInd w:val="0"/>
        <w:ind w:left="0"/>
        <w:jc w:val="both"/>
        <w:rPr>
          <w:rFonts w:ascii="Arial" w:hAnsi="Arial" w:cs="Arial"/>
          <w:sz w:val="22"/>
          <w:szCs w:val="22"/>
        </w:rPr>
      </w:pPr>
    </w:p>
    <w:p w14:paraId="0A113EC0" w14:textId="77777777" w:rsidR="002F68DA" w:rsidRPr="002F68DA" w:rsidRDefault="002F68DA" w:rsidP="002F68DA">
      <w:pPr>
        <w:pStyle w:val="PargrafodaLista"/>
        <w:numPr>
          <w:ilvl w:val="0"/>
          <w:numId w:val="38"/>
        </w:numPr>
        <w:shd w:val="clear" w:color="auto" w:fill="FFFFFF" w:themeFill="background1"/>
        <w:tabs>
          <w:tab w:val="left" w:pos="284"/>
        </w:tabs>
        <w:suppressAutoHyphens w:val="0"/>
        <w:autoSpaceDE w:val="0"/>
        <w:autoSpaceDN w:val="0"/>
        <w:adjustRightInd w:val="0"/>
        <w:ind w:left="0" w:firstLine="0"/>
        <w:jc w:val="both"/>
        <w:rPr>
          <w:rFonts w:ascii="Arial" w:hAnsi="Arial" w:cs="Arial"/>
          <w:b/>
          <w:bCs/>
          <w:sz w:val="22"/>
          <w:szCs w:val="22"/>
        </w:rPr>
      </w:pPr>
      <w:r w:rsidRPr="002F68DA">
        <w:rPr>
          <w:rFonts w:ascii="Arial" w:hAnsi="Arial" w:cs="Arial"/>
          <w:b/>
          <w:bCs/>
          <w:sz w:val="22"/>
          <w:szCs w:val="22"/>
        </w:rPr>
        <w:t>DA GARANTIA:</w:t>
      </w:r>
    </w:p>
    <w:p w14:paraId="52A0F748" w14:textId="77777777" w:rsidR="002F68DA" w:rsidRPr="002F68DA" w:rsidRDefault="002F68DA" w:rsidP="002F68DA">
      <w:pPr>
        <w:shd w:val="clear" w:color="auto" w:fill="FFFFFF" w:themeFill="background1"/>
        <w:autoSpaceDE w:val="0"/>
        <w:autoSpaceDN w:val="0"/>
        <w:adjustRightInd w:val="0"/>
        <w:jc w:val="both"/>
        <w:rPr>
          <w:rFonts w:ascii="Arial" w:hAnsi="Arial" w:cs="Arial"/>
          <w:sz w:val="22"/>
          <w:szCs w:val="22"/>
        </w:rPr>
      </w:pPr>
      <w:r w:rsidRPr="002F68DA">
        <w:rPr>
          <w:rFonts w:ascii="Arial" w:hAnsi="Arial" w:cs="Arial"/>
          <w:b/>
          <w:bCs/>
          <w:sz w:val="22"/>
          <w:szCs w:val="22"/>
        </w:rPr>
        <w:t xml:space="preserve">4.1 </w:t>
      </w:r>
      <w:r w:rsidRPr="002F68DA">
        <w:rPr>
          <w:rFonts w:ascii="Arial" w:hAnsi="Arial" w:cs="Arial"/>
          <w:bCs/>
          <w:sz w:val="22"/>
          <w:szCs w:val="22"/>
        </w:rPr>
        <w:t>O objeto desta contratação deverá possuir garantia de 12 (doze) meses, contada a partir da data da entrega, conforme citado na especificação.</w:t>
      </w:r>
    </w:p>
    <w:p w14:paraId="043B7374" w14:textId="77777777" w:rsidR="002F68DA" w:rsidRPr="002F68DA" w:rsidRDefault="002F68DA" w:rsidP="002F68DA">
      <w:pPr>
        <w:shd w:val="clear" w:color="auto" w:fill="FFFFFF" w:themeFill="background1"/>
        <w:autoSpaceDE w:val="0"/>
        <w:autoSpaceDN w:val="0"/>
        <w:adjustRightInd w:val="0"/>
        <w:jc w:val="both"/>
        <w:rPr>
          <w:rFonts w:ascii="Arial" w:hAnsi="Arial" w:cs="Arial"/>
          <w:sz w:val="22"/>
          <w:szCs w:val="22"/>
        </w:rPr>
      </w:pPr>
      <w:r w:rsidRPr="002F68DA">
        <w:rPr>
          <w:rFonts w:ascii="Arial" w:hAnsi="Arial" w:cs="Arial"/>
          <w:b/>
          <w:bCs/>
          <w:sz w:val="22"/>
          <w:szCs w:val="22"/>
        </w:rPr>
        <w:t>4.2</w:t>
      </w:r>
      <w:r w:rsidRPr="002F68DA">
        <w:rPr>
          <w:rFonts w:ascii="Arial" w:hAnsi="Arial" w:cs="Arial"/>
          <w:sz w:val="22"/>
          <w:szCs w:val="22"/>
          <w:shd w:val="clear" w:color="auto" w:fill="FFFFFF" w:themeFill="background1"/>
        </w:rPr>
        <w:t xml:space="preserve"> Os produtos </w:t>
      </w:r>
      <w:r w:rsidRPr="002F68DA">
        <w:rPr>
          <w:rFonts w:ascii="Arial" w:hAnsi="Arial" w:cs="Arial"/>
          <w:sz w:val="22"/>
          <w:szCs w:val="22"/>
        </w:rPr>
        <w:t>não devem ser entreguem inadequados, de inferior qualidade, embalagens violadas ou não atender as exigências</w:t>
      </w:r>
    </w:p>
    <w:p w14:paraId="77C8EB00" w14:textId="77777777" w:rsidR="002F68DA" w:rsidRDefault="002F68DA" w:rsidP="002F68DA">
      <w:pPr>
        <w:shd w:val="clear" w:color="auto" w:fill="FFFFFF" w:themeFill="background1"/>
        <w:autoSpaceDE w:val="0"/>
        <w:autoSpaceDN w:val="0"/>
        <w:adjustRightInd w:val="0"/>
        <w:jc w:val="both"/>
        <w:rPr>
          <w:rFonts w:ascii="Arial" w:hAnsi="Arial" w:cs="Arial"/>
          <w:sz w:val="22"/>
          <w:szCs w:val="22"/>
        </w:rPr>
      </w:pPr>
      <w:r w:rsidRPr="002F68DA">
        <w:rPr>
          <w:rFonts w:ascii="Arial" w:hAnsi="Arial" w:cs="Arial"/>
          <w:b/>
          <w:bCs/>
          <w:sz w:val="22"/>
          <w:szCs w:val="22"/>
        </w:rPr>
        <w:t xml:space="preserve">4.3 </w:t>
      </w:r>
      <w:r w:rsidRPr="002F68DA">
        <w:rPr>
          <w:rFonts w:ascii="Arial" w:hAnsi="Arial" w:cs="Arial"/>
          <w:sz w:val="22"/>
          <w:szCs w:val="22"/>
        </w:rPr>
        <w:t>A CONTRATADA deverá fornecer o objeto desta licitação em estrita conformidade com as especificações exigidas neste Termo de Referência.</w:t>
      </w:r>
    </w:p>
    <w:p w14:paraId="71EC523D" w14:textId="77777777" w:rsidR="002F68DA" w:rsidRPr="002F68DA" w:rsidRDefault="002F68DA" w:rsidP="002F68DA">
      <w:pPr>
        <w:shd w:val="clear" w:color="auto" w:fill="FFFFFF" w:themeFill="background1"/>
        <w:autoSpaceDE w:val="0"/>
        <w:autoSpaceDN w:val="0"/>
        <w:adjustRightInd w:val="0"/>
        <w:jc w:val="both"/>
        <w:rPr>
          <w:rFonts w:ascii="Arial" w:hAnsi="Arial" w:cs="Arial"/>
          <w:b/>
          <w:bCs/>
          <w:sz w:val="22"/>
          <w:szCs w:val="22"/>
        </w:rPr>
      </w:pPr>
    </w:p>
    <w:p w14:paraId="121BD617" w14:textId="77777777" w:rsidR="002F68DA" w:rsidRPr="002F68DA" w:rsidRDefault="002F68DA" w:rsidP="002F68DA">
      <w:pPr>
        <w:pStyle w:val="PargrafodaLista"/>
        <w:numPr>
          <w:ilvl w:val="0"/>
          <w:numId w:val="38"/>
        </w:numPr>
        <w:tabs>
          <w:tab w:val="left" w:pos="284"/>
        </w:tabs>
        <w:suppressAutoHyphens w:val="0"/>
        <w:autoSpaceDE w:val="0"/>
        <w:autoSpaceDN w:val="0"/>
        <w:adjustRightInd w:val="0"/>
        <w:ind w:left="0" w:firstLine="0"/>
        <w:jc w:val="both"/>
        <w:rPr>
          <w:rFonts w:ascii="Arial" w:hAnsi="Arial" w:cs="Arial"/>
          <w:sz w:val="22"/>
          <w:szCs w:val="22"/>
        </w:rPr>
      </w:pPr>
      <w:r w:rsidRPr="002F68DA">
        <w:rPr>
          <w:rFonts w:ascii="Arial" w:eastAsia="MyriadPro-Regular" w:hAnsi="Arial" w:cs="Arial"/>
          <w:b/>
          <w:sz w:val="22"/>
          <w:szCs w:val="22"/>
        </w:rPr>
        <w:t>FUNDAMENTAÇÃO DA CONTRATAÇÃO:</w:t>
      </w:r>
    </w:p>
    <w:p w14:paraId="50F0E16F" w14:textId="77777777" w:rsidR="002F68DA" w:rsidRPr="002F68DA" w:rsidRDefault="002F68DA" w:rsidP="002F68DA">
      <w:pPr>
        <w:pStyle w:val="PargrafodaLista"/>
        <w:numPr>
          <w:ilvl w:val="0"/>
          <w:numId w:val="22"/>
        </w:numPr>
        <w:suppressAutoHyphens w:val="0"/>
        <w:contextualSpacing w:val="0"/>
        <w:jc w:val="both"/>
        <w:rPr>
          <w:rFonts w:ascii="Arial" w:hAnsi="Arial" w:cs="Arial"/>
          <w:vanish/>
          <w:sz w:val="22"/>
          <w:szCs w:val="22"/>
        </w:rPr>
      </w:pPr>
    </w:p>
    <w:p w14:paraId="44053830" w14:textId="77777777" w:rsidR="002F68DA" w:rsidRPr="002F68DA" w:rsidRDefault="002F68DA" w:rsidP="002F68DA">
      <w:pPr>
        <w:pStyle w:val="PargrafodaLista"/>
        <w:numPr>
          <w:ilvl w:val="0"/>
          <w:numId w:val="22"/>
        </w:numPr>
        <w:suppressAutoHyphens w:val="0"/>
        <w:contextualSpacing w:val="0"/>
        <w:jc w:val="both"/>
        <w:rPr>
          <w:rFonts w:ascii="Arial" w:hAnsi="Arial" w:cs="Arial"/>
          <w:vanish/>
          <w:sz w:val="22"/>
          <w:szCs w:val="22"/>
        </w:rPr>
      </w:pPr>
    </w:p>
    <w:p w14:paraId="1749739D" w14:textId="77777777" w:rsidR="002F68DA" w:rsidRPr="002F68DA" w:rsidRDefault="002F68DA" w:rsidP="002F68DA">
      <w:pPr>
        <w:pStyle w:val="PargrafodaLista"/>
        <w:numPr>
          <w:ilvl w:val="1"/>
          <w:numId w:val="31"/>
        </w:numPr>
        <w:tabs>
          <w:tab w:val="left" w:pos="426"/>
        </w:tabs>
        <w:suppressAutoHyphens w:val="0"/>
        <w:ind w:left="0" w:firstLine="0"/>
        <w:contextualSpacing w:val="0"/>
        <w:jc w:val="both"/>
        <w:rPr>
          <w:rFonts w:ascii="Arial" w:hAnsi="Arial" w:cs="Arial"/>
          <w:sz w:val="22"/>
          <w:szCs w:val="22"/>
        </w:rPr>
      </w:pPr>
      <w:r w:rsidRPr="002F68DA">
        <w:rPr>
          <w:rFonts w:ascii="Arial" w:hAnsi="Arial" w:cs="Arial"/>
          <w:color w:val="000000"/>
          <w:sz w:val="22"/>
          <w:szCs w:val="22"/>
        </w:rPr>
        <w:t xml:space="preserve">Há razões primordiais para a necessidade da aquisição do referido item que consiste em: </w:t>
      </w:r>
      <w:r w:rsidRPr="002F68DA">
        <w:rPr>
          <w:rFonts w:ascii="Arial" w:hAnsi="Arial" w:cs="Arial"/>
          <w:b/>
          <w:color w:val="000000"/>
          <w:sz w:val="22"/>
          <w:szCs w:val="22"/>
        </w:rPr>
        <w:t xml:space="preserve">desgaste natural: </w:t>
      </w:r>
      <w:r w:rsidRPr="002F68DA">
        <w:rPr>
          <w:rFonts w:ascii="Arial" w:hAnsi="Arial" w:cs="Arial"/>
          <w:color w:val="000000"/>
          <w:sz w:val="22"/>
          <w:szCs w:val="22"/>
        </w:rPr>
        <w:t xml:space="preserve">onde as vias públicas estão sujeitas a desgaste natural devido ao tráfego constante de veículos, condições climáticas adversas e outros fatores. O Concreto Betuminoso Usinado a Quente – CBUQ é essencial para a recuperação e reconstrução do pavimento asfáltico, garantindo a durabilidade e a segurança das vias, </w:t>
      </w:r>
      <w:r w:rsidRPr="002F68DA">
        <w:rPr>
          <w:rFonts w:ascii="Arial" w:hAnsi="Arial" w:cs="Arial"/>
          <w:b/>
          <w:color w:val="000000"/>
          <w:sz w:val="22"/>
          <w:szCs w:val="22"/>
        </w:rPr>
        <w:t xml:space="preserve">tapa-buracos: </w:t>
      </w:r>
      <w:r w:rsidRPr="002F68DA">
        <w:rPr>
          <w:rFonts w:ascii="Arial" w:hAnsi="Arial" w:cs="Arial"/>
          <w:color w:val="000000"/>
          <w:sz w:val="22"/>
          <w:szCs w:val="22"/>
        </w:rPr>
        <w:t xml:space="preserve">essa operação é crucial para preservar a segurança dos motoristas e pedestres, sendo necessária para preencher depressões e buracos, evitando danos aos veículos e reduzindo o risco de acidentes, </w:t>
      </w:r>
      <w:r w:rsidRPr="002F68DA">
        <w:rPr>
          <w:rFonts w:ascii="Arial" w:hAnsi="Arial" w:cs="Arial"/>
          <w:b/>
          <w:color w:val="000000"/>
          <w:sz w:val="22"/>
          <w:szCs w:val="22"/>
        </w:rPr>
        <w:t>preservação do Patrimônio Público</w:t>
      </w:r>
      <w:r w:rsidRPr="002F68DA">
        <w:rPr>
          <w:rFonts w:ascii="Arial" w:hAnsi="Arial" w:cs="Arial"/>
          <w:color w:val="000000"/>
          <w:sz w:val="22"/>
          <w:szCs w:val="22"/>
        </w:rPr>
        <w:t>: a manutenção preventiva é mais econômica do que grandes reconstruções, utilizando materiais adequados como o CBUQ, é possível prolongar a vida útil do pavimento, preservando o patrimônio público e reduzindo custos longo prazo.</w:t>
      </w:r>
    </w:p>
    <w:p w14:paraId="77E51045" w14:textId="77777777" w:rsidR="002F68DA" w:rsidRPr="002F68DA" w:rsidRDefault="002F68DA" w:rsidP="002F68DA">
      <w:pPr>
        <w:pStyle w:val="PargrafodaLista"/>
        <w:numPr>
          <w:ilvl w:val="1"/>
          <w:numId w:val="31"/>
        </w:numPr>
        <w:tabs>
          <w:tab w:val="left" w:pos="426"/>
        </w:tabs>
        <w:suppressAutoHyphens w:val="0"/>
        <w:ind w:left="0" w:firstLine="0"/>
        <w:contextualSpacing w:val="0"/>
        <w:jc w:val="both"/>
        <w:rPr>
          <w:rFonts w:ascii="Arial" w:hAnsi="Arial" w:cs="Arial"/>
          <w:sz w:val="22"/>
          <w:szCs w:val="22"/>
        </w:rPr>
      </w:pPr>
      <w:r w:rsidRPr="002F68DA">
        <w:rPr>
          <w:rFonts w:ascii="Arial" w:hAnsi="Arial" w:cs="Arial"/>
          <w:color w:val="000000"/>
          <w:sz w:val="22"/>
          <w:szCs w:val="22"/>
        </w:rPr>
        <w:t>Em resumo, a aquisição desse material é essencial para a eficiência dos trabalhos desenvolvidos pela Secretaria de Obras e Infraestrutura, mantendo ruas e avenidas em boas condições para a fluidez do tráfego e melhor mobilidade urbana, atendimento eficaz às demandas da comunidade e contribuindo para garantir a satisfação da população, proporcionando um ambiente urbano seguro e confortável.</w:t>
      </w:r>
    </w:p>
    <w:p w14:paraId="29AE16C9" w14:textId="77777777" w:rsidR="002F68DA" w:rsidRPr="002F68DA" w:rsidRDefault="002F68DA" w:rsidP="002F68DA">
      <w:pPr>
        <w:pStyle w:val="PargrafodaLista"/>
        <w:tabs>
          <w:tab w:val="left" w:pos="426"/>
        </w:tabs>
        <w:suppressAutoHyphens w:val="0"/>
        <w:ind w:left="0"/>
        <w:contextualSpacing w:val="0"/>
        <w:jc w:val="both"/>
        <w:rPr>
          <w:rFonts w:ascii="Arial" w:hAnsi="Arial" w:cs="Arial"/>
          <w:sz w:val="22"/>
          <w:szCs w:val="22"/>
        </w:rPr>
      </w:pPr>
    </w:p>
    <w:p w14:paraId="16ACF045" w14:textId="77777777" w:rsidR="002F68DA" w:rsidRPr="002F68DA" w:rsidRDefault="002F68DA" w:rsidP="002F68DA">
      <w:pPr>
        <w:pStyle w:val="PargrafodaLista"/>
        <w:numPr>
          <w:ilvl w:val="0"/>
          <w:numId w:val="38"/>
        </w:numPr>
        <w:tabs>
          <w:tab w:val="left" w:pos="284"/>
        </w:tabs>
        <w:suppressAutoHyphens w:val="0"/>
        <w:autoSpaceDE w:val="0"/>
        <w:autoSpaceDN w:val="0"/>
        <w:adjustRightInd w:val="0"/>
        <w:ind w:left="0" w:firstLine="0"/>
        <w:jc w:val="both"/>
        <w:rPr>
          <w:rFonts w:ascii="Arial" w:eastAsia="MyriadPro-Regular" w:hAnsi="Arial" w:cs="Arial"/>
          <w:b/>
          <w:sz w:val="22"/>
          <w:szCs w:val="22"/>
        </w:rPr>
      </w:pPr>
      <w:r w:rsidRPr="002F68DA">
        <w:rPr>
          <w:rFonts w:ascii="Arial" w:eastAsia="MyriadPro-Regular" w:hAnsi="Arial" w:cs="Arial"/>
          <w:b/>
          <w:sz w:val="22"/>
          <w:szCs w:val="22"/>
        </w:rPr>
        <w:t>DESCRIÇÃO DA SOLUÇÃO COMO UM TODO:</w:t>
      </w:r>
    </w:p>
    <w:p w14:paraId="038A32FA" w14:textId="77777777" w:rsidR="002F68DA" w:rsidRPr="002F68DA" w:rsidRDefault="002F68DA" w:rsidP="002F68DA">
      <w:pPr>
        <w:pStyle w:val="PargrafodaLista"/>
        <w:numPr>
          <w:ilvl w:val="1"/>
          <w:numId w:val="37"/>
        </w:numPr>
        <w:tabs>
          <w:tab w:val="left" w:pos="426"/>
        </w:tabs>
        <w:suppressAutoHyphens w:val="0"/>
        <w:autoSpaceDE w:val="0"/>
        <w:autoSpaceDN w:val="0"/>
        <w:adjustRightInd w:val="0"/>
        <w:ind w:left="0" w:firstLine="0"/>
        <w:jc w:val="both"/>
        <w:rPr>
          <w:rFonts w:ascii="Arial" w:eastAsia="MyriadPro-Regular" w:hAnsi="Arial" w:cs="Arial"/>
          <w:sz w:val="22"/>
          <w:szCs w:val="22"/>
        </w:rPr>
      </w:pPr>
      <w:r w:rsidRPr="002F68DA">
        <w:rPr>
          <w:rFonts w:ascii="Arial" w:eastAsia="MyriadPro-Regular" w:hAnsi="Arial" w:cs="Arial"/>
          <w:sz w:val="22"/>
          <w:szCs w:val="22"/>
        </w:rPr>
        <w:t xml:space="preserve">O Concreto Betuminoso Usinado a Quente – CBUQ é um material essencial para a execução de reparos em pavimentos, especialmente no preenchimento e correção de buracos em vias públicas. Com aquisições a Secretaria de Obras e Infraestrutura garantirá ruas em boas condições, aumentando a segurança e a qualidade de tráfego dos munícipes, e principalmente, favorecendo o trabalho dos servidores, permitindo a utilização do produto de forma prática e eficiente. </w:t>
      </w:r>
    </w:p>
    <w:p w14:paraId="67D2653A" w14:textId="77777777" w:rsidR="002F68DA" w:rsidRPr="002F68DA" w:rsidRDefault="002F68DA" w:rsidP="002F68DA">
      <w:pPr>
        <w:pStyle w:val="PargrafodaLista"/>
        <w:numPr>
          <w:ilvl w:val="1"/>
          <w:numId w:val="36"/>
        </w:numPr>
        <w:tabs>
          <w:tab w:val="left" w:pos="426"/>
        </w:tabs>
        <w:suppressAutoHyphens w:val="0"/>
        <w:ind w:left="0" w:firstLine="0"/>
        <w:jc w:val="both"/>
        <w:rPr>
          <w:rFonts w:ascii="Arial" w:hAnsi="Arial" w:cs="Arial"/>
          <w:color w:val="000000"/>
          <w:sz w:val="22"/>
          <w:szCs w:val="22"/>
        </w:rPr>
      </w:pPr>
      <w:r w:rsidRPr="002F68DA">
        <w:rPr>
          <w:rFonts w:ascii="Arial" w:hAnsi="Arial" w:cs="Arial"/>
          <w:sz w:val="22"/>
          <w:szCs w:val="22"/>
        </w:rPr>
        <w:t>Os produtos não devem ser entreguem inadequados, de inferior qualidade, embalagens violadas ou não atender as exigências;</w:t>
      </w:r>
    </w:p>
    <w:p w14:paraId="0D825C0F" w14:textId="77777777" w:rsidR="002F68DA" w:rsidRPr="002F68DA" w:rsidRDefault="002F68DA" w:rsidP="002F68DA">
      <w:pPr>
        <w:pStyle w:val="PargrafodaLista"/>
        <w:numPr>
          <w:ilvl w:val="1"/>
          <w:numId w:val="36"/>
        </w:numPr>
        <w:tabs>
          <w:tab w:val="left" w:pos="426"/>
        </w:tabs>
        <w:suppressAutoHyphens w:val="0"/>
        <w:ind w:left="0" w:firstLine="0"/>
        <w:contextualSpacing w:val="0"/>
        <w:jc w:val="both"/>
        <w:rPr>
          <w:rFonts w:ascii="Arial" w:hAnsi="Arial" w:cs="Arial"/>
          <w:color w:val="000000"/>
          <w:sz w:val="22"/>
          <w:szCs w:val="22"/>
        </w:rPr>
      </w:pPr>
      <w:r w:rsidRPr="002F68DA">
        <w:rPr>
          <w:rFonts w:ascii="Arial" w:hAnsi="Arial" w:cs="Arial"/>
          <w:sz w:val="22"/>
          <w:szCs w:val="22"/>
        </w:rPr>
        <w:t>Por se tratar de aquisição de bem comum, sem complexidade, não aplicam manutenções ou assistência técnica.</w:t>
      </w:r>
    </w:p>
    <w:p w14:paraId="5D1253D6" w14:textId="77777777" w:rsidR="002F68DA" w:rsidRPr="002F68DA" w:rsidRDefault="002F68DA" w:rsidP="002F68DA">
      <w:pPr>
        <w:pStyle w:val="PargrafodaLista"/>
        <w:tabs>
          <w:tab w:val="left" w:pos="284"/>
        </w:tabs>
        <w:autoSpaceDE w:val="0"/>
        <w:autoSpaceDN w:val="0"/>
        <w:adjustRightInd w:val="0"/>
        <w:ind w:left="0"/>
        <w:jc w:val="both"/>
        <w:rPr>
          <w:rFonts w:ascii="Arial" w:eastAsia="MyriadPro-Regular" w:hAnsi="Arial" w:cs="Arial"/>
          <w:b/>
          <w:sz w:val="22"/>
          <w:szCs w:val="22"/>
        </w:rPr>
      </w:pPr>
    </w:p>
    <w:p w14:paraId="23270EE9" w14:textId="77777777" w:rsidR="002F68DA" w:rsidRPr="002F68DA" w:rsidRDefault="002F68DA" w:rsidP="002F68DA">
      <w:pPr>
        <w:pStyle w:val="PargrafodaLista"/>
        <w:numPr>
          <w:ilvl w:val="0"/>
          <w:numId w:val="38"/>
        </w:numPr>
        <w:tabs>
          <w:tab w:val="left" w:pos="284"/>
          <w:tab w:val="left" w:pos="709"/>
        </w:tabs>
        <w:suppressAutoHyphens w:val="0"/>
        <w:autoSpaceDE w:val="0"/>
        <w:autoSpaceDN w:val="0"/>
        <w:adjustRightInd w:val="0"/>
        <w:ind w:left="0" w:firstLine="0"/>
        <w:jc w:val="both"/>
        <w:rPr>
          <w:rFonts w:ascii="Arial" w:eastAsia="MyriadPro-Regular" w:hAnsi="Arial" w:cs="Arial"/>
          <w:b/>
          <w:sz w:val="22"/>
          <w:szCs w:val="22"/>
        </w:rPr>
      </w:pPr>
      <w:r w:rsidRPr="002F68DA">
        <w:rPr>
          <w:rFonts w:ascii="Arial" w:eastAsia="MyriadPro-Regular" w:hAnsi="Arial" w:cs="Arial"/>
          <w:b/>
          <w:sz w:val="22"/>
          <w:szCs w:val="22"/>
        </w:rPr>
        <w:t>REQUISITOS DA CONTRATAÇÃO:</w:t>
      </w:r>
    </w:p>
    <w:p w14:paraId="2C73D624" w14:textId="77777777" w:rsidR="002F68DA" w:rsidRPr="002F68DA" w:rsidRDefault="002F68DA" w:rsidP="002F68DA">
      <w:pPr>
        <w:pStyle w:val="PargrafodaLista"/>
        <w:ind w:left="0"/>
        <w:jc w:val="both"/>
        <w:rPr>
          <w:rFonts w:ascii="Arial" w:hAnsi="Arial" w:cs="Arial"/>
          <w:sz w:val="22"/>
          <w:szCs w:val="22"/>
        </w:rPr>
      </w:pPr>
      <w:r w:rsidRPr="002F68DA">
        <w:rPr>
          <w:rFonts w:ascii="Arial" w:hAnsi="Arial" w:cs="Arial"/>
          <w:b/>
          <w:sz w:val="22"/>
          <w:szCs w:val="22"/>
        </w:rPr>
        <w:t xml:space="preserve">7.1 </w:t>
      </w:r>
      <w:r w:rsidRPr="002F68DA">
        <w:rPr>
          <w:rFonts w:ascii="Arial" w:hAnsi="Arial" w:cs="Arial"/>
          <w:sz w:val="22"/>
          <w:szCs w:val="22"/>
        </w:rPr>
        <w:t>A Empresa ganhadora deverá ser qualificada, licenciada e autorizada, tendo total competência e capacidade técnica para o fornecimento de Concreto Betuminoso Usinado a Quente – CBUQ;</w:t>
      </w:r>
    </w:p>
    <w:p w14:paraId="72EAE038" w14:textId="77777777" w:rsidR="002F68DA" w:rsidRPr="002F68DA" w:rsidRDefault="002F68DA" w:rsidP="002F68DA">
      <w:pPr>
        <w:pStyle w:val="PargrafodaLista"/>
        <w:ind w:left="0"/>
        <w:jc w:val="both"/>
        <w:rPr>
          <w:rFonts w:ascii="Arial" w:hAnsi="Arial" w:cs="Arial"/>
          <w:sz w:val="22"/>
          <w:szCs w:val="22"/>
        </w:rPr>
      </w:pPr>
      <w:r w:rsidRPr="002F68DA">
        <w:rPr>
          <w:rFonts w:ascii="Arial" w:hAnsi="Arial" w:cs="Arial"/>
          <w:b/>
          <w:sz w:val="22"/>
          <w:szCs w:val="22"/>
        </w:rPr>
        <w:t xml:space="preserve">7.2 </w:t>
      </w:r>
      <w:r w:rsidRPr="002F68DA">
        <w:rPr>
          <w:rFonts w:ascii="Arial" w:hAnsi="Arial" w:cs="Arial"/>
          <w:sz w:val="22"/>
          <w:szCs w:val="22"/>
        </w:rPr>
        <w:t xml:space="preserve">O item deverá atender as normas e regulamentações técnicas exigidas por lei, e por esse Estudo Técnico, sendo que o material considerado inadequado, de inferior qualidade ou não atender as exigências, serão recusados e devolvidos. </w:t>
      </w:r>
    </w:p>
    <w:p w14:paraId="37A8A693" w14:textId="77777777" w:rsid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7.3 </w:t>
      </w:r>
      <w:r w:rsidRPr="002F68DA">
        <w:rPr>
          <w:rFonts w:ascii="Arial" w:hAnsi="Arial" w:cs="Arial"/>
          <w:sz w:val="22"/>
          <w:szCs w:val="22"/>
        </w:rPr>
        <w:t>As despesas inerentes ao transporte (carga, descarga e frete) do item licitado, correrão por conta da Empresa ganhadora e a mesma assumirá todo e qualquer prejuízo causado ao material em decorrência do transporte ou descarga.</w:t>
      </w:r>
    </w:p>
    <w:p w14:paraId="5C0B3456" w14:textId="77777777" w:rsidR="002F68DA" w:rsidRPr="002F68DA" w:rsidRDefault="002F68DA" w:rsidP="002F68DA">
      <w:pPr>
        <w:autoSpaceDE w:val="0"/>
        <w:autoSpaceDN w:val="0"/>
        <w:adjustRightInd w:val="0"/>
        <w:jc w:val="both"/>
        <w:rPr>
          <w:rFonts w:ascii="Arial" w:hAnsi="Arial" w:cs="Arial"/>
          <w:sz w:val="22"/>
          <w:szCs w:val="22"/>
        </w:rPr>
      </w:pPr>
    </w:p>
    <w:p w14:paraId="34E3A667" w14:textId="77777777" w:rsidR="002F68DA" w:rsidRPr="002F68DA" w:rsidRDefault="002F68DA" w:rsidP="002F68DA">
      <w:pPr>
        <w:numPr>
          <w:ilvl w:val="0"/>
          <w:numId w:val="38"/>
        </w:numPr>
        <w:tabs>
          <w:tab w:val="left" w:pos="284"/>
        </w:tabs>
        <w:suppressAutoHyphens w:val="0"/>
        <w:autoSpaceDE w:val="0"/>
        <w:autoSpaceDN w:val="0"/>
        <w:adjustRightInd w:val="0"/>
        <w:ind w:left="0" w:firstLine="0"/>
        <w:jc w:val="both"/>
        <w:rPr>
          <w:rFonts w:ascii="Arial" w:eastAsia="MyriadPro-Regular" w:hAnsi="Arial" w:cs="Arial"/>
          <w:b/>
          <w:sz w:val="22"/>
          <w:szCs w:val="22"/>
        </w:rPr>
      </w:pPr>
      <w:r w:rsidRPr="002F68DA">
        <w:rPr>
          <w:rFonts w:ascii="Arial" w:eastAsia="MyriadPro-Regular" w:hAnsi="Arial" w:cs="Arial"/>
          <w:b/>
          <w:sz w:val="22"/>
          <w:szCs w:val="22"/>
        </w:rPr>
        <w:t>MODELO DE EXECUÇÃO DO OBJETO:</w:t>
      </w:r>
    </w:p>
    <w:p w14:paraId="1C738B1F"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8.1 </w:t>
      </w:r>
      <w:r w:rsidRPr="002F68DA">
        <w:rPr>
          <w:rFonts w:ascii="Arial" w:hAnsi="Arial" w:cs="Arial"/>
          <w:sz w:val="22"/>
          <w:szCs w:val="22"/>
        </w:rPr>
        <w:t>O objeto será executado, conforme a demanda da Secretaria de Obras e Infraestrutura, por meio da emissão da Autorização de Fornecimento/Ordem de Serviço.</w:t>
      </w:r>
    </w:p>
    <w:p w14:paraId="17ACE59A"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8.2 </w:t>
      </w:r>
      <w:r w:rsidRPr="002F68DA">
        <w:rPr>
          <w:rFonts w:ascii="Arial" w:hAnsi="Arial" w:cs="Arial"/>
          <w:sz w:val="22"/>
          <w:szCs w:val="22"/>
        </w:rPr>
        <w:t>O prazo de entrega dos itens será de 05 (cinco) dias, contados da Autorização de Fornecimento/Ordem de Serviço, não sendo entregue de forma parcelada.</w:t>
      </w:r>
    </w:p>
    <w:p w14:paraId="5EF10768" w14:textId="77777777" w:rsid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8.3 </w:t>
      </w:r>
      <w:r w:rsidRPr="002F68DA">
        <w:rPr>
          <w:rFonts w:ascii="Arial" w:hAnsi="Arial" w:cs="Arial"/>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5FB5FF0A" w14:textId="77777777" w:rsidR="002F68DA" w:rsidRPr="002F68DA" w:rsidRDefault="002F68DA" w:rsidP="002F68DA">
      <w:pPr>
        <w:autoSpaceDE w:val="0"/>
        <w:autoSpaceDN w:val="0"/>
        <w:adjustRightInd w:val="0"/>
        <w:jc w:val="both"/>
        <w:rPr>
          <w:rFonts w:ascii="Arial" w:hAnsi="Arial" w:cs="Arial"/>
          <w:sz w:val="22"/>
          <w:szCs w:val="22"/>
        </w:rPr>
      </w:pPr>
    </w:p>
    <w:p w14:paraId="64060FCD" w14:textId="77777777" w:rsidR="002F68DA" w:rsidRPr="002F68DA" w:rsidRDefault="002F68DA" w:rsidP="002F68DA">
      <w:pPr>
        <w:numPr>
          <w:ilvl w:val="0"/>
          <w:numId w:val="38"/>
        </w:numPr>
        <w:tabs>
          <w:tab w:val="left" w:pos="284"/>
        </w:tabs>
        <w:suppressAutoHyphens w:val="0"/>
        <w:autoSpaceDE w:val="0"/>
        <w:autoSpaceDN w:val="0"/>
        <w:adjustRightInd w:val="0"/>
        <w:ind w:left="0" w:firstLine="0"/>
        <w:jc w:val="both"/>
        <w:rPr>
          <w:rFonts w:ascii="Arial" w:eastAsia="MyriadPro-Regular" w:hAnsi="Arial" w:cs="Arial"/>
          <w:b/>
          <w:sz w:val="22"/>
          <w:szCs w:val="22"/>
        </w:rPr>
      </w:pPr>
      <w:r w:rsidRPr="002F68DA">
        <w:rPr>
          <w:rFonts w:ascii="Arial" w:eastAsia="MyriadPro-Regular" w:hAnsi="Arial" w:cs="Arial"/>
          <w:b/>
          <w:sz w:val="22"/>
          <w:szCs w:val="22"/>
        </w:rPr>
        <w:t>MODELO DE GESTÃO DO CONTRATO QUE DESCREVE COMO A EXECUÇÃO DO OBJETO SERÁ ACOMPANHADA E FISCALIZADA:</w:t>
      </w:r>
      <w:bookmarkStart w:id="70" w:name="_Hlk130158732"/>
    </w:p>
    <w:bookmarkEnd w:id="70"/>
    <w:p w14:paraId="57991E43"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9.1 </w:t>
      </w:r>
      <w:r w:rsidRPr="002F68DA">
        <w:rPr>
          <w:rFonts w:ascii="Arial" w:hAnsi="Arial" w:cs="Arial"/>
          <w:sz w:val="22"/>
          <w:szCs w:val="22"/>
        </w:rPr>
        <w:t>O contrato deverá ser executado fielmente pelas partes, de acordo com as cláusulas acordadas e as normas da Lei nº 14.133, de 2021, e cada parte responderá pelas consequências de sua inexecução total ou parcial.</w:t>
      </w:r>
    </w:p>
    <w:p w14:paraId="282AD4AC"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9.2 </w:t>
      </w:r>
      <w:r w:rsidRPr="002F68DA">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0E2D8648"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9.3 </w:t>
      </w:r>
      <w:r w:rsidRPr="002F68DA">
        <w:rPr>
          <w:rFonts w:ascii="Arial" w:hAnsi="Arial" w:cs="Arial"/>
          <w:sz w:val="22"/>
          <w:szCs w:val="22"/>
        </w:rPr>
        <w:t>O órgão ou entidade poderá convocar representante da empresa para adoção de providências que devam ser cumpridas de imediato.</w:t>
      </w:r>
    </w:p>
    <w:p w14:paraId="038529B0"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9.4 </w:t>
      </w:r>
      <w:r w:rsidRPr="002F68DA">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69CFAE3"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9.5 </w:t>
      </w:r>
      <w:r w:rsidRPr="002F68DA">
        <w:rPr>
          <w:rFonts w:ascii="Arial" w:hAnsi="Arial" w:cs="Arial"/>
          <w:sz w:val="22"/>
          <w:szCs w:val="22"/>
        </w:rPr>
        <w:t>A execução do contrato deverá ser acompanhada e fiscalizada pelos fiscais do contrato, conforme decreto nº129 de, 17 de junho de 2024.</w:t>
      </w:r>
    </w:p>
    <w:p w14:paraId="6F51A7E9" w14:textId="77777777" w:rsid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 xml:space="preserve">9.6 </w:t>
      </w:r>
      <w:r w:rsidRPr="002F68DA">
        <w:rPr>
          <w:rFonts w:ascii="Arial" w:hAnsi="Arial" w:cs="Arial"/>
          <w:sz w:val="22"/>
          <w:szCs w:val="22"/>
        </w:rPr>
        <w:t xml:space="preserve">Os fiscais do contrato acompanharão a execução do contrato, para que sejam cumpridas todas as condições estabelecidas no contrato, de modo a assegurar os melhores resultados para a Administração. </w:t>
      </w:r>
    </w:p>
    <w:p w14:paraId="2AA3807E" w14:textId="77777777" w:rsidR="002F68DA" w:rsidRPr="002F68DA" w:rsidRDefault="002F68DA" w:rsidP="002F68DA">
      <w:pPr>
        <w:autoSpaceDE w:val="0"/>
        <w:autoSpaceDN w:val="0"/>
        <w:adjustRightInd w:val="0"/>
        <w:jc w:val="both"/>
        <w:rPr>
          <w:rFonts w:ascii="Arial" w:hAnsi="Arial" w:cs="Arial"/>
          <w:sz w:val="22"/>
          <w:szCs w:val="22"/>
        </w:rPr>
      </w:pPr>
    </w:p>
    <w:p w14:paraId="5D853C83" w14:textId="77777777" w:rsidR="002F68DA" w:rsidRPr="002F68DA" w:rsidRDefault="002F68DA" w:rsidP="002F68DA">
      <w:pPr>
        <w:numPr>
          <w:ilvl w:val="0"/>
          <w:numId w:val="38"/>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2F68DA">
        <w:rPr>
          <w:rFonts w:ascii="Arial" w:eastAsia="MyriadPro-Regular" w:hAnsi="Arial" w:cs="Arial"/>
          <w:b/>
          <w:sz w:val="22"/>
          <w:szCs w:val="22"/>
        </w:rPr>
        <w:t>CRITÉRIO DE MEDIÇÃO E DE PAGAMENTO:</w:t>
      </w:r>
    </w:p>
    <w:p w14:paraId="5B6F4627" w14:textId="77777777" w:rsidR="002F68DA" w:rsidRPr="002F68DA" w:rsidRDefault="002F68DA" w:rsidP="002F68DA">
      <w:pPr>
        <w:pStyle w:val="PargrafodaLista"/>
        <w:numPr>
          <w:ilvl w:val="1"/>
          <w:numId w:val="32"/>
        </w:numPr>
        <w:suppressAutoHyphens w:val="0"/>
        <w:autoSpaceDE w:val="0"/>
        <w:autoSpaceDN w:val="0"/>
        <w:adjustRightInd w:val="0"/>
        <w:jc w:val="both"/>
        <w:rPr>
          <w:rFonts w:ascii="Arial" w:hAnsi="Arial" w:cs="Arial"/>
          <w:b/>
          <w:bCs/>
          <w:sz w:val="22"/>
          <w:szCs w:val="22"/>
        </w:rPr>
      </w:pPr>
      <w:r w:rsidRPr="002F68DA">
        <w:rPr>
          <w:rFonts w:ascii="Arial" w:hAnsi="Arial" w:cs="Arial"/>
          <w:b/>
          <w:bCs/>
          <w:sz w:val="22"/>
          <w:szCs w:val="22"/>
        </w:rPr>
        <w:t xml:space="preserve"> RECEBIMENTO DO OBJETO:</w:t>
      </w:r>
    </w:p>
    <w:p w14:paraId="56E33AD5" w14:textId="77777777" w:rsidR="002F68DA" w:rsidRPr="002F68DA" w:rsidRDefault="002F68DA" w:rsidP="002F68DA">
      <w:pPr>
        <w:pStyle w:val="PargrafodaLista"/>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Os itens serão solicitados e recebidos de acordo com a necessidade da demanda da Secretaria de Obras e Infraestrutura, juntamente com a nota fiscal ou instrumento equivalente emitido pela Administração e conferido por responsáveis pelo acompanhamento e fiscalização do contrato, para efeito de posterior verificação de sua conformidade com as especificações constantes no Termo de Referência e na proposta.</w:t>
      </w:r>
    </w:p>
    <w:p w14:paraId="6654D019" w14:textId="77777777" w:rsidR="002F68DA" w:rsidRPr="002F68DA" w:rsidRDefault="002F68DA" w:rsidP="002F68DA">
      <w:pPr>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Os itens poderão ser rejeitados, no todo ou em parte, inclusive antes do recebimento, quando em desacordo com as especificações constantes no Termo de Referência e na proposta, devendo ser substituídos no prazo de 05 (cinco) dias úteis, a contar da notificação da contratada, às suas custas, sem prejuízo da aplicação das penalidades.</w:t>
      </w:r>
    </w:p>
    <w:p w14:paraId="5EC03D4D" w14:textId="77777777" w:rsidR="002F68DA" w:rsidRPr="002F68DA" w:rsidRDefault="002F68DA" w:rsidP="002F68DA">
      <w:pPr>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O prazo para recebimento poderá ser excepcionalmente prorrogado, de forma justificada, por igual período, quando houver necessidade de diligências para a aferição do atendimento das exigências contratuais.</w:t>
      </w:r>
    </w:p>
    <w:p w14:paraId="0FFC943C" w14:textId="77777777" w:rsidR="002F68DA" w:rsidRPr="002F68DA" w:rsidRDefault="002F68DA" w:rsidP="002F68DA">
      <w:pPr>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7CF6C6E" w14:textId="77777777" w:rsidR="002F68DA" w:rsidRPr="002F68DA" w:rsidRDefault="002F68DA" w:rsidP="002F68DA">
      <w:pPr>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O recebimento provisório ou definitivo não excluirá a responsabilidade civil pelos serviços e pela perfeita execução do contrato.</w:t>
      </w:r>
    </w:p>
    <w:p w14:paraId="1B7F9F5D" w14:textId="77777777" w:rsidR="002F68DA" w:rsidRPr="002F68DA" w:rsidRDefault="002F68DA" w:rsidP="002F68DA">
      <w:pPr>
        <w:numPr>
          <w:ilvl w:val="1"/>
          <w:numId w:val="32"/>
        </w:numPr>
        <w:suppressAutoHyphens w:val="0"/>
        <w:autoSpaceDE w:val="0"/>
        <w:autoSpaceDN w:val="0"/>
        <w:adjustRightInd w:val="0"/>
        <w:jc w:val="both"/>
        <w:rPr>
          <w:rFonts w:ascii="Arial" w:hAnsi="Arial" w:cs="Arial"/>
          <w:b/>
          <w:bCs/>
          <w:sz w:val="22"/>
          <w:szCs w:val="22"/>
        </w:rPr>
      </w:pPr>
      <w:r w:rsidRPr="002F68DA">
        <w:rPr>
          <w:rFonts w:ascii="Arial" w:hAnsi="Arial" w:cs="Arial"/>
          <w:b/>
          <w:bCs/>
          <w:sz w:val="22"/>
          <w:szCs w:val="22"/>
        </w:rPr>
        <w:t xml:space="preserve"> DO PAGAMENTO:</w:t>
      </w:r>
    </w:p>
    <w:p w14:paraId="0A117FBD" w14:textId="77777777" w:rsidR="002F68DA" w:rsidRPr="002F68DA" w:rsidRDefault="002F68DA" w:rsidP="002F68DA">
      <w:pPr>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C5E3E0A" w14:textId="77777777" w:rsidR="002F68DA" w:rsidRPr="002F68DA" w:rsidRDefault="002F68DA" w:rsidP="002F68DA">
      <w:pPr>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A Contratada deverá obrigatoriamente encaminhar os seguintes documentos quando da entrega:</w:t>
      </w:r>
    </w:p>
    <w:p w14:paraId="267EF14F" w14:textId="77777777" w:rsidR="002F68DA" w:rsidRPr="002F68DA" w:rsidRDefault="002F68DA" w:rsidP="002F68DA">
      <w:pPr>
        <w:numPr>
          <w:ilvl w:val="3"/>
          <w:numId w:val="32"/>
        </w:numPr>
        <w:tabs>
          <w:tab w:val="left" w:pos="567"/>
          <w:tab w:val="left" w:pos="993"/>
        </w:tabs>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Nota Fiscal ou documento equivalente gerada de acordo com o fornecimento das quantidades de itens solicitados e entregues na Autorização de Fornecimento/Ordem de Serviço;</w:t>
      </w:r>
    </w:p>
    <w:p w14:paraId="6EFC17D9" w14:textId="77777777" w:rsidR="002F68DA" w:rsidRPr="002F68DA" w:rsidRDefault="002F68DA" w:rsidP="002F68DA">
      <w:pPr>
        <w:numPr>
          <w:ilvl w:val="3"/>
          <w:numId w:val="32"/>
        </w:numPr>
        <w:tabs>
          <w:tab w:val="left" w:pos="993"/>
        </w:tabs>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Prova de regularidade para com a Fazenda Federal e</w:t>
      </w:r>
      <w:r w:rsidRPr="002F68DA">
        <w:rPr>
          <w:rStyle w:val="Refdecomentrio"/>
          <w:rFonts w:ascii="Arial" w:hAnsi="Arial" w:cs="Arial"/>
          <w:sz w:val="22"/>
          <w:szCs w:val="22"/>
          <w:lang w:eastAsia="pt-BR"/>
        </w:rPr>
        <w:t>Estadual</w:t>
      </w:r>
      <w:r w:rsidR="00701BA6">
        <w:rPr>
          <w:rStyle w:val="Refdecomentrio"/>
          <w:rFonts w:ascii="Arial" w:hAnsi="Arial" w:cs="Arial"/>
          <w:sz w:val="22"/>
          <w:szCs w:val="22"/>
          <w:lang w:eastAsia="pt-BR"/>
        </w:rPr>
        <w:t xml:space="preserve"> d</w:t>
      </w:r>
      <w:r w:rsidRPr="002F68DA">
        <w:rPr>
          <w:rFonts w:ascii="Arial" w:hAnsi="Arial" w:cs="Arial"/>
          <w:sz w:val="22"/>
          <w:szCs w:val="22"/>
        </w:rPr>
        <w:t>o domicílio ou sede do licitante, ou outra equivalente, na forma da lei;</w:t>
      </w:r>
    </w:p>
    <w:p w14:paraId="582BC9DB" w14:textId="77777777" w:rsidR="002F68DA" w:rsidRPr="002F68DA" w:rsidRDefault="002F68DA" w:rsidP="002F68DA">
      <w:pPr>
        <w:numPr>
          <w:ilvl w:val="3"/>
          <w:numId w:val="32"/>
        </w:numPr>
        <w:tabs>
          <w:tab w:val="left" w:pos="567"/>
          <w:tab w:val="left" w:pos="709"/>
          <w:tab w:val="left" w:pos="993"/>
        </w:tabs>
        <w:suppressAutoHyphens w:val="0"/>
        <w:autoSpaceDE w:val="0"/>
        <w:autoSpaceDN w:val="0"/>
        <w:adjustRightInd w:val="0"/>
        <w:ind w:left="0" w:firstLine="0"/>
        <w:jc w:val="both"/>
        <w:rPr>
          <w:rFonts w:ascii="Arial" w:hAnsi="Arial" w:cs="Arial"/>
          <w:sz w:val="22"/>
          <w:szCs w:val="22"/>
        </w:rPr>
      </w:pPr>
      <w:bookmarkStart w:id="71" w:name="art68iv"/>
      <w:bookmarkEnd w:id="71"/>
      <w:r w:rsidRPr="002F68DA">
        <w:rPr>
          <w:rFonts w:ascii="Arial" w:hAnsi="Arial" w:cs="Arial"/>
          <w:sz w:val="22"/>
          <w:szCs w:val="22"/>
        </w:rPr>
        <w:t>Prova de regularidade relativa à Seguridade Social e ao FGTS, que demonstre cumprimento dos encargos sociais instituídos por lei;</w:t>
      </w:r>
    </w:p>
    <w:p w14:paraId="22EBB14D" w14:textId="77777777" w:rsidR="002F68DA" w:rsidRPr="002F68DA" w:rsidRDefault="002F68DA" w:rsidP="002F68DA">
      <w:pPr>
        <w:numPr>
          <w:ilvl w:val="3"/>
          <w:numId w:val="32"/>
        </w:numPr>
        <w:tabs>
          <w:tab w:val="left" w:pos="993"/>
        </w:tabs>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46FD892D" w14:textId="77777777" w:rsidR="002F68DA" w:rsidRPr="002F68DA" w:rsidRDefault="002F68DA" w:rsidP="002F68DA">
      <w:pPr>
        <w:numPr>
          <w:ilvl w:val="3"/>
          <w:numId w:val="32"/>
        </w:numPr>
        <w:tabs>
          <w:tab w:val="left" w:pos="993"/>
        </w:tabs>
        <w:suppressAutoHyphens w:val="0"/>
        <w:autoSpaceDE w:val="0"/>
        <w:autoSpaceDN w:val="0"/>
        <w:adjustRightInd w:val="0"/>
        <w:ind w:left="0" w:firstLine="0"/>
        <w:jc w:val="both"/>
        <w:rPr>
          <w:rFonts w:ascii="Arial" w:hAnsi="Arial" w:cs="Arial"/>
          <w:sz w:val="22"/>
          <w:szCs w:val="22"/>
        </w:rPr>
      </w:pPr>
      <w:bookmarkStart w:id="72" w:name="art68v"/>
      <w:bookmarkEnd w:id="72"/>
      <w:r w:rsidRPr="002F68DA">
        <w:rPr>
          <w:rFonts w:ascii="Arial" w:hAnsi="Arial" w:cs="Arial"/>
          <w:sz w:val="22"/>
          <w:szCs w:val="22"/>
        </w:rPr>
        <w:t>Prova de regularidade perante a Justiça do Trabalho;</w:t>
      </w:r>
    </w:p>
    <w:p w14:paraId="078451A7" w14:textId="77777777" w:rsidR="002F68DA" w:rsidRDefault="002F68DA" w:rsidP="002F68DA">
      <w:pPr>
        <w:numPr>
          <w:ilvl w:val="2"/>
          <w:numId w:val="32"/>
        </w:numPr>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A falta de um dos documentos dispostos na Lei Federal nº 14.133/2021 e suas alterações, poderá implicar no não recebimento.</w:t>
      </w:r>
    </w:p>
    <w:p w14:paraId="7A3D2006" w14:textId="77777777" w:rsidR="002F68DA" w:rsidRPr="002F68DA" w:rsidRDefault="002F68DA" w:rsidP="002F68DA">
      <w:pPr>
        <w:suppressAutoHyphens w:val="0"/>
        <w:autoSpaceDE w:val="0"/>
        <w:autoSpaceDN w:val="0"/>
        <w:adjustRightInd w:val="0"/>
        <w:jc w:val="both"/>
        <w:rPr>
          <w:rFonts w:ascii="Arial" w:hAnsi="Arial" w:cs="Arial"/>
          <w:sz w:val="22"/>
          <w:szCs w:val="22"/>
        </w:rPr>
      </w:pPr>
    </w:p>
    <w:p w14:paraId="16027467" w14:textId="77777777" w:rsidR="002F68DA" w:rsidRPr="002F68DA" w:rsidRDefault="002F68DA" w:rsidP="002F68DA">
      <w:pPr>
        <w:pStyle w:val="PargrafodaLista"/>
        <w:numPr>
          <w:ilvl w:val="0"/>
          <w:numId w:val="38"/>
        </w:numPr>
        <w:tabs>
          <w:tab w:val="left" w:pos="426"/>
        </w:tabs>
        <w:suppressAutoHyphens w:val="0"/>
        <w:autoSpaceDE w:val="0"/>
        <w:autoSpaceDN w:val="0"/>
        <w:adjustRightInd w:val="0"/>
        <w:ind w:left="284" w:hanging="284"/>
        <w:jc w:val="both"/>
        <w:rPr>
          <w:rFonts w:ascii="Arial" w:eastAsia="MyriadPro-Regular" w:hAnsi="Arial" w:cs="Arial"/>
          <w:b/>
          <w:sz w:val="22"/>
          <w:szCs w:val="22"/>
        </w:rPr>
      </w:pPr>
      <w:r w:rsidRPr="002F68DA">
        <w:rPr>
          <w:rFonts w:ascii="Arial" w:eastAsia="MyriadPro-Regular" w:hAnsi="Arial" w:cs="Arial"/>
          <w:b/>
          <w:sz w:val="22"/>
          <w:szCs w:val="22"/>
        </w:rPr>
        <w:t>FORMA E CRITÉRIOS DE SELEÇÃO DO FORNECEDOR:</w:t>
      </w:r>
    </w:p>
    <w:p w14:paraId="77384E62" w14:textId="77777777" w:rsidR="002F68DA" w:rsidRDefault="002F68DA" w:rsidP="002F68DA">
      <w:pPr>
        <w:pStyle w:val="PargrafodaLista"/>
        <w:numPr>
          <w:ilvl w:val="1"/>
          <w:numId w:val="35"/>
        </w:numPr>
        <w:tabs>
          <w:tab w:val="left" w:pos="0"/>
        </w:tabs>
        <w:suppressAutoHyphens w:val="0"/>
        <w:autoSpaceDE w:val="0"/>
        <w:autoSpaceDN w:val="0"/>
        <w:adjustRightInd w:val="0"/>
        <w:ind w:left="0" w:firstLine="0"/>
        <w:jc w:val="both"/>
        <w:rPr>
          <w:rFonts w:ascii="Arial" w:hAnsi="Arial" w:cs="Arial"/>
          <w:sz w:val="22"/>
          <w:szCs w:val="22"/>
        </w:rPr>
      </w:pPr>
      <w:r w:rsidRPr="002F68DA">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14:paraId="462403EE" w14:textId="77777777" w:rsidR="002F68DA" w:rsidRPr="002F68DA" w:rsidRDefault="002F68DA" w:rsidP="002F68DA">
      <w:pPr>
        <w:pStyle w:val="PargrafodaLista"/>
        <w:tabs>
          <w:tab w:val="left" w:pos="0"/>
        </w:tabs>
        <w:suppressAutoHyphens w:val="0"/>
        <w:autoSpaceDE w:val="0"/>
        <w:autoSpaceDN w:val="0"/>
        <w:adjustRightInd w:val="0"/>
        <w:ind w:left="0"/>
        <w:jc w:val="both"/>
        <w:rPr>
          <w:rFonts w:ascii="Arial" w:hAnsi="Arial" w:cs="Arial"/>
          <w:sz w:val="22"/>
          <w:szCs w:val="22"/>
        </w:rPr>
      </w:pPr>
    </w:p>
    <w:p w14:paraId="6EB7A4E3" w14:textId="77777777" w:rsidR="002F68DA" w:rsidRPr="004D0653" w:rsidRDefault="002F68DA" w:rsidP="002F68DA">
      <w:pPr>
        <w:pStyle w:val="PargrafodaLista"/>
        <w:numPr>
          <w:ilvl w:val="0"/>
          <w:numId w:val="24"/>
        </w:numPr>
        <w:tabs>
          <w:tab w:val="left" w:pos="426"/>
        </w:tabs>
        <w:suppressAutoHyphens w:val="0"/>
        <w:autoSpaceDE w:val="0"/>
        <w:autoSpaceDN w:val="0"/>
        <w:adjustRightInd w:val="0"/>
        <w:ind w:left="0" w:firstLine="0"/>
        <w:jc w:val="both"/>
        <w:rPr>
          <w:rFonts w:ascii="Arial" w:hAnsi="Arial" w:cs="Arial"/>
          <w:b/>
          <w:bCs/>
          <w:sz w:val="22"/>
          <w:szCs w:val="22"/>
        </w:rPr>
      </w:pPr>
      <w:r w:rsidRPr="004D0653">
        <w:rPr>
          <w:rFonts w:ascii="Arial" w:hAnsi="Arial" w:cs="Arial"/>
          <w:b/>
          <w:bCs/>
          <w:sz w:val="22"/>
          <w:szCs w:val="22"/>
        </w:rPr>
        <w:t>DA QUALIFICAÇÃO TÉCNICA:</w:t>
      </w:r>
      <w:r w:rsidRPr="004D0653">
        <w:rPr>
          <w:rFonts w:ascii="Arial" w:hAnsi="Arial" w:cs="Arial"/>
          <w:sz w:val="22"/>
          <w:szCs w:val="22"/>
        </w:rPr>
        <w:tab/>
      </w:r>
    </w:p>
    <w:p w14:paraId="163D9A18" w14:textId="1B910703" w:rsidR="002F68DA" w:rsidRPr="004D0653" w:rsidRDefault="002F68DA" w:rsidP="002F68DA">
      <w:pPr>
        <w:pStyle w:val="Corpodetexto"/>
        <w:tabs>
          <w:tab w:val="left" w:pos="9071"/>
        </w:tabs>
        <w:spacing w:after="0"/>
        <w:ind w:right="-1"/>
        <w:rPr>
          <w:rFonts w:ascii="Arial" w:hAnsi="Arial" w:cs="Arial"/>
          <w:bCs/>
          <w:sz w:val="22"/>
          <w:szCs w:val="22"/>
        </w:rPr>
      </w:pPr>
      <w:r w:rsidRPr="004D0653">
        <w:rPr>
          <w:rFonts w:ascii="Arial" w:hAnsi="Arial" w:cs="Arial"/>
          <w:b/>
          <w:bCs/>
          <w:sz w:val="22"/>
          <w:szCs w:val="22"/>
        </w:rPr>
        <w:t xml:space="preserve">12.1 ATESTADO DE CAPACIDADE TÉCNICA – </w:t>
      </w:r>
      <w:r w:rsidRPr="004D0653">
        <w:rPr>
          <w:rFonts w:ascii="Arial" w:hAnsi="Arial" w:cs="Arial"/>
          <w:bCs/>
          <w:sz w:val="22"/>
          <w:szCs w:val="22"/>
        </w:rPr>
        <w:t>Apresentar no mínimo um atestado de comprovação de aptidão para desempenho de atividade compatível com o objeto da licitação, com carimbo de identificação do assinante e dados complementares para futuro contato, afirmando e comprovando a licitante já ter fornecido satisfatoriamente itens idênticos ou similares ao objeto deste processo licitatório.</w:t>
      </w:r>
    </w:p>
    <w:p w14:paraId="544D477C" w14:textId="77777777" w:rsidR="002F68DA" w:rsidRPr="004D0653" w:rsidRDefault="002F68DA" w:rsidP="002F68DA">
      <w:pPr>
        <w:pStyle w:val="Corpodetexto"/>
        <w:tabs>
          <w:tab w:val="left" w:pos="9071"/>
        </w:tabs>
        <w:spacing w:after="0"/>
        <w:ind w:right="-1"/>
        <w:rPr>
          <w:rFonts w:ascii="Arial" w:hAnsi="Arial" w:cs="Arial"/>
          <w:bCs/>
          <w:sz w:val="22"/>
          <w:szCs w:val="22"/>
        </w:rPr>
      </w:pPr>
      <w:r w:rsidRPr="004D0653">
        <w:rPr>
          <w:rFonts w:ascii="Arial" w:hAnsi="Arial" w:cs="Arial"/>
          <w:b/>
          <w:bCs/>
          <w:sz w:val="22"/>
          <w:szCs w:val="22"/>
        </w:rPr>
        <w:t xml:space="preserve">12.2 </w:t>
      </w:r>
      <w:r w:rsidRPr="004D0653">
        <w:rPr>
          <w:rFonts w:ascii="Arial" w:hAnsi="Arial" w:cs="Arial"/>
          <w:bCs/>
          <w:sz w:val="22"/>
          <w:szCs w:val="22"/>
        </w:rPr>
        <w:t>Os atestados de capacidade técnica poderão ser apresentados em nome da matriz ou da filial do fornecedor.</w:t>
      </w:r>
    </w:p>
    <w:p w14:paraId="33BC45CD" w14:textId="77777777" w:rsidR="002F68DA" w:rsidRPr="004D0653" w:rsidRDefault="002F68DA" w:rsidP="002F68DA">
      <w:pPr>
        <w:pStyle w:val="Corpodetexto"/>
        <w:tabs>
          <w:tab w:val="left" w:pos="9071"/>
        </w:tabs>
        <w:spacing w:after="0"/>
        <w:ind w:right="-1"/>
        <w:rPr>
          <w:rFonts w:ascii="Arial" w:hAnsi="Arial" w:cs="Arial"/>
          <w:bCs/>
          <w:sz w:val="22"/>
          <w:szCs w:val="22"/>
        </w:rPr>
      </w:pPr>
      <w:r w:rsidRPr="004D0653">
        <w:rPr>
          <w:rFonts w:ascii="Arial" w:hAnsi="Arial" w:cs="Arial"/>
          <w:b/>
          <w:bCs/>
          <w:sz w:val="22"/>
          <w:szCs w:val="22"/>
        </w:rPr>
        <w:t xml:space="preserve">12.3 </w:t>
      </w:r>
      <w:r w:rsidRPr="004D0653">
        <w:rPr>
          <w:rFonts w:ascii="Arial" w:hAnsi="Arial" w:cs="Arial"/>
          <w:bCs/>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8CE9693" w14:textId="77777777" w:rsidR="002F68DA" w:rsidRPr="004D0653" w:rsidRDefault="002F68DA" w:rsidP="002F68DA">
      <w:pPr>
        <w:pStyle w:val="Corpodetexto"/>
        <w:tabs>
          <w:tab w:val="left" w:pos="9071"/>
        </w:tabs>
        <w:spacing w:after="0"/>
        <w:ind w:right="-1"/>
        <w:rPr>
          <w:rFonts w:ascii="Arial" w:hAnsi="Arial" w:cs="Arial"/>
          <w:bCs/>
          <w:sz w:val="22"/>
          <w:szCs w:val="22"/>
        </w:rPr>
      </w:pPr>
      <w:r w:rsidRPr="004D0653">
        <w:rPr>
          <w:rFonts w:ascii="Arial" w:hAnsi="Arial" w:cs="Arial"/>
          <w:b/>
          <w:bCs/>
          <w:sz w:val="22"/>
          <w:szCs w:val="22"/>
        </w:rPr>
        <w:t xml:space="preserve">12.4 </w:t>
      </w:r>
      <w:r w:rsidRPr="004D0653">
        <w:rPr>
          <w:rFonts w:ascii="Arial" w:hAnsi="Arial" w:cs="Arial"/>
          <w:bCs/>
          <w:sz w:val="22"/>
          <w:szCs w:val="22"/>
        </w:rPr>
        <w:t>Os Atestados da Capacidade Técnica terão prazo de validade indeterminado, salvo quando neste estiver explícita a sua validade, podendo também ser exigido da proposta melhor classificada, em diligência, que apresente nota fiscal emitida, que deu origem ao Atestado.</w:t>
      </w:r>
    </w:p>
    <w:p w14:paraId="08735BB9" w14:textId="77777777" w:rsidR="002F68DA" w:rsidRPr="004D0653" w:rsidRDefault="002F68DA" w:rsidP="002F68DA">
      <w:pPr>
        <w:pStyle w:val="Corpodetexto"/>
        <w:tabs>
          <w:tab w:val="left" w:pos="9071"/>
        </w:tabs>
        <w:spacing w:after="0"/>
        <w:ind w:right="-1"/>
        <w:rPr>
          <w:rFonts w:ascii="Arial" w:hAnsi="Arial" w:cs="Arial"/>
          <w:b/>
          <w:bCs/>
          <w:sz w:val="22"/>
          <w:szCs w:val="22"/>
        </w:rPr>
      </w:pPr>
      <w:r w:rsidRPr="004D0653">
        <w:rPr>
          <w:rFonts w:ascii="Arial" w:hAnsi="Arial" w:cs="Arial"/>
          <w:b/>
          <w:bCs/>
          <w:sz w:val="22"/>
          <w:szCs w:val="22"/>
        </w:rPr>
        <w:t xml:space="preserve">12.5 </w:t>
      </w:r>
      <w:r w:rsidRPr="004D0653">
        <w:rPr>
          <w:rFonts w:ascii="Arial" w:hAnsi="Arial" w:cs="Arial"/>
          <w:bCs/>
          <w:sz w:val="22"/>
          <w:szCs w:val="22"/>
        </w:rPr>
        <w:t xml:space="preserve">Deverá ser apresentado em nome da proponente e/ou fabricante </w:t>
      </w:r>
      <w:r w:rsidRPr="004D0653">
        <w:rPr>
          <w:rFonts w:ascii="Arial" w:hAnsi="Arial" w:cs="Arial"/>
          <w:b/>
          <w:bCs/>
          <w:sz w:val="22"/>
          <w:szCs w:val="22"/>
        </w:rPr>
        <w:t>Certificado de Regularidade com o IBAMA.</w:t>
      </w:r>
    </w:p>
    <w:p w14:paraId="4C928546" w14:textId="77777777" w:rsidR="002F68DA" w:rsidRPr="004D0653" w:rsidRDefault="002F68DA" w:rsidP="002F68DA">
      <w:pPr>
        <w:ind w:left="2253" w:right="821"/>
        <w:jc w:val="both"/>
        <w:rPr>
          <w:rFonts w:ascii="Arial" w:hAnsi="Arial" w:cs="Arial"/>
          <w:i/>
          <w:sz w:val="22"/>
          <w:szCs w:val="22"/>
        </w:rPr>
      </w:pPr>
      <w:r w:rsidRPr="004D0653">
        <w:rPr>
          <w:rFonts w:ascii="Arial" w:hAnsi="Arial" w:cs="Arial"/>
          <w:b/>
          <w:i/>
          <w:sz w:val="22"/>
          <w:szCs w:val="22"/>
        </w:rPr>
        <w:t xml:space="preserve">OBS. </w:t>
      </w:r>
      <w:r w:rsidRPr="004D0653">
        <w:rPr>
          <w:rFonts w:ascii="Arial" w:hAnsi="Arial" w:cs="Arial"/>
          <w:i/>
          <w:sz w:val="22"/>
          <w:szCs w:val="22"/>
        </w:rPr>
        <w:t>Para a aquisição de produtos, cujo comércio seja classificado como atividade potencialmente poluidora ou utilizadora de recursos ambientais, conforme Anexo I da Instrução Normativa IBAMA n°06, de 15/03/2013: Comprovante de Registro no Cadastro Técnico Federal de Atividades Potencialmente Poluidoras ou Utilizadoras de Recursos Ambientais, acompanhado do respectivo Certificado de Regularidade válido, nos termos do artigo 17, inciso II, da Lei n° 6.938, de 1981, e da Instrução Normativa IBAMA n° 06, de 15/03/2013, e legislação correlata.</w:t>
      </w:r>
    </w:p>
    <w:p w14:paraId="2C0FA9B2" w14:textId="77777777" w:rsidR="002F68DA" w:rsidRPr="004D0653" w:rsidRDefault="002F68DA" w:rsidP="002F68DA">
      <w:pPr>
        <w:tabs>
          <w:tab w:val="left" w:pos="9072"/>
        </w:tabs>
        <w:ind w:right="-1"/>
        <w:jc w:val="both"/>
        <w:rPr>
          <w:rFonts w:ascii="Arial" w:hAnsi="Arial" w:cs="Arial"/>
          <w:sz w:val="22"/>
          <w:szCs w:val="22"/>
        </w:rPr>
      </w:pPr>
      <w:r w:rsidRPr="004D0653">
        <w:rPr>
          <w:rFonts w:ascii="Arial" w:hAnsi="Arial" w:cs="Arial"/>
          <w:b/>
          <w:sz w:val="22"/>
          <w:szCs w:val="22"/>
        </w:rPr>
        <w:t xml:space="preserve">12.6 Licença de Operação da Usina – </w:t>
      </w:r>
      <w:r w:rsidRPr="004D0653">
        <w:rPr>
          <w:rFonts w:ascii="Arial" w:hAnsi="Arial" w:cs="Arial"/>
          <w:sz w:val="22"/>
          <w:szCs w:val="22"/>
        </w:rPr>
        <w:t>Se a licitante não for a proprietária da Usina, apresentar declaração de disponibilidade da usina para atendimento do objeto e a licença desta.</w:t>
      </w:r>
    </w:p>
    <w:p w14:paraId="5A9CEC7C" w14:textId="77777777" w:rsidR="002F68DA" w:rsidRPr="002F68DA" w:rsidRDefault="002F68DA" w:rsidP="002F68DA">
      <w:pPr>
        <w:pStyle w:val="PargrafodaLista"/>
        <w:widowControl w:val="0"/>
        <w:numPr>
          <w:ilvl w:val="2"/>
          <w:numId w:val="27"/>
        </w:numPr>
        <w:tabs>
          <w:tab w:val="clear" w:pos="360"/>
          <w:tab w:val="num" w:pos="0"/>
          <w:tab w:val="left" w:pos="2195"/>
          <w:tab w:val="left" w:pos="9072"/>
        </w:tabs>
        <w:suppressAutoHyphens w:val="0"/>
        <w:autoSpaceDE w:val="0"/>
        <w:autoSpaceDN w:val="0"/>
        <w:ind w:left="0" w:right="-1"/>
        <w:contextualSpacing w:val="0"/>
        <w:jc w:val="both"/>
        <w:rPr>
          <w:rFonts w:ascii="Arial" w:hAnsi="Arial" w:cs="Arial"/>
          <w:sz w:val="22"/>
          <w:szCs w:val="22"/>
        </w:rPr>
      </w:pPr>
    </w:p>
    <w:p w14:paraId="512937FF" w14:textId="77777777" w:rsidR="002F68DA" w:rsidRPr="002F68DA" w:rsidRDefault="002F68DA" w:rsidP="002F68DA">
      <w:pPr>
        <w:numPr>
          <w:ilvl w:val="0"/>
          <w:numId w:val="24"/>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2F68DA">
        <w:rPr>
          <w:rFonts w:ascii="Arial" w:eastAsia="MyriadPro-Regular" w:hAnsi="Arial" w:cs="Arial"/>
          <w:b/>
          <w:sz w:val="22"/>
          <w:szCs w:val="22"/>
        </w:rPr>
        <w:t>ESTIMATIVA DO VALOR DA CONTRATAÇÃO:</w:t>
      </w:r>
    </w:p>
    <w:p w14:paraId="35562181"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13.1</w:t>
      </w:r>
      <w:r w:rsidRPr="002F68DA">
        <w:rPr>
          <w:rFonts w:ascii="Arial" w:hAnsi="Arial" w:cs="Arial"/>
          <w:sz w:val="22"/>
          <w:szCs w:val="22"/>
        </w:rPr>
        <w:t>O custo estimado da contratação possui caráter sigiloso e será tornado público apenas e imediatamente após o julgamento das propostas.</w:t>
      </w:r>
    </w:p>
    <w:p w14:paraId="445032F8"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13.2</w:t>
      </w:r>
      <w:r w:rsidRPr="002F68DA">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53C03D84" w14:textId="77777777" w:rsidR="002F68DA" w:rsidRPr="002F68DA" w:rsidRDefault="002F68DA" w:rsidP="002F68DA">
      <w:pPr>
        <w:autoSpaceDE w:val="0"/>
        <w:autoSpaceDN w:val="0"/>
        <w:adjustRightInd w:val="0"/>
        <w:jc w:val="both"/>
        <w:rPr>
          <w:rFonts w:ascii="Arial" w:hAnsi="Arial" w:cs="Arial"/>
          <w:sz w:val="22"/>
          <w:szCs w:val="22"/>
        </w:rPr>
      </w:pPr>
      <w:r w:rsidRPr="002F68DA">
        <w:rPr>
          <w:rFonts w:ascii="Arial" w:hAnsi="Arial" w:cs="Arial"/>
          <w:b/>
          <w:sz w:val="22"/>
          <w:szCs w:val="22"/>
        </w:rPr>
        <w:t>13.3</w:t>
      </w:r>
      <w:r w:rsidRPr="002F68DA">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104E099" w14:textId="77777777" w:rsidR="002F68DA" w:rsidRPr="002F68DA" w:rsidRDefault="002F68DA" w:rsidP="002F68DA">
      <w:pPr>
        <w:shd w:val="clear" w:color="auto" w:fill="FFFFFF"/>
        <w:jc w:val="both"/>
        <w:textAlignment w:val="baseline"/>
        <w:rPr>
          <w:rFonts w:ascii="Arial" w:hAnsi="Arial" w:cs="Arial"/>
          <w:sz w:val="22"/>
          <w:szCs w:val="22"/>
          <w:lang w:eastAsia="en-GB"/>
        </w:rPr>
      </w:pPr>
    </w:p>
    <w:p w14:paraId="032919CA" w14:textId="77777777" w:rsidR="002F68DA" w:rsidRPr="002F68DA" w:rsidRDefault="002F68DA" w:rsidP="002F68DA">
      <w:pPr>
        <w:pStyle w:val="PargrafodaLista"/>
        <w:numPr>
          <w:ilvl w:val="0"/>
          <w:numId w:val="24"/>
        </w:numPr>
        <w:shd w:val="clear" w:color="auto" w:fill="FFFFFF" w:themeFill="background1"/>
        <w:tabs>
          <w:tab w:val="left" w:pos="426"/>
        </w:tabs>
        <w:suppressAutoHyphens w:val="0"/>
        <w:autoSpaceDE w:val="0"/>
        <w:autoSpaceDN w:val="0"/>
        <w:adjustRightInd w:val="0"/>
        <w:ind w:left="0" w:firstLine="0"/>
        <w:jc w:val="both"/>
        <w:rPr>
          <w:rFonts w:ascii="Arial" w:eastAsia="MyriadPro-Regular" w:hAnsi="Arial" w:cs="Arial"/>
          <w:b/>
          <w:sz w:val="22"/>
          <w:szCs w:val="22"/>
        </w:rPr>
      </w:pPr>
      <w:bookmarkStart w:id="73" w:name="_Hlk130148312"/>
      <w:r w:rsidRPr="002F68DA">
        <w:rPr>
          <w:rFonts w:ascii="Arial" w:eastAsia="MyriadPro-Regular" w:hAnsi="Arial" w:cs="Arial"/>
          <w:b/>
          <w:sz w:val="22"/>
          <w:szCs w:val="22"/>
        </w:rPr>
        <w:t>ADEQUAÇÃO ORÇAMENTÁRIA:</w:t>
      </w:r>
      <w:bookmarkEnd w:id="73"/>
    </w:p>
    <w:p w14:paraId="5ACF0371" w14:textId="77777777" w:rsidR="002F68DA" w:rsidRPr="002F68DA" w:rsidRDefault="002F68DA" w:rsidP="002F68DA">
      <w:pPr>
        <w:pStyle w:val="PargrafodaLista"/>
        <w:numPr>
          <w:ilvl w:val="1"/>
          <w:numId w:val="34"/>
        </w:numPr>
        <w:shd w:val="clear" w:color="auto" w:fill="FFFFFF" w:themeFill="background1"/>
        <w:tabs>
          <w:tab w:val="left" w:pos="0"/>
        </w:tabs>
        <w:suppressAutoHyphens w:val="0"/>
        <w:autoSpaceDE w:val="0"/>
        <w:autoSpaceDN w:val="0"/>
        <w:adjustRightInd w:val="0"/>
        <w:ind w:left="0" w:firstLine="0"/>
        <w:jc w:val="both"/>
        <w:rPr>
          <w:rFonts w:ascii="Arial" w:eastAsia="MyriadPro-Regular" w:hAnsi="Arial" w:cs="Arial"/>
          <w:b/>
          <w:sz w:val="22"/>
          <w:szCs w:val="22"/>
        </w:rPr>
      </w:pPr>
      <w:r w:rsidRPr="002F68DA">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54634D02" w14:textId="11B3C2A5" w:rsidR="002E6D82" w:rsidRPr="007B27F3" w:rsidRDefault="002F68DA" w:rsidP="00E359C2">
      <w:pPr>
        <w:pStyle w:val="PargrafodaLista"/>
        <w:numPr>
          <w:ilvl w:val="1"/>
          <w:numId w:val="33"/>
        </w:numPr>
        <w:suppressAutoHyphens w:val="0"/>
        <w:autoSpaceDE w:val="0"/>
        <w:autoSpaceDN w:val="0"/>
        <w:adjustRightInd w:val="0"/>
        <w:ind w:left="0" w:firstLine="0"/>
        <w:contextualSpacing w:val="0"/>
        <w:jc w:val="both"/>
        <w:rPr>
          <w:rFonts w:ascii="Arial" w:hAnsi="Arial" w:cs="Arial"/>
          <w:sz w:val="22"/>
          <w:szCs w:val="22"/>
        </w:rPr>
      </w:pPr>
      <w:r w:rsidRPr="007B27F3">
        <w:rPr>
          <w:rFonts w:ascii="Arial" w:hAnsi="Arial" w:cs="Arial"/>
          <w:sz w:val="22"/>
          <w:szCs w:val="22"/>
        </w:rPr>
        <w:t xml:space="preserve">As despesas decorrentes da presente contratação correrão à conta de recursos específicos consignados no Orçamento Geral do Município deste exercício de acordo com os participantes da </w:t>
      </w:r>
      <w:r w:rsidRPr="007B27F3">
        <w:rPr>
          <w:rFonts w:ascii="Arial" w:hAnsi="Arial" w:cs="Arial"/>
          <w:b/>
          <w:bCs/>
          <w:sz w:val="22"/>
          <w:szCs w:val="22"/>
        </w:rPr>
        <w:t>ATA DE REGISTRO DE PREÇOS.</w:t>
      </w:r>
    </w:p>
    <w:p w14:paraId="008E2F74" w14:textId="77777777" w:rsidR="007651F4" w:rsidRPr="00F72F17" w:rsidRDefault="007651F4" w:rsidP="00A367B5">
      <w:pPr>
        <w:ind w:right="-568"/>
        <w:jc w:val="center"/>
        <w:rPr>
          <w:rFonts w:ascii="Arial" w:hAnsi="Arial" w:cs="Arial"/>
          <w:sz w:val="22"/>
          <w:szCs w:val="22"/>
        </w:rPr>
      </w:pPr>
    </w:p>
    <w:p w14:paraId="69BF33EE" w14:textId="7976374F" w:rsidR="000914B6" w:rsidRPr="000914B6" w:rsidRDefault="000914B6" w:rsidP="007B27F3">
      <w:pPr>
        <w:spacing w:line="360" w:lineRule="auto"/>
        <w:ind w:left="4956" w:right="-568"/>
        <w:jc w:val="center"/>
        <w:rPr>
          <w:rFonts w:ascii="Arial" w:hAnsi="Arial" w:cs="Arial"/>
          <w:sz w:val="22"/>
          <w:szCs w:val="22"/>
        </w:rPr>
      </w:pPr>
      <w:r w:rsidRPr="000914B6">
        <w:rPr>
          <w:rFonts w:ascii="Arial" w:hAnsi="Arial" w:cs="Arial"/>
          <w:sz w:val="22"/>
          <w:szCs w:val="22"/>
        </w:rPr>
        <w:t xml:space="preserve">Bonito/MS, </w:t>
      </w:r>
      <w:r w:rsidR="008F39DB">
        <w:rPr>
          <w:rFonts w:ascii="Arial" w:hAnsi="Arial" w:cs="Arial"/>
          <w:sz w:val="22"/>
          <w:szCs w:val="22"/>
        </w:rPr>
        <w:t>16</w:t>
      </w:r>
      <w:r w:rsidRPr="000914B6">
        <w:rPr>
          <w:rFonts w:ascii="Arial" w:hAnsi="Arial" w:cs="Arial"/>
          <w:sz w:val="22"/>
          <w:szCs w:val="22"/>
        </w:rPr>
        <w:t xml:space="preserve"> de </w:t>
      </w:r>
      <w:r w:rsidR="008F39DB">
        <w:rPr>
          <w:rFonts w:ascii="Arial" w:hAnsi="Arial" w:cs="Arial"/>
          <w:sz w:val="22"/>
          <w:szCs w:val="22"/>
        </w:rPr>
        <w:t>d</w:t>
      </w:r>
      <w:r w:rsidRPr="000914B6">
        <w:rPr>
          <w:rFonts w:ascii="Arial" w:hAnsi="Arial" w:cs="Arial"/>
          <w:sz w:val="22"/>
          <w:szCs w:val="22"/>
        </w:rPr>
        <w:t>e</w:t>
      </w:r>
      <w:r w:rsidR="008F39DB">
        <w:rPr>
          <w:rFonts w:ascii="Arial" w:hAnsi="Arial" w:cs="Arial"/>
          <w:sz w:val="22"/>
          <w:szCs w:val="22"/>
        </w:rPr>
        <w:t>z</w:t>
      </w:r>
      <w:r w:rsidRPr="000914B6">
        <w:rPr>
          <w:rFonts w:ascii="Arial" w:hAnsi="Arial" w:cs="Arial"/>
          <w:sz w:val="22"/>
          <w:szCs w:val="22"/>
        </w:rPr>
        <w:t>embro de 2024.</w:t>
      </w:r>
    </w:p>
    <w:p w14:paraId="6738138B" w14:textId="77777777" w:rsidR="000914B6" w:rsidRPr="000914B6" w:rsidRDefault="000914B6" w:rsidP="000914B6">
      <w:pPr>
        <w:spacing w:line="360" w:lineRule="auto"/>
        <w:ind w:left="4956" w:right="-568" w:firstLine="708"/>
        <w:jc w:val="center"/>
        <w:rPr>
          <w:rFonts w:ascii="Arial" w:hAnsi="Arial" w:cs="Arial"/>
          <w:sz w:val="22"/>
          <w:szCs w:val="22"/>
        </w:rPr>
      </w:pPr>
    </w:p>
    <w:p w14:paraId="6D5297E1" w14:textId="77777777" w:rsidR="000914B6" w:rsidRPr="000914B6" w:rsidRDefault="000914B6" w:rsidP="000914B6">
      <w:pPr>
        <w:spacing w:line="360" w:lineRule="auto"/>
        <w:jc w:val="both"/>
        <w:rPr>
          <w:rFonts w:ascii="Arial" w:hAnsi="Arial" w:cs="Arial"/>
          <w:sz w:val="22"/>
          <w:szCs w:val="22"/>
        </w:rPr>
      </w:pPr>
      <w:r w:rsidRPr="000914B6">
        <w:rPr>
          <w:rFonts w:ascii="Arial" w:hAnsi="Arial" w:cs="Arial"/>
          <w:sz w:val="22"/>
          <w:szCs w:val="22"/>
        </w:rPr>
        <w:t>Elaborado por:</w:t>
      </w:r>
    </w:p>
    <w:p w14:paraId="14999185" w14:textId="77777777" w:rsidR="000914B6" w:rsidRPr="000914B6" w:rsidRDefault="000914B6" w:rsidP="000914B6">
      <w:pPr>
        <w:pStyle w:val="SemEspaamento"/>
        <w:jc w:val="center"/>
        <w:rPr>
          <w:rFonts w:ascii="Arial" w:eastAsia="Times New Roman" w:hAnsi="Arial" w:cs="Arial"/>
          <w:lang w:val="pt-PT" w:eastAsia="ar-SA"/>
        </w:rPr>
      </w:pPr>
      <w:r w:rsidRPr="000914B6">
        <w:rPr>
          <w:rFonts w:ascii="Arial" w:eastAsia="Times New Roman" w:hAnsi="Arial" w:cs="Arial"/>
          <w:lang w:val="pt-PT" w:eastAsia="ar-SA"/>
        </w:rPr>
        <w:t>______________________________</w:t>
      </w:r>
    </w:p>
    <w:p w14:paraId="62705BAE" w14:textId="77777777" w:rsidR="000914B6" w:rsidRPr="000914B6" w:rsidRDefault="000914B6" w:rsidP="000914B6">
      <w:pPr>
        <w:pStyle w:val="SemEspaamento"/>
        <w:jc w:val="center"/>
        <w:rPr>
          <w:rFonts w:ascii="Arial" w:eastAsia="Times New Roman" w:hAnsi="Arial" w:cs="Arial"/>
          <w:lang w:val="pt-PT" w:eastAsia="ar-SA"/>
        </w:rPr>
      </w:pPr>
      <w:r w:rsidRPr="000914B6">
        <w:rPr>
          <w:rFonts w:ascii="Arial" w:eastAsia="Times New Roman" w:hAnsi="Arial" w:cs="Arial"/>
          <w:lang w:val="pt-PT" w:eastAsia="ar-SA"/>
        </w:rPr>
        <w:t>José Anoel Machado da Rocha</w:t>
      </w:r>
    </w:p>
    <w:p w14:paraId="2C844071" w14:textId="62E72705" w:rsidR="000914B6" w:rsidRPr="000914B6" w:rsidRDefault="000914B6" w:rsidP="000914B6">
      <w:pPr>
        <w:pStyle w:val="SemEspaamento"/>
        <w:jc w:val="center"/>
        <w:rPr>
          <w:rFonts w:ascii="Arial" w:eastAsia="Times New Roman" w:hAnsi="Arial" w:cs="Arial"/>
          <w:lang w:val="pt-PT" w:eastAsia="ar-SA"/>
        </w:rPr>
      </w:pPr>
      <w:r w:rsidRPr="000914B6">
        <w:rPr>
          <w:rFonts w:ascii="Arial" w:eastAsia="Times New Roman" w:hAnsi="Arial" w:cs="Arial"/>
          <w:lang w:val="pt-PT" w:eastAsia="ar-SA"/>
        </w:rPr>
        <w:t xml:space="preserve">Chefe de Divisão de Apoio Administrativo </w:t>
      </w:r>
    </w:p>
    <w:p w14:paraId="68A902E5" w14:textId="77777777" w:rsidR="000914B6" w:rsidRPr="000914B6" w:rsidRDefault="000914B6" w:rsidP="000914B6">
      <w:pPr>
        <w:pStyle w:val="SemEspaamento"/>
        <w:jc w:val="center"/>
        <w:rPr>
          <w:rFonts w:ascii="Arial" w:eastAsia="Times New Roman" w:hAnsi="Arial" w:cs="Arial"/>
          <w:lang w:val="pt-PT" w:eastAsia="ar-SA"/>
        </w:rPr>
      </w:pPr>
    </w:p>
    <w:p w14:paraId="36E0EED9" w14:textId="77777777" w:rsidR="000914B6" w:rsidRPr="000914B6" w:rsidRDefault="000914B6" w:rsidP="000914B6">
      <w:pPr>
        <w:pStyle w:val="SemEspaamento"/>
        <w:jc w:val="center"/>
        <w:rPr>
          <w:rFonts w:ascii="Arial" w:eastAsia="Times New Roman" w:hAnsi="Arial" w:cs="Arial"/>
          <w:lang w:val="pt-PT" w:eastAsia="ar-SA"/>
        </w:rPr>
      </w:pPr>
    </w:p>
    <w:p w14:paraId="6E37C4A2" w14:textId="77777777" w:rsidR="000914B6" w:rsidRPr="000914B6" w:rsidRDefault="000914B6" w:rsidP="000914B6">
      <w:pPr>
        <w:pStyle w:val="SemEspaamento"/>
        <w:jc w:val="center"/>
        <w:rPr>
          <w:rFonts w:ascii="Arial" w:eastAsia="Times New Roman" w:hAnsi="Arial" w:cs="Arial"/>
          <w:lang w:val="pt-PT" w:eastAsia="ar-SA"/>
        </w:rPr>
      </w:pPr>
    </w:p>
    <w:p w14:paraId="7124FF51" w14:textId="2BFBB40B" w:rsidR="000914B6" w:rsidRPr="000914B6" w:rsidRDefault="000914B6" w:rsidP="007B27F3">
      <w:pPr>
        <w:pStyle w:val="Standard"/>
        <w:spacing w:after="113"/>
        <w:jc w:val="both"/>
        <w:rPr>
          <w:rFonts w:ascii="Arial" w:hAnsi="Arial" w:cs="Arial"/>
          <w:sz w:val="22"/>
          <w:szCs w:val="22"/>
        </w:rPr>
      </w:pPr>
      <w:r w:rsidRPr="000914B6">
        <w:rPr>
          <w:rFonts w:ascii="Arial" w:eastAsia="Times New Roman" w:hAnsi="Arial" w:cs="Arial"/>
          <w:kern w:val="0"/>
          <w:sz w:val="22"/>
          <w:szCs w:val="22"/>
          <w:lang w:val="pt-PT" w:eastAsia="ar-SA" w:bidi="ar-SA"/>
        </w:rPr>
        <w:t>Autorizado:</w:t>
      </w:r>
    </w:p>
    <w:p w14:paraId="3363B7A5" w14:textId="77777777" w:rsidR="000914B6" w:rsidRPr="000914B6" w:rsidRDefault="000914B6" w:rsidP="000914B6">
      <w:pPr>
        <w:pStyle w:val="SemEspaamento"/>
        <w:jc w:val="center"/>
        <w:rPr>
          <w:rFonts w:ascii="Arial" w:eastAsia="Times New Roman" w:hAnsi="Arial" w:cs="Arial"/>
          <w:lang w:val="pt-PT" w:eastAsia="ar-SA"/>
        </w:rPr>
      </w:pPr>
      <w:r w:rsidRPr="000914B6">
        <w:rPr>
          <w:rFonts w:ascii="Arial" w:eastAsia="Times New Roman" w:hAnsi="Arial" w:cs="Arial"/>
          <w:lang w:val="pt-PT" w:eastAsia="ar-SA"/>
        </w:rPr>
        <w:t>______________________________</w:t>
      </w:r>
      <w:r w:rsidRPr="000914B6">
        <w:rPr>
          <w:rFonts w:ascii="Arial" w:eastAsia="Times New Roman" w:hAnsi="Arial" w:cs="Arial"/>
          <w:lang w:val="pt-PT" w:eastAsia="ar-SA"/>
        </w:rPr>
        <w:br/>
        <w:t>Luiz Alberto Buzanelo</w:t>
      </w:r>
    </w:p>
    <w:p w14:paraId="1388FA1A" w14:textId="77777777" w:rsidR="000914B6" w:rsidRPr="000914B6" w:rsidRDefault="000914B6" w:rsidP="000914B6">
      <w:pPr>
        <w:pStyle w:val="SemEspaamento"/>
        <w:jc w:val="center"/>
        <w:rPr>
          <w:rFonts w:ascii="Arial" w:eastAsia="Times New Roman" w:hAnsi="Arial" w:cs="Arial"/>
          <w:lang w:val="pt-PT" w:eastAsia="ar-SA"/>
        </w:rPr>
      </w:pPr>
      <w:r w:rsidRPr="000914B6">
        <w:rPr>
          <w:rFonts w:ascii="Arial" w:eastAsia="Times New Roman" w:hAnsi="Arial" w:cs="Arial"/>
          <w:lang w:val="pt-PT" w:eastAsia="ar-SA"/>
        </w:rPr>
        <w:t>Secretário de Obras</w:t>
      </w:r>
    </w:p>
    <w:p w14:paraId="08EF8407" w14:textId="77777777" w:rsidR="000914B6" w:rsidRPr="000914B6" w:rsidRDefault="000914B6" w:rsidP="000914B6">
      <w:pPr>
        <w:pStyle w:val="SemEspaamento"/>
        <w:jc w:val="center"/>
        <w:rPr>
          <w:rFonts w:ascii="Arial" w:eastAsia="Times New Roman" w:hAnsi="Arial" w:cs="Arial"/>
          <w:lang w:val="pt-PT" w:eastAsia="ar-SA"/>
        </w:rPr>
      </w:pPr>
      <w:r w:rsidRPr="000914B6">
        <w:rPr>
          <w:rFonts w:ascii="Arial" w:eastAsia="Times New Roman" w:hAnsi="Arial" w:cs="Arial"/>
          <w:lang w:val="pt-PT" w:eastAsia="ar-SA"/>
        </w:rPr>
        <w:t>Portaria nº950/2022-RH</w:t>
      </w:r>
    </w:p>
    <w:p w14:paraId="67A8A614" w14:textId="77777777" w:rsidR="00031ED3" w:rsidRPr="000914B6" w:rsidRDefault="00031ED3" w:rsidP="0030486D">
      <w:pPr>
        <w:jc w:val="center"/>
        <w:rPr>
          <w:rFonts w:ascii="Arial" w:hAnsi="Arial" w:cs="Arial"/>
          <w:sz w:val="22"/>
          <w:szCs w:val="22"/>
        </w:rPr>
      </w:pPr>
    </w:p>
    <w:p w14:paraId="4BF84D8B" w14:textId="77777777" w:rsidR="000459F1" w:rsidRPr="0030486D" w:rsidRDefault="009A54D3" w:rsidP="0006351C">
      <w:pPr>
        <w:suppressAutoHyphens w:val="0"/>
        <w:spacing w:after="200" w:line="276" w:lineRule="auto"/>
        <w:rPr>
          <w:rFonts w:ascii="Arial" w:hAnsi="Arial" w:cs="Arial"/>
          <w:sz w:val="22"/>
          <w:szCs w:val="22"/>
        </w:rPr>
      </w:pPr>
      <w:r w:rsidRPr="000914B6">
        <w:rPr>
          <w:rFonts w:ascii="Arial" w:hAnsi="Arial" w:cs="Arial"/>
          <w:sz w:val="22"/>
          <w:szCs w:val="22"/>
        </w:rPr>
        <w:br w:type="page"/>
      </w:r>
    </w:p>
    <w:p w14:paraId="0FC3A624"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FC961FB" w14:textId="77777777" w:rsidR="00E42904" w:rsidRPr="0030486D" w:rsidRDefault="00E42904" w:rsidP="0030486D">
      <w:pPr>
        <w:ind w:left="4275" w:firstLine="684"/>
        <w:jc w:val="both"/>
        <w:rPr>
          <w:rFonts w:ascii="Arial" w:hAnsi="Arial" w:cs="Arial"/>
          <w:i/>
          <w:iCs/>
          <w:color w:val="000000"/>
          <w:sz w:val="22"/>
          <w:szCs w:val="22"/>
        </w:rPr>
      </w:pPr>
    </w:p>
    <w:p w14:paraId="4BC0CF25"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3ED7AD09" w14:textId="77777777" w:rsidR="00E42904" w:rsidRPr="0030486D" w:rsidRDefault="00E42904" w:rsidP="0030486D">
      <w:pPr>
        <w:ind w:firstLine="708"/>
        <w:jc w:val="both"/>
        <w:rPr>
          <w:rFonts w:ascii="Arial" w:hAnsi="Arial" w:cs="Arial"/>
          <w:bCs/>
          <w:color w:val="000080"/>
          <w:sz w:val="22"/>
          <w:szCs w:val="22"/>
        </w:rPr>
      </w:pPr>
    </w:p>
    <w:p w14:paraId="73161001" w14:textId="77777777" w:rsidR="00054832" w:rsidRPr="00AB1DD1" w:rsidRDefault="00054832" w:rsidP="00054832">
      <w:pPr>
        <w:jc w:val="both"/>
        <w:rPr>
          <w:rFonts w:ascii="Arial" w:hAnsi="Arial" w:cs="Arial"/>
          <w:b/>
          <w:bCs/>
          <w:color w:val="000000"/>
          <w:sz w:val="20"/>
          <w:szCs w:val="20"/>
        </w:rPr>
      </w:pPr>
      <w:r w:rsidRPr="0091321A">
        <w:rPr>
          <w:rFonts w:ascii="Arial" w:hAnsi="Arial" w:cs="Arial"/>
          <w:bCs/>
          <w:sz w:val="20"/>
          <w:szCs w:val="20"/>
        </w:rPr>
        <w:t xml:space="preserve">O </w:t>
      </w:r>
      <w:r w:rsidRPr="0091321A">
        <w:rPr>
          <w:rFonts w:ascii="Arial" w:hAnsi="Arial" w:cs="Arial"/>
          <w:b/>
          <w:sz w:val="20"/>
          <w:szCs w:val="20"/>
        </w:rPr>
        <w:t>MUNICÍPIO DE BONITO</w:t>
      </w:r>
      <w:r w:rsidRPr="0091321A">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91321A">
        <w:rPr>
          <w:rFonts w:ascii="Arial" w:hAnsi="Arial" w:cs="Arial"/>
          <w:b/>
          <w:bCs/>
          <w:sz w:val="20"/>
          <w:szCs w:val="20"/>
        </w:rPr>
        <w:t>JOSMAIL RODRIGUES</w:t>
      </w:r>
      <w:r w:rsidRPr="0091321A">
        <w:rPr>
          <w:rFonts w:ascii="Arial" w:hAnsi="Arial" w:cs="Arial"/>
          <w:sz w:val="20"/>
          <w:szCs w:val="20"/>
        </w:rPr>
        <w:t xml:space="preserve">, brasileiro, casado, empresário, portador do RG nº. 966.350 SSP/MS e CPF/MF nº. 078.627.328-39, residente e domiciliado na Rua Coronel Pilad Rebuá, n. 1175, Centro, Bonito/MS,, doravante, denominado CONTRATANTE e a empresa..................., neste ato, representada pelo Sr........................, doravante, denominada </w:t>
      </w:r>
      <w:r w:rsidRPr="0091321A">
        <w:rPr>
          <w:rFonts w:ascii="Arial" w:hAnsi="Arial" w:cs="Arial"/>
          <w:iCs/>
          <w:sz w:val="20"/>
          <w:szCs w:val="20"/>
        </w:rPr>
        <w:t>CONTRATADA.</w:t>
      </w:r>
    </w:p>
    <w:p w14:paraId="3070D91F" w14:textId="77777777" w:rsidR="00E42904" w:rsidRPr="0030486D" w:rsidRDefault="00E42904" w:rsidP="0030486D">
      <w:pPr>
        <w:jc w:val="both"/>
        <w:rPr>
          <w:rFonts w:ascii="Arial" w:hAnsi="Arial" w:cs="Arial"/>
          <w:b/>
          <w:bCs/>
          <w:color w:val="000000"/>
          <w:sz w:val="22"/>
          <w:szCs w:val="22"/>
        </w:rPr>
      </w:pPr>
    </w:p>
    <w:p w14:paraId="74463D52" w14:textId="77777777" w:rsidR="00E42904" w:rsidRPr="00470A55" w:rsidRDefault="00E42904" w:rsidP="0030486D">
      <w:pPr>
        <w:pStyle w:val="Normaljustificado"/>
        <w:rPr>
          <w:sz w:val="20"/>
          <w:szCs w:val="20"/>
        </w:rPr>
      </w:pPr>
      <w:r w:rsidRPr="00470A55">
        <w:rPr>
          <w:sz w:val="20"/>
          <w:szCs w:val="20"/>
        </w:rPr>
        <w:t>CLÁUSULAS E CONDIÇÕES:</w:t>
      </w:r>
    </w:p>
    <w:p w14:paraId="45AB626F" w14:textId="52B622C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A957FA">
        <w:rPr>
          <w:b w:val="0"/>
          <w:sz w:val="20"/>
          <w:szCs w:val="20"/>
        </w:rPr>
        <w:t xml:space="preserve"> </w:t>
      </w:r>
      <w:r w:rsidRPr="00470A55">
        <w:rPr>
          <w:b w:val="0"/>
          <w:sz w:val="20"/>
          <w:szCs w:val="20"/>
        </w:rPr>
        <w:t>condições deste contrato.</w:t>
      </w:r>
    </w:p>
    <w:p w14:paraId="5AEC08AD" w14:textId="77777777" w:rsidR="00E42904" w:rsidRPr="00470A55" w:rsidRDefault="00E42904" w:rsidP="0030486D">
      <w:pPr>
        <w:pStyle w:val="Normaljustificado"/>
        <w:rPr>
          <w:sz w:val="20"/>
          <w:szCs w:val="20"/>
        </w:rPr>
      </w:pPr>
    </w:p>
    <w:p w14:paraId="2C15B236" w14:textId="77777777" w:rsidR="00E42904" w:rsidRPr="00470A55" w:rsidRDefault="00E42904" w:rsidP="0030486D">
      <w:pPr>
        <w:pStyle w:val="Normaljustificado"/>
        <w:rPr>
          <w:sz w:val="20"/>
          <w:szCs w:val="20"/>
        </w:rPr>
      </w:pPr>
      <w:r w:rsidRPr="00470A55">
        <w:rPr>
          <w:sz w:val="20"/>
          <w:szCs w:val="20"/>
        </w:rPr>
        <w:t>CLÁUSULA PRIMEIRA – DA BASE LEGAL</w:t>
      </w:r>
    </w:p>
    <w:p w14:paraId="57628188" w14:textId="60CF8C51"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PREGÃOELETRÔNICO Nº 0xx/2024, com base na Lei Federal nº 14.133/21 e demais legislações</w:t>
      </w:r>
      <w:r w:rsidR="00973FBC">
        <w:rPr>
          <w:b w:val="0"/>
          <w:sz w:val="20"/>
          <w:szCs w:val="20"/>
          <w:lang w:val="pt-PT"/>
        </w:rPr>
        <w:t xml:space="preserve"> </w:t>
      </w:r>
      <w:r w:rsidR="006B6929" w:rsidRPr="00470A55">
        <w:rPr>
          <w:b w:val="0"/>
          <w:sz w:val="20"/>
          <w:szCs w:val="20"/>
          <w:lang w:val="pt-PT"/>
        </w:rPr>
        <w:t>pertinentes.</w:t>
      </w:r>
    </w:p>
    <w:p w14:paraId="791015EB"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925DE91" w14:textId="77777777" w:rsidR="00E42904" w:rsidRPr="00470A55" w:rsidRDefault="00E42904" w:rsidP="0030486D">
      <w:pPr>
        <w:pStyle w:val="Normaljustificado"/>
        <w:rPr>
          <w:smallCaps/>
          <w:color w:val="auto"/>
          <w:sz w:val="20"/>
          <w:szCs w:val="20"/>
        </w:rPr>
      </w:pPr>
    </w:p>
    <w:p w14:paraId="3CD846CE"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5021167D" w14:textId="1546D718"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00973FBC">
        <w:rPr>
          <w:rFonts w:ascii="Arial" w:hAnsi="Arial" w:cs="Arial"/>
          <w:sz w:val="20"/>
          <w:szCs w:val="20"/>
        </w:rPr>
        <w:t xml:space="preserve"> </w:t>
      </w:r>
      <w:r w:rsidR="002F68DA" w:rsidRPr="002F68DA">
        <w:rPr>
          <w:rFonts w:ascii="Arial" w:hAnsi="Arial" w:cs="Arial"/>
          <w:b/>
          <w:bCs/>
          <w:sz w:val="20"/>
          <w:szCs w:val="20"/>
        </w:rPr>
        <w:t>Registro de Preço para aquisição de Concreto Betuminoso Usinado a Quente – CBUQ, para atender as necessidades da Secretaria de Obras e Infraestrutura do município de Bonito/MS</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2068A875" w14:textId="77777777" w:rsidR="00E42904" w:rsidRPr="00470A55" w:rsidRDefault="00E42904" w:rsidP="0030486D">
      <w:pPr>
        <w:jc w:val="both"/>
        <w:rPr>
          <w:rFonts w:ascii="Arial" w:hAnsi="Arial" w:cs="Arial"/>
          <w:smallCaps/>
          <w:sz w:val="20"/>
          <w:szCs w:val="20"/>
        </w:rPr>
      </w:pPr>
    </w:p>
    <w:p w14:paraId="6A134B52"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013D7930"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2E5EC53C" w14:textId="77777777" w:rsidR="00E42904" w:rsidRPr="00470A55" w:rsidRDefault="00E42904" w:rsidP="0030486D">
      <w:pPr>
        <w:pStyle w:val="Normaljustificado"/>
        <w:rPr>
          <w:sz w:val="20"/>
          <w:szCs w:val="20"/>
        </w:rPr>
      </w:pPr>
    </w:p>
    <w:p w14:paraId="04C15B61"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rStyle w:val="fontstyle01"/>
          <w:sz w:val="20"/>
          <w:szCs w:val="20"/>
        </w:rPr>
        <w:t>(Art. 92, V e VI)</w:t>
      </w:r>
    </w:p>
    <w:p w14:paraId="08DB4948"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F97115B"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181A91C" w14:textId="59B67B20"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00973FBC">
        <w:rPr>
          <w:rFonts w:ascii="Arial" w:hAnsi="Arial" w:cs="Arial"/>
          <w:sz w:val="20"/>
          <w:szCs w:val="20"/>
        </w:rPr>
        <w:t xml:space="preserve"> </w:t>
      </w:r>
      <w:r w:rsidRPr="00470A55">
        <w:rPr>
          <w:rFonts w:ascii="Arial" w:hAnsi="Arial" w:cs="Arial"/>
          <w:sz w:val="20"/>
          <w:szCs w:val="20"/>
        </w:rPr>
        <w:t>solicitados e entregues na Autorização de Fornecimento/Ordem de Serviço;</w:t>
      </w:r>
    </w:p>
    <w:p w14:paraId="26417FA0"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39C9D88B"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0F8527E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0258E034"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269DD41A" w14:textId="77777777" w:rsidR="00EE0062" w:rsidRPr="00470A55" w:rsidRDefault="00EE0062" w:rsidP="0030486D">
      <w:pPr>
        <w:autoSpaceDE w:val="0"/>
        <w:autoSpaceDN w:val="0"/>
        <w:adjustRightInd w:val="0"/>
        <w:jc w:val="both"/>
        <w:rPr>
          <w:rFonts w:ascii="Arial" w:hAnsi="Arial" w:cs="Arial"/>
          <w:sz w:val="20"/>
          <w:szCs w:val="20"/>
        </w:rPr>
      </w:pPr>
    </w:p>
    <w:p w14:paraId="0FDEBF8B"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6F66F6A8"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5C118FF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sidRPr="00470A55">
        <w:rPr>
          <w:rFonts w:ascii="Arial" w:hAnsi="Arial" w:cs="Arial"/>
          <w:bCs/>
          <w:color w:val="000000"/>
          <w:sz w:val="20"/>
          <w:szCs w:val="20"/>
        </w:rPr>
        <w:t>–</w:t>
      </w:r>
      <w:r w:rsidRPr="00470A55">
        <w:rPr>
          <w:rFonts w:ascii="Arial" w:hAnsi="Arial" w:cs="Arial"/>
          <w:sz w:val="20"/>
          <w:szCs w:val="20"/>
        </w:rPr>
        <w:t xml:space="preserve"> O fornecimento do equipamento deverá ocorrer conforme previsto no edital, e de acordo com a solicitação da Secretaria requisitante, no prazo máximo estipulado no Termo de Referência, contados do recebimento da ordem de fornecimento.</w:t>
      </w:r>
    </w:p>
    <w:p w14:paraId="28CC6679"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4483F9D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16146455"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w:t>
      </w:r>
      <w:r w:rsidR="003102E8"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14:paraId="2759BF56"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390E1165" w14:textId="77777777" w:rsidR="00E42904" w:rsidRPr="00470A55" w:rsidRDefault="00E42904" w:rsidP="0030486D">
      <w:pPr>
        <w:jc w:val="both"/>
        <w:rPr>
          <w:rFonts w:ascii="Arial" w:hAnsi="Arial" w:cs="Arial"/>
          <w:smallCaps/>
          <w:sz w:val="20"/>
          <w:szCs w:val="20"/>
        </w:rPr>
      </w:pPr>
    </w:p>
    <w:p w14:paraId="6BBE30A5"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7A5D2BCA" w14:textId="77777777" w:rsidR="00930461" w:rsidRPr="005003BB" w:rsidRDefault="00DD6B04" w:rsidP="00930461">
      <w:pPr>
        <w:autoSpaceDE w:val="0"/>
        <w:autoSpaceDN w:val="0"/>
        <w:adjustRightInd w:val="0"/>
        <w:jc w:val="both"/>
        <w:rPr>
          <w:rFonts w:ascii="Arial" w:hAnsi="Arial" w:cs="Arial"/>
          <w:color w:val="000000"/>
          <w:sz w:val="20"/>
          <w:szCs w:val="20"/>
        </w:rPr>
      </w:pPr>
      <w:r w:rsidRPr="00602746">
        <w:rPr>
          <w:rFonts w:ascii="Arial" w:hAnsi="Arial" w:cs="Arial"/>
          <w:sz w:val="20"/>
          <w:szCs w:val="20"/>
        </w:rPr>
        <w:t>6</w:t>
      </w:r>
      <w:r w:rsidR="00E42904" w:rsidRPr="00602746">
        <w:rPr>
          <w:rFonts w:ascii="Arial" w:hAnsi="Arial" w:cs="Arial"/>
          <w:sz w:val="20"/>
          <w:szCs w:val="20"/>
        </w:rPr>
        <w:t xml:space="preserve">.1 – </w:t>
      </w:r>
      <w:r w:rsidR="00930461" w:rsidRPr="005003BB">
        <w:rPr>
          <w:rFonts w:ascii="Arial" w:hAnsi="Arial" w:cs="Arial"/>
          <w:sz w:val="20"/>
          <w:szCs w:val="20"/>
        </w:rPr>
        <w:t xml:space="preserve">Entregar os itens de acordo com aquele </w:t>
      </w:r>
      <w:r w:rsidR="00930461" w:rsidRPr="005003BB">
        <w:rPr>
          <w:rFonts w:ascii="Arial" w:hAnsi="Arial" w:cs="Arial"/>
          <w:b/>
          <w:sz w:val="20"/>
          <w:szCs w:val="20"/>
        </w:rPr>
        <w:t>adjudicado e especificado na proposta,</w:t>
      </w:r>
      <w:r w:rsidR="00930461" w:rsidRPr="005003BB">
        <w:rPr>
          <w:rFonts w:ascii="Arial" w:hAnsi="Arial" w:cs="Arial"/>
          <w:sz w:val="20"/>
          <w:szCs w:val="20"/>
        </w:rPr>
        <w:t xml:space="preserve"> devendo</w:t>
      </w:r>
      <w:r w:rsidR="00930461" w:rsidRPr="005003BB">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6365DC57" w14:textId="67235E78" w:rsidR="00930461" w:rsidRPr="005003BB" w:rsidRDefault="00930461" w:rsidP="00930461">
      <w:pPr>
        <w:jc w:val="both"/>
        <w:rPr>
          <w:rFonts w:ascii="Arial" w:hAnsi="Arial" w:cs="Arial"/>
          <w:sz w:val="20"/>
          <w:szCs w:val="20"/>
        </w:rPr>
      </w:pPr>
      <w:r>
        <w:rPr>
          <w:rFonts w:ascii="Arial" w:hAnsi="Arial" w:cs="Arial"/>
          <w:sz w:val="20"/>
          <w:szCs w:val="20"/>
        </w:rPr>
        <w:t>6</w:t>
      </w:r>
      <w:r w:rsidRPr="005003BB">
        <w:rPr>
          <w:rFonts w:ascii="Arial" w:hAnsi="Arial" w:cs="Arial"/>
          <w:sz w:val="20"/>
          <w:szCs w:val="20"/>
        </w:rPr>
        <w:t xml:space="preserve">.2 – A contratada ficará obrigada a atender a ordem de fornecimento efetuada no prazo máximo de </w:t>
      </w:r>
      <w:bookmarkStart w:id="74" w:name="_Hlk178605723"/>
      <w:r>
        <w:rPr>
          <w:rFonts w:ascii="Arial" w:hAnsi="Arial" w:cs="Arial"/>
          <w:b/>
          <w:sz w:val="20"/>
          <w:szCs w:val="20"/>
        </w:rPr>
        <w:t>05</w:t>
      </w:r>
      <w:r w:rsidRPr="005003BB">
        <w:rPr>
          <w:rFonts w:ascii="Arial" w:hAnsi="Arial" w:cs="Arial"/>
          <w:b/>
          <w:sz w:val="20"/>
          <w:szCs w:val="20"/>
        </w:rPr>
        <w:t xml:space="preserve"> (</w:t>
      </w:r>
      <w:r>
        <w:rPr>
          <w:rFonts w:ascii="Arial" w:hAnsi="Arial" w:cs="Arial"/>
          <w:b/>
          <w:sz w:val="20"/>
          <w:szCs w:val="20"/>
        </w:rPr>
        <w:t>cinco</w:t>
      </w:r>
      <w:bookmarkEnd w:id="74"/>
      <w:r w:rsidRPr="005003BB">
        <w:rPr>
          <w:rFonts w:ascii="Arial" w:hAnsi="Arial" w:cs="Arial"/>
          <w:b/>
          <w:sz w:val="20"/>
          <w:szCs w:val="20"/>
        </w:rPr>
        <w:t xml:space="preserve">) dias </w:t>
      </w:r>
      <w:r w:rsidR="008F39DB">
        <w:rPr>
          <w:rFonts w:ascii="Arial" w:hAnsi="Arial" w:cs="Arial"/>
          <w:b/>
          <w:sz w:val="20"/>
          <w:szCs w:val="20"/>
        </w:rPr>
        <w:t>úteis</w:t>
      </w:r>
      <w:r w:rsidRPr="005003BB">
        <w:rPr>
          <w:rFonts w:ascii="Arial" w:hAnsi="Arial" w:cs="Arial"/>
          <w:sz w:val="20"/>
          <w:szCs w:val="20"/>
        </w:rPr>
        <w:t xml:space="preserve"> contados do envio da requisição ou pedido de compra, não podendo exigir quantidade mínima para entrega, visando cobrir o frete.</w:t>
      </w:r>
    </w:p>
    <w:p w14:paraId="55C2EE77" w14:textId="77777777" w:rsidR="00930461" w:rsidRPr="005003BB" w:rsidRDefault="00930461" w:rsidP="00930461">
      <w:pPr>
        <w:jc w:val="both"/>
        <w:rPr>
          <w:rFonts w:ascii="Arial" w:hAnsi="Arial" w:cs="Arial"/>
          <w:sz w:val="20"/>
          <w:szCs w:val="20"/>
        </w:rPr>
      </w:pPr>
      <w:r>
        <w:rPr>
          <w:rFonts w:ascii="Arial" w:hAnsi="Arial" w:cs="Arial"/>
          <w:sz w:val="20"/>
          <w:szCs w:val="20"/>
        </w:rPr>
        <w:t>6</w:t>
      </w:r>
      <w:r w:rsidRPr="005003BB">
        <w:rPr>
          <w:rFonts w:ascii="Arial" w:hAnsi="Arial" w:cs="Arial"/>
          <w:sz w:val="20"/>
          <w:szCs w:val="20"/>
        </w:rPr>
        <w:t>.3 – As placas e as colunas de madeira deverão ser entregues com as devidas furações em suas hastes e chapas;</w:t>
      </w:r>
    </w:p>
    <w:p w14:paraId="3243248C" w14:textId="489E586F" w:rsidR="00930461" w:rsidRPr="005003BB" w:rsidRDefault="00930461" w:rsidP="00930461">
      <w:pPr>
        <w:ind w:right="51"/>
        <w:jc w:val="both"/>
        <w:rPr>
          <w:rFonts w:ascii="Arial" w:hAnsi="Arial" w:cs="Arial"/>
          <w:sz w:val="20"/>
          <w:szCs w:val="20"/>
        </w:rPr>
      </w:pPr>
      <w:r>
        <w:rPr>
          <w:rFonts w:ascii="Arial" w:hAnsi="Arial" w:cs="Arial"/>
          <w:sz w:val="20"/>
          <w:szCs w:val="20"/>
        </w:rPr>
        <w:t>6</w:t>
      </w:r>
      <w:r w:rsidRPr="005003BB">
        <w:rPr>
          <w:rFonts w:ascii="Arial" w:hAnsi="Arial" w:cs="Arial"/>
          <w:sz w:val="20"/>
          <w:szCs w:val="20"/>
        </w:rPr>
        <w:t>.4 – Caso a contratada não forneça os itens requisitados, no prazo</w:t>
      </w:r>
      <w:r w:rsidR="00973FBC">
        <w:rPr>
          <w:rFonts w:ascii="Arial" w:hAnsi="Arial" w:cs="Arial"/>
          <w:sz w:val="20"/>
          <w:szCs w:val="20"/>
        </w:rPr>
        <w:t xml:space="preserve"> </w:t>
      </w:r>
      <w:r w:rsidRPr="005003BB">
        <w:rPr>
          <w:rFonts w:ascii="Arial" w:hAnsi="Arial" w:cs="Arial"/>
          <w:bCs/>
          <w:sz w:val="20"/>
          <w:szCs w:val="20"/>
        </w:rPr>
        <w:t xml:space="preserve">máximo </w:t>
      </w:r>
      <w:r>
        <w:rPr>
          <w:rFonts w:ascii="Arial" w:hAnsi="Arial" w:cs="Arial"/>
          <w:b/>
          <w:sz w:val="20"/>
          <w:szCs w:val="20"/>
        </w:rPr>
        <w:t>05</w:t>
      </w:r>
      <w:r w:rsidRPr="005003BB">
        <w:rPr>
          <w:rFonts w:ascii="Arial" w:hAnsi="Arial" w:cs="Arial"/>
          <w:b/>
          <w:sz w:val="20"/>
          <w:szCs w:val="20"/>
        </w:rPr>
        <w:t xml:space="preserve"> (</w:t>
      </w:r>
      <w:r>
        <w:rPr>
          <w:rFonts w:ascii="Arial" w:hAnsi="Arial" w:cs="Arial"/>
          <w:b/>
          <w:sz w:val="20"/>
          <w:szCs w:val="20"/>
        </w:rPr>
        <w:t>cinco</w:t>
      </w:r>
      <w:r w:rsidRPr="005003BB">
        <w:rPr>
          <w:rFonts w:ascii="Arial" w:hAnsi="Arial" w:cs="Arial"/>
          <w:b/>
          <w:sz w:val="20"/>
          <w:szCs w:val="20"/>
        </w:rPr>
        <w:t xml:space="preserve">) dias </w:t>
      </w:r>
      <w:r w:rsidR="008F39DB">
        <w:rPr>
          <w:rFonts w:ascii="Arial" w:hAnsi="Arial" w:cs="Arial"/>
          <w:b/>
          <w:sz w:val="20"/>
          <w:szCs w:val="20"/>
        </w:rPr>
        <w:t xml:space="preserve">úteis </w:t>
      </w:r>
      <w:r w:rsidRPr="005003BB">
        <w:rPr>
          <w:rFonts w:ascii="Arial" w:hAnsi="Arial" w:cs="Arial"/>
          <w:sz w:val="20"/>
          <w:szCs w:val="20"/>
        </w:rPr>
        <w:t xml:space="preserve">contados do envio da requisição/pedido de compra a Administração convocará a Classificada em segundo lugar para efetuar o fornecimento, e assim sucessivamente quanto às </w:t>
      </w:r>
      <w:proofErr w:type="gramStart"/>
      <w:r w:rsidRPr="005003BB">
        <w:rPr>
          <w:rFonts w:ascii="Arial" w:hAnsi="Arial" w:cs="Arial"/>
          <w:sz w:val="20"/>
          <w:szCs w:val="20"/>
        </w:rPr>
        <w:t>demais Classificadas</w:t>
      </w:r>
      <w:proofErr w:type="gramEnd"/>
      <w:r w:rsidRPr="005003BB">
        <w:rPr>
          <w:rFonts w:ascii="Arial" w:hAnsi="Arial" w:cs="Arial"/>
          <w:sz w:val="20"/>
          <w:szCs w:val="20"/>
        </w:rPr>
        <w:t>, aplicadas aos faltosos às penalidades cabíveis.</w:t>
      </w:r>
    </w:p>
    <w:p w14:paraId="54DDD61E" w14:textId="77777777" w:rsidR="00930461" w:rsidRPr="005003BB" w:rsidRDefault="00930461" w:rsidP="00930461">
      <w:pPr>
        <w:jc w:val="both"/>
        <w:rPr>
          <w:rFonts w:ascii="Arial" w:hAnsi="Arial" w:cs="Arial"/>
          <w:bCs/>
          <w:sz w:val="20"/>
          <w:szCs w:val="20"/>
        </w:rPr>
      </w:pPr>
      <w:r>
        <w:rPr>
          <w:rFonts w:ascii="Arial" w:hAnsi="Arial" w:cs="Arial"/>
          <w:bCs/>
          <w:sz w:val="20"/>
          <w:szCs w:val="20"/>
        </w:rPr>
        <w:t>6</w:t>
      </w:r>
      <w:r w:rsidRPr="005003BB">
        <w:rPr>
          <w:rFonts w:ascii="Arial" w:hAnsi="Arial" w:cs="Arial"/>
          <w:bCs/>
          <w:sz w:val="20"/>
          <w:szCs w:val="20"/>
        </w:rPr>
        <w:t xml:space="preserve">.5 – O pedido dos </w:t>
      </w:r>
      <w:r w:rsidRPr="005003BB">
        <w:rPr>
          <w:rFonts w:ascii="Arial" w:hAnsi="Arial" w:cs="Arial"/>
          <w:sz w:val="20"/>
          <w:szCs w:val="20"/>
        </w:rPr>
        <w:t>itens</w:t>
      </w:r>
      <w:r w:rsidRPr="005003BB">
        <w:rPr>
          <w:rFonts w:ascii="Arial" w:hAnsi="Arial" w:cs="Arial"/>
          <w:bCs/>
          <w:sz w:val="20"/>
          <w:szCs w:val="20"/>
        </w:rPr>
        <w:t xml:space="preserve"> será parcial, podendo ser efetuados diariamente ou conforme necessidade da Secretaria, feita mediante pedido de compra/requisição dentro do prazo legal.</w:t>
      </w:r>
    </w:p>
    <w:p w14:paraId="5D6C0CC5" w14:textId="77777777" w:rsidR="00930461" w:rsidRPr="005003BB" w:rsidRDefault="00930461" w:rsidP="00930461">
      <w:pPr>
        <w:jc w:val="both"/>
        <w:rPr>
          <w:rFonts w:ascii="Arial" w:hAnsi="Arial" w:cs="Arial"/>
          <w:sz w:val="20"/>
          <w:szCs w:val="20"/>
        </w:rPr>
      </w:pPr>
      <w:r>
        <w:rPr>
          <w:rFonts w:ascii="Arial" w:hAnsi="Arial" w:cs="Arial"/>
          <w:sz w:val="20"/>
          <w:szCs w:val="20"/>
        </w:rPr>
        <w:t>6</w:t>
      </w:r>
      <w:r w:rsidRPr="005003BB">
        <w:rPr>
          <w:rFonts w:ascii="Arial" w:hAnsi="Arial" w:cs="Arial"/>
          <w:sz w:val="20"/>
          <w:szCs w:val="20"/>
        </w:rPr>
        <w:t>.6 – Em caso de recusa ou desconformidade de algum item do objeto do presente Contrato, a Contratada deverá substituir o mesmo, no prazo máximo de 05 (cinco) dias, sem qualquer ônus para administração, independentemente da aplicação das penalidades cabíveis.</w:t>
      </w:r>
    </w:p>
    <w:p w14:paraId="1532D389" w14:textId="77777777" w:rsidR="00930461" w:rsidRPr="005003BB" w:rsidRDefault="00930461" w:rsidP="00930461">
      <w:pPr>
        <w:pStyle w:val="Recuodecorpodetexto2"/>
        <w:spacing w:after="0" w:line="240" w:lineRule="auto"/>
        <w:ind w:left="0"/>
        <w:jc w:val="both"/>
        <w:rPr>
          <w:rFonts w:ascii="Arial" w:hAnsi="Arial" w:cs="Arial"/>
          <w:sz w:val="20"/>
          <w:szCs w:val="20"/>
        </w:rPr>
      </w:pPr>
      <w:r>
        <w:rPr>
          <w:rFonts w:ascii="Arial" w:hAnsi="Arial" w:cs="Arial"/>
          <w:sz w:val="20"/>
          <w:szCs w:val="20"/>
        </w:rPr>
        <w:t>6</w:t>
      </w:r>
      <w:r w:rsidRPr="005003BB">
        <w:rPr>
          <w:rFonts w:ascii="Arial" w:hAnsi="Arial" w:cs="Arial"/>
          <w:sz w:val="20"/>
          <w:szCs w:val="20"/>
        </w:rPr>
        <w:t xml:space="preserve">.7 </w:t>
      </w:r>
      <w:r w:rsidRPr="005003BB">
        <w:rPr>
          <w:rFonts w:ascii="Arial" w:hAnsi="Arial" w:cs="Arial"/>
          <w:color w:val="000000"/>
          <w:sz w:val="20"/>
          <w:szCs w:val="20"/>
        </w:rPr>
        <w:t>–</w:t>
      </w:r>
      <w:r w:rsidRPr="005003BB">
        <w:rPr>
          <w:rFonts w:ascii="Arial" w:hAnsi="Arial" w:cs="Arial"/>
          <w:sz w:val="20"/>
          <w:szCs w:val="20"/>
        </w:rPr>
        <w:t xml:space="preserve"> Entregar os itens conforme endereço informado pelo requisitante, em dias úteis das </w:t>
      </w:r>
      <w:r w:rsidRPr="00DD7A7B">
        <w:rPr>
          <w:rFonts w:ascii="Arial" w:hAnsi="Arial" w:cs="Arial"/>
          <w:sz w:val="20"/>
          <w:szCs w:val="20"/>
        </w:rPr>
        <w:t>07h00min às 11h00min e das 13h00min ás 17h00min</w:t>
      </w:r>
      <w:r w:rsidRPr="005003BB">
        <w:rPr>
          <w:rFonts w:ascii="Arial" w:hAnsi="Arial" w:cs="Arial"/>
          <w:sz w:val="20"/>
          <w:szCs w:val="20"/>
        </w:rPr>
        <w:t>.</w:t>
      </w:r>
    </w:p>
    <w:p w14:paraId="59E9ECCF" w14:textId="77777777" w:rsidR="00602746" w:rsidRPr="00602746" w:rsidRDefault="00930461" w:rsidP="00930461">
      <w:pPr>
        <w:autoSpaceDE w:val="0"/>
        <w:autoSpaceDN w:val="0"/>
        <w:adjustRightInd w:val="0"/>
        <w:jc w:val="both"/>
        <w:rPr>
          <w:rFonts w:ascii="Arial" w:hAnsi="Arial" w:cs="Arial"/>
          <w:sz w:val="20"/>
          <w:szCs w:val="20"/>
        </w:rPr>
      </w:pPr>
      <w:r>
        <w:rPr>
          <w:rFonts w:ascii="Arial" w:hAnsi="Arial" w:cs="Arial"/>
          <w:color w:val="000000"/>
          <w:sz w:val="20"/>
          <w:szCs w:val="20"/>
        </w:rPr>
        <w:t>6</w:t>
      </w:r>
      <w:r w:rsidRPr="005003BB">
        <w:rPr>
          <w:rFonts w:ascii="Arial" w:hAnsi="Arial" w:cs="Arial"/>
          <w:color w:val="000000"/>
          <w:sz w:val="20"/>
          <w:szCs w:val="20"/>
        </w:rPr>
        <w:t>.8 – Todas as despesas relativas à entrega do item e respectivas adaptações,</w:t>
      </w:r>
      <w:r w:rsidRPr="005003BB">
        <w:rPr>
          <w:rFonts w:ascii="Arial" w:hAnsi="Arial" w:cs="Arial"/>
          <w:sz w:val="20"/>
          <w:szCs w:val="20"/>
        </w:rPr>
        <w:t xml:space="preserve"> bem como taxas, diferenças de ICMS, encargos de qualquer natureza e quaisquer custos incidentes</w:t>
      </w:r>
      <w:r w:rsidRPr="005003BB">
        <w:rPr>
          <w:rFonts w:ascii="Arial" w:hAnsi="Arial" w:cs="Arial"/>
          <w:color w:val="000000"/>
          <w:sz w:val="20"/>
          <w:szCs w:val="20"/>
        </w:rPr>
        <w:t xml:space="preserve"> correrão por conta exclusiva da Contratada</w:t>
      </w:r>
      <w:r w:rsidR="00602746" w:rsidRPr="00602746">
        <w:rPr>
          <w:rFonts w:ascii="Arial" w:hAnsi="Arial" w:cs="Arial"/>
          <w:sz w:val="20"/>
          <w:szCs w:val="20"/>
        </w:rPr>
        <w:t>.</w:t>
      </w:r>
    </w:p>
    <w:p w14:paraId="7E2EAA52" w14:textId="77777777" w:rsidR="00EE0062" w:rsidRPr="00470A55" w:rsidRDefault="00EE0062" w:rsidP="0030486D">
      <w:pPr>
        <w:autoSpaceDE w:val="0"/>
        <w:autoSpaceDN w:val="0"/>
        <w:adjustRightInd w:val="0"/>
        <w:ind w:left="284"/>
        <w:jc w:val="both"/>
        <w:rPr>
          <w:rFonts w:ascii="Arial" w:hAnsi="Arial" w:cs="Arial"/>
          <w:sz w:val="20"/>
          <w:szCs w:val="20"/>
        </w:rPr>
      </w:pPr>
    </w:p>
    <w:p w14:paraId="5F4905EC"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0F750B93"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1849BBE7"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5FBA5AEB" w14:textId="77777777" w:rsidR="00DD6B04" w:rsidRPr="00470A55" w:rsidRDefault="00DD6B04" w:rsidP="0030486D">
      <w:pPr>
        <w:autoSpaceDE w:val="0"/>
        <w:autoSpaceDN w:val="0"/>
        <w:adjustRightInd w:val="0"/>
        <w:ind w:left="284"/>
        <w:jc w:val="both"/>
        <w:rPr>
          <w:rFonts w:ascii="Arial" w:hAnsi="Arial" w:cs="Arial"/>
          <w:sz w:val="20"/>
          <w:szCs w:val="20"/>
        </w:rPr>
      </w:pPr>
    </w:p>
    <w:p w14:paraId="0B3EC696"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02551A79" w14:textId="7DB3840B"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973FBC">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15E54D5B" w14:textId="77777777" w:rsidR="00EE0062" w:rsidRPr="00470A55" w:rsidRDefault="00EE0062" w:rsidP="0030486D">
      <w:pPr>
        <w:autoSpaceDE w:val="0"/>
        <w:autoSpaceDN w:val="0"/>
        <w:adjustRightInd w:val="0"/>
        <w:ind w:left="284"/>
        <w:jc w:val="both"/>
        <w:rPr>
          <w:rFonts w:ascii="Arial" w:hAnsi="Arial" w:cs="Arial"/>
          <w:sz w:val="20"/>
          <w:szCs w:val="20"/>
        </w:rPr>
      </w:pPr>
    </w:p>
    <w:p w14:paraId="18D554C9"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4B225A6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7FF29114"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17B4BBE8" w14:textId="77777777" w:rsidR="00EE0062" w:rsidRPr="00470A55" w:rsidRDefault="00EE0062" w:rsidP="0030486D">
      <w:pPr>
        <w:pStyle w:val="Normaljustificado"/>
        <w:rPr>
          <w:b w:val="0"/>
          <w:sz w:val="20"/>
          <w:szCs w:val="20"/>
        </w:rPr>
      </w:pPr>
      <w:r w:rsidRPr="00470A55">
        <w:rPr>
          <w:b w:val="0"/>
          <w:sz w:val="20"/>
          <w:szCs w:val="20"/>
        </w:rPr>
        <w:t>b. multas.</w:t>
      </w:r>
    </w:p>
    <w:p w14:paraId="0B996EB4"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1838A471" w14:textId="3061096E"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A957FA">
        <w:rPr>
          <w:b w:val="0"/>
          <w:sz w:val="20"/>
          <w:szCs w:val="20"/>
        </w:rPr>
        <w:t xml:space="preserve"> </w:t>
      </w:r>
      <w:r w:rsidRPr="00470A55">
        <w:rPr>
          <w:b w:val="0"/>
          <w:sz w:val="20"/>
          <w:szCs w:val="20"/>
        </w:rPr>
        <w:t>posteriores.</w:t>
      </w:r>
    </w:p>
    <w:p w14:paraId="50094D9B"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0FF302E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sidRPr="00470A55">
        <w:rPr>
          <w:bCs w:val="0"/>
          <w:sz w:val="20"/>
          <w:szCs w:val="20"/>
        </w:rPr>
        <w:t>–</w:t>
      </w:r>
      <w:r w:rsidR="00EE0062" w:rsidRPr="00470A55">
        <w:rPr>
          <w:b w:val="0"/>
          <w:sz w:val="20"/>
          <w:szCs w:val="20"/>
        </w:rPr>
        <w:t xml:space="preserve"> As multas e as demais penalidades previstas são as seguintes:</w:t>
      </w:r>
    </w:p>
    <w:p w14:paraId="78C26E31"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560A42B0"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2AD4190"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2BB9132C"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76213B0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73E15BCB"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278B710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2B7D1F1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7A1EC2F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092A897A"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3FE8B7A8" w14:textId="77777777" w:rsidR="00EE0062" w:rsidRPr="00470A55" w:rsidRDefault="00EE0062" w:rsidP="0030486D">
      <w:pPr>
        <w:autoSpaceDE w:val="0"/>
        <w:autoSpaceDN w:val="0"/>
        <w:adjustRightInd w:val="0"/>
        <w:ind w:left="284"/>
        <w:jc w:val="both"/>
        <w:rPr>
          <w:rFonts w:ascii="Arial" w:hAnsi="Arial" w:cs="Arial"/>
          <w:sz w:val="20"/>
          <w:szCs w:val="20"/>
        </w:rPr>
      </w:pPr>
    </w:p>
    <w:p w14:paraId="5DDA738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p>
    <w:p w14:paraId="20901263"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521E26D9"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69C5263A"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4B585F47"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184C0954"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380E8986"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sidRPr="00470A55">
        <w:rPr>
          <w:bCs w:val="0"/>
          <w:sz w:val="20"/>
          <w:szCs w:val="20"/>
        </w:rPr>
        <w:t>–</w:t>
      </w:r>
      <w:r w:rsidR="00F83B95" w:rsidRPr="00470A55">
        <w:rPr>
          <w:b w:val="0"/>
          <w:sz w:val="20"/>
          <w:szCs w:val="20"/>
        </w:rPr>
        <w:t xml:space="preserve"> Razões de interesse público, devidamente justificados;</w:t>
      </w:r>
    </w:p>
    <w:p w14:paraId="20BEA163" w14:textId="265F1A5E"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A957FA">
        <w:rPr>
          <w:b w:val="0"/>
          <w:sz w:val="20"/>
          <w:szCs w:val="20"/>
        </w:rPr>
        <w:t xml:space="preserve"> </w:t>
      </w:r>
      <w:r w:rsidR="00F83B95" w:rsidRPr="00470A55">
        <w:rPr>
          <w:b w:val="0"/>
          <w:sz w:val="20"/>
          <w:szCs w:val="20"/>
        </w:rPr>
        <w:t>contrato.</w:t>
      </w:r>
    </w:p>
    <w:p w14:paraId="4C422649"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20C397C3" w14:textId="2501AAC3"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sidRPr="00470A55">
        <w:rPr>
          <w:bCs w:val="0"/>
          <w:sz w:val="20"/>
          <w:szCs w:val="20"/>
        </w:rPr>
        <w:t>–</w:t>
      </w:r>
      <w:r w:rsidR="00F83B95" w:rsidRPr="00470A55">
        <w:rPr>
          <w:b w:val="0"/>
          <w:sz w:val="20"/>
          <w:szCs w:val="20"/>
        </w:rPr>
        <w:t xml:space="preserve"> As partes poderão, observada a conveniência segundo os objetivos da</w:t>
      </w:r>
      <w:r w:rsidR="00A957FA">
        <w:rPr>
          <w:b w:val="0"/>
          <w:sz w:val="20"/>
          <w:szCs w:val="20"/>
        </w:rPr>
        <w:t xml:space="preserve"> </w:t>
      </w:r>
      <w:r w:rsidR="00F83B95" w:rsidRPr="00470A55">
        <w:rPr>
          <w:b w:val="0"/>
          <w:sz w:val="20"/>
          <w:szCs w:val="20"/>
        </w:rPr>
        <w:t>administração promover a rescisão amigável do contrato, através do próprio termo de</w:t>
      </w:r>
      <w:r w:rsidR="00A957FA">
        <w:rPr>
          <w:b w:val="0"/>
          <w:sz w:val="20"/>
          <w:szCs w:val="20"/>
        </w:rPr>
        <w:t xml:space="preserve"> </w:t>
      </w:r>
      <w:r w:rsidR="00F83B95" w:rsidRPr="00470A55">
        <w:rPr>
          <w:b w:val="0"/>
          <w:sz w:val="20"/>
          <w:szCs w:val="20"/>
        </w:rPr>
        <w:t>destrato;</w:t>
      </w:r>
    </w:p>
    <w:p w14:paraId="0AA1D422" w14:textId="51E702B1"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A957FA">
        <w:rPr>
          <w:b w:val="0"/>
          <w:sz w:val="20"/>
          <w:szCs w:val="20"/>
        </w:rPr>
        <w:t xml:space="preserve"> </w:t>
      </w:r>
      <w:r w:rsidR="00F83B95" w:rsidRPr="00470A55">
        <w:rPr>
          <w:b w:val="0"/>
          <w:sz w:val="20"/>
          <w:szCs w:val="20"/>
        </w:rPr>
        <w:t>CONTRATANTE fica</w:t>
      </w:r>
      <w:r w:rsidR="00A957FA">
        <w:rPr>
          <w:b w:val="0"/>
          <w:sz w:val="20"/>
          <w:szCs w:val="20"/>
        </w:rPr>
        <w:t xml:space="preserve"> </w:t>
      </w:r>
      <w:r w:rsidR="00F83B95" w:rsidRPr="00470A55">
        <w:rPr>
          <w:b w:val="0"/>
          <w:sz w:val="20"/>
          <w:szCs w:val="20"/>
        </w:rPr>
        <w:t>está obrigada a comunicar por escrito com antecedência mínima de 30(trinta) dias.</w:t>
      </w:r>
    </w:p>
    <w:p w14:paraId="7D53C9FB" w14:textId="77777777" w:rsidR="00AE2723" w:rsidRPr="00470A55" w:rsidRDefault="00AE2723" w:rsidP="0030486D">
      <w:pPr>
        <w:pStyle w:val="Normaljustificado"/>
        <w:rPr>
          <w:sz w:val="20"/>
          <w:szCs w:val="20"/>
        </w:rPr>
      </w:pPr>
    </w:p>
    <w:p w14:paraId="127893C7"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6C9FADB" w14:textId="6ADDA583"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973FBC">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7DA97AEC" w14:textId="542374D2"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973FBC">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69DDA7FE"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7782A9A4" w14:textId="6F457B38"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973FBC">
        <w:rPr>
          <w:rFonts w:ascii="Arial" w:hAnsi="Arial" w:cs="Arial"/>
          <w:sz w:val="20"/>
          <w:szCs w:val="20"/>
        </w:rPr>
        <w:t xml:space="preserve"> </w:t>
      </w:r>
      <w:r w:rsidRPr="00470A55">
        <w:rPr>
          <w:rFonts w:ascii="Arial" w:hAnsi="Arial" w:cs="Arial"/>
          <w:sz w:val="20"/>
          <w:szCs w:val="20"/>
        </w:rPr>
        <w:t>parte que constitua elemento essencial do objeto;</w:t>
      </w:r>
    </w:p>
    <w:p w14:paraId="6AB2E7C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6C725FA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7ACDA4B9" w14:textId="579518DD"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973FBC">
        <w:rPr>
          <w:rFonts w:ascii="Arial" w:hAnsi="Arial" w:cs="Arial"/>
          <w:sz w:val="20"/>
          <w:szCs w:val="20"/>
        </w:rPr>
        <w:t xml:space="preserve"> </w:t>
      </w:r>
      <w:r w:rsidRPr="00470A55">
        <w:rPr>
          <w:rFonts w:ascii="Arial" w:hAnsi="Arial" w:cs="Arial"/>
          <w:sz w:val="20"/>
          <w:szCs w:val="20"/>
        </w:rPr>
        <w:t>dele decorrentes;</w:t>
      </w:r>
    </w:p>
    <w:p w14:paraId="3E3539A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1AF0A90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lei14.133/2021, ocasião em que fará jus apenas à percepção dos honorários do período trabalhado.</w:t>
      </w:r>
    </w:p>
    <w:p w14:paraId="1D91860E" w14:textId="0DE7CA81"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973FBC">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72D07B0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30BF73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3D179348"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4C7A01A1" w14:textId="77777777" w:rsidR="00242177" w:rsidRPr="00470A55" w:rsidRDefault="00242177" w:rsidP="0030486D">
      <w:pPr>
        <w:jc w:val="both"/>
        <w:rPr>
          <w:rFonts w:ascii="Arial" w:hAnsi="Arial" w:cs="Arial"/>
          <w:sz w:val="20"/>
          <w:szCs w:val="20"/>
        </w:rPr>
      </w:pPr>
    </w:p>
    <w:p w14:paraId="7F9D5A79"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52A4BDC1"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1510813D" w14:textId="77777777" w:rsidR="00E42904" w:rsidRPr="00470A55" w:rsidRDefault="00E42904" w:rsidP="0030486D">
      <w:pPr>
        <w:pStyle w:val="Normaljustificado"/>
        <w:rPr>
          <w:b w:val="0"/>
          <w:sz w:val="20"/>
          <w:szCs w:val="20"/>
        </w:rPr>
      </w:pPr>
    </w:p>
    <w:p w14:paraId="353AB8C2"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28CEBBC7"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1E0677D8" w14:textId="77777777" w:rsidR="008A36BB" w:rsidRPr="00470A55" w:rsidRDefault="008A36BB" w:rsidP="0030486D">
      <w:pPr>
        <w:pStyle w:val="Normaljustificado"/>
        <w:rPr>
          <w:b w:val="0"/>
          <w:color w:val="auto"/>
          <w:sz w:val="20"/>
          <w:szCs w:val="20"/>
        </w:rPr>
      </w:pPr>
    </w:p>
    <w:p w14:paraId="793055EF"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4E5DA211" w14:textId="77777777" w:rsidR="008A36BB" w:rsidRPr="00470A55" w:rsidRDefault="008A36BB" w:rsidP="0030486D">
      <w:pPr>
        <w:pStyle w:val="Normaljustificado"/>
        <w:rPr>
          <w:b w:val="0"/>
          <w:sz w:val="20"/>
          <w:szCs w:val="20"/>
        </w:rPr>
      </w:pPr>
      <w:r w:rsidRPr="00470A55">
        <w:rPr>
          <w:b w:val="0"/>
          <w:sz w:val="20"/>
          <w:szCs w:val="20"/>
        </w:rPr>
        <w:t>14.1</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791F43E8" w14:textId="77777777" w:rsidR="008A36BB" w:rsidRPr="00470A55" w:rsidRDefault="008A36BB" w:rsidP="0030486D">
      <w:pPr>
        <w:pStyle w:val="Normaljustificado"/>
        <w:rPr>
          <w:b w:val="0"/>
          <w:sz w:val="20"/>
          <w:szCs w:val="20"/>
        </w:rPr>
      </w:pPr>
      <w:r w:rsidRPr="00470A55">
        <w:rPr>
          <w:b w:val="0"/>
          <w:sz w:val="20"/>
          <w:szCs w:val="20"/>
        </w:rPr>
        <w:t>14.2</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3F7D2467" w14:textId="77777777" w:rsidR="008A36BB" w:rsidRPr="00470A55" w:rsidRDefault="008A36BB" w:rsidP="0030486D">
      <w:pPr>
        <w:pStyle w:val="Normaljustificado"/>
        <w:rPr>
          <w:b w:val="0"/>
          <w:sz w:val="20"/>
          <w:szCs w:val="20"/>
        </w:rPr>
      </w:pPr>
    </w:p>
    <w:p w14:paraId="3EEA467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3C9EA5F7" w14:textId="76770F82"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973FBC">
        <w:rPr>
          <w:b w:val="0"/>
          <w:sz w:val="20"/>
          <w:szCs w:val="20"/>
        </w:rPr>
        <w:t xml:space="preserve"> </w:t>
      </w:r>
      <w:r w:rsidRPr="00470A55">
        <w:rPr>
          <w:b w:val="0"/>
          <w:sz w:val="20"/>
          <w:szCs w:val="20"/>
        </w:rPr>
        <w:t>aplicando-se as sanções nela prevista, por qualquer descumprimento com as obrigações assumida</w:t>
      </w:r>
      <w:r w:rsidR="00973FBC">
        <w:rPr>
          <w:b w:val="0"/>
          <w:sz w:val="20"/>
          <w:szCs w:val="20"/>
        </w:rPr>
        <w:t xml:space="preserve"> </w:t>
      </w:r>
      <w:r w:rsidRPr="00470A55">
        <w:rPr>
          <w:b w:val="0"/>
          <w:sz w:val="20"/>
          <w:szCs w:val="20"/>
        </w:rPr>
        <w:t>sem decorrência do presente instrumento.</w:t>
      </w:r>
    </w:p>
    <w:p w14:paraId="2D51C0EF" w14:textId="77777777" w:rsidR="008A36BB" w:rsidRPr="00470A55" w:rsidRDefault="008A36BB" w:rsidP="0030486D">
      <w:pPr>
        <w:pStyle w:val="Normaljustificado"/>
        <w:rPr>
          <w:b w:val="0"/>
          <w:sz w:val="20"/>
          <w:szCs w:val="20"/>
        </w:rPr>
      </w:pPr>
    </w:p>
    <w:p w14:paraId="34636040"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63703F67"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43D4F8C"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1F2194BD"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6653D932"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39C03865" w14:textId="77777777" w:rsidR="00054832" w:rsidRDefault="00054832" w:rsidP="00054832">
      <w:pPr>
        <w:jc w:val="center"/>
        <w:rPr>
          <w:rFonts w:ascii="Arial" w:hAnsi="Arial" w:cs="Arial"/>
          <w:i/>
          <w:sz w:val="16"/>
          <w:szCs w:val="16"/>
        </w:rPr>
      </w:pPr>
      <w:r w:rsidRPr="0079555E">
        <w:rPr>
          <w:rFonts w:ascii="Arial" w:hAnsi="Arial" w:cs="Arial"/>
          <w:i/>
          <w:sz w:val="16"/>
          <w:szCs w:val="16"/>
        </w:rPr>
        <w:t>Prefeito Municipal.</w:t>
      </w:r>
    </w:p>
    <w:p w14:paraId="1E403D61"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217F7F0B" w14:textId="77777777" w:rsidR="00054832" w:rsidRPr="0079555E" w:rsidRDefault="00054832" w:rsidP="00054832">
      <w:pPr>
        <w:jc w:val="center"/>
        <w:rPr>
          <w:rFonts w:ascii="Arial" w:hAnsi="Arial" w:cs="Arial"/>
          <w:bCs/>
          <w:i/>
          <w:sz w:val="16"/>
          <w:szCs w:val="16"/>
        </w:rPr>
      </w:pPr>
      <w:r w:rsidRPr="0079555E">
        <w:rPr>
          <w:rFonts w:ascii="Arial" w:hAnsi="Arial" w:cs="Arial"/>
          <w:bCs/>
          <w:i/>
          <w:sz w:val="16"/>
          <w:szCs w:val="16"/>
        </w:rPr>
        <w:t>Contratada</w:t>
      </w:r>
    </w:p>
    <w:p w14:paraId="33398371"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4074539A" w14:textId="77777777" w:rsidR="00E42904" w:rsidRPr="0079555E" w:rsidRDefault="00E42904" w:rsidP="0030486D">
      <w:pPr>
        <w:jc w:val="both"/>
        <w:rPr>
          <w:rFonts w:ascii="Arial" w:hAnsi="Arial" w:cs="Arial"/>
          <w:b/>
          <w:sz w:val="16"/>
          <w:szCs w:val="16"/>
        </w:rPr>
      </w:pPr>
    </w:p>
    <w:p w14:paraId="49B814B6"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5FF54D2"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1F65D9CD"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21615B5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2EF94E6E" w14:textId="77777777" w:rsidR="00E42904" w:rsidRPr="0079555E" w:rsidRDefault="00E42904" w:rsidP="0030486D">
      <w:pPr>
        <w:pStyle w:val="Ttulo"/>
        <w:jc w:val="left"/>
        <w:rPr>
          <w:rFonts w:ascii="Arial" w:hAnsi="Arial" w:cs="Arial"/>
          <w:sz w:val="16"/>
          <w:szCs w:val="16"/>
        </w:rPr>
      </w:pPr>
    </w:p>
    <w:p w14:paraId="2D428C2F"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6D089FB8" w14:textId="77777777" w:rsidR="00D14B96" w:rsidRPr="0079555E" w:rsidRDefault="00D14B96" w:rsidP="0030486D">
      <w:pPr>
        <w:jc w:val="center"/>
        <w:rPr>
          <w:rFonts w:ascii="Arial" w:hAnsi="Arial" w:cs="Arial"/>
          <w:sz w:val="16"/>
          <w:szCs w:val="16"/>
        </w:rPr>
      </w:pPr>
    </w:p>
    <w:p w14:paraId="7EE43BF8" w14:textId="77777777" w:rsidR="00D14B96" w:rsidRDefault="00D14B96" w:rsidP="0030486D">
      <w:pPr>
        <w:jc w:val="center"/>
        <w:rPr>
          <w:rFonts w:ascii="Arial" w:hAnsi="Arial" w:cs="Arial"/>
          <w:sz w:val="22"/>
          <w:szCs w:val="22"/>
        </w:rPr>
      </w:pPr>
    </w:p>
    <w:p w14:paraId="14DD891D" w14:textId="77777777" w:rsidR="00042EBE" w:rsidRDefault="00042EBE" w:rsidP="0030486D">
      <w:pPr>
        <w:jc w:val="center"/>
        <w:rPr>
          <w:rFonts w:ascii="Arial" w:hAnsi="Arial" w:cs="Arial"/>
          <w:sz w:val="22"/>
          <w:szCs w:val="22"/>
        </w:rPr>
      </w:pPr>
    </w:p>
    <w:p w14:paraId="11E1E64B" w14:textId="77777777" w:rsidR="00F54D06" w:rsidRDefault="00F54D06" w:rsidP="0030486D">
      <w:pPr>
        <w:jc w:val="center"/>
        <w:rPr>
          <w:rFonts w:ascii="Arial" w:hAnsi="Arial" w:cs="Arial"/>
          <w:sz w:val="22"/>
          <w:szCs w:val="22"/>
        </w:rPr>
      </w:pPr>
    </w:p>
    <w:p w14:paraId="4E4620B6"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7361C340" w14:textId="77777777" w:rsidR="00D14B96" w:rsidRPr="0030486D" w:rsidRDefault="00D14B96" w:rsidP="0030486D">
      <w:pPr>
        <w:autoSpaceDE w:val="0"/>
        <w:autoSpaceDN w:val="0"/>
        <w:adjustRightInd w:val="0"/>
        <w:jc w:val="both"/>
        <w:rPr>
          <w:rFonts w:ascii="Arial" w:hAnsi="Arial" w:cs="Arial"/>
          <w:b/>
          <w:bCs/>
          <w:sz w:val="22"/>
          <w:szCs w:val="22"/>
        </w:rPr>
      </w:pPr>
    </w:p>
    <w:p w14:paraId="088C65F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0D315894"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391FEC0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18AF70B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1D84B71D" w14:textId="77777777" w:rsidR="00D14B96" w:rsidRPr="0030486D" w:rsidRDefault="00D14B96" w:rsidP="0030486D">
      <w:pPr>
        <w:autoSpaceDE w:val="0"/>
        <w:autoSpaceDN w:val="0"/>
        <w:adjustRightInd w:val="0"/>
        <w:jc w:val="both"/>
        <w:rPr>
          <w:rFonts w:ascii="Arial" w:hAnsi="Arial" w:cs="Arial"/>
          <w:sz w:val="22"/>
          <w:szCs w:val="22"/>
        </w:rPr>
      </w:pPr>
    </w:p>
    <w:p w14:paraId="07718CB6"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2A2FC5EF"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Aos xxx dias do mês de xxx de 202</w:t>
      </w:r>
      <w:r w:rsidR="00F54D06">
        <w:rPr>
          <w:rFonts w:ascii="Arial" w:hAnsi="Arial" w:cs="Arial"/>
          <w:sz w:val="22"/>
          <w:szCs w:val="22"/>
        </w:rPr>
        <w:t>4</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05C934EC"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xml:space="preserve">, processo administrativo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13000612"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2F5AD32"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260203A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3653B348" w14:textId="77777777" w:rsidR="00D14B96" w:rsidRPr="0030486D" w:rsidRDefault="00D14B96" w:rsidP="0030486D">
      <w:pPr>
        <w:jc w:val="both"/>
        <w:rPr>
          <w:rFonts w:ascii="Arial" w:hAnsi="Arial" w:cs="Arial"/>
          <w:sz w:val="22"/>
          <w:szCs w:val="22"/>
        </w:rPr>
      </w:pPr>
    </w:p>
    <w:p w14:paraId="44119AD0"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726CE63D"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56C9B9B4"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BFAC544" w14:textId="77777777" w:rsidTr="000C7F5C">
        <w:trPr>
          <w:trHeight w:val="720"/>
        </w:trPr>
        <w:tc>
          <w:tcPr>
            <w:tcW w:w="669" w:type="dxa"/>
            <w:vAlign w:val="center"/>
          </w:tcPr>
          <w:p w14:paraId="13E61EDC"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7E3AAA0C"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2B9A7D2E"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60C11A10"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6B11B52C"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21603F44"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0467C4EF"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C457506" w14:textId="77777777" w:rsidTr="000C7F5C">
        <w:trPr>
          <w:trHeight w:val="915"/>
        </w:trPr>
        <w:tc>
          <w:tcPr>
            <w:tcW w:w="669" w:type="dxa"/>
            <w:vAlign w:val="center"/>
          </w:tcPr>
          <w:p w14:paraId="7E6E7D45"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FC8A96A"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00183056"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3B030B37"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7ED20AC1" w14:textId="77777777" w:rsidR="000C7F5C" w:rsidRPr="0030486D" w:rsidRDefault="000C7F5C" w:rsidP="0030486D">
            <w:pPr>
              <w:jc w:val="center"/>
              <w:rPr>
                <w:rFonts w:ascii="Arial" w:hAnsi="Arial" w:cs="Arial"/>
              </w:rPr>
            </w:pPr>
          </w:p>
        </w:tc>
        <w:tc>
          <w:tcPr>
            <w:tcW w:w="1985" w:type="dxa"/>
            <w:vAlign w:val="center"/>
          </w:tcPr>
          <w:p w14:paraId="5AF38A6B" w14:textId="77777777" w:rsidR="000C7F5C" w:rsidRPr="0030486D" w:rsidRDefault="000C7F5C" w:rsidP="0030486D">
            <w:pPr>
              <w:jc w:val="center"/>
              <w:rPr>
                <w:rFonts w:ascii="Arial" w:hAnsi="Arial" w:cs="Arial"/>
              </w:rPr>
            </w:pPr>
          </w:p>
        </w:tc>
        <w:tc>
          <w:tcPr>
            <w:tcW w:w="1382" w:type="dxa"/>
            <w:vAlign w:val="center"/>
          </w:tcPr>
          <w:p w14:paraId="4C1211E6" w14:textId="77777777" w:rsidR="000C7F5C" w:rsidRPr="0030486D" w:rsidRDefault="000C7F5C" w:rsidP="0030486D">
            <w:pPr>
              <w:jc w:val="center"/>
              <w:rPr>
                <w:rFonts w:ascii="Arial" w:hAnsi="Arial" w:cs="Arial"/>
              </w:rPr>
            </w:pPr>
          </w:p>
        </w:tc>
      </w:tr>
    </w:tbl>
    <w:p w14:paraId="3FA76A88" w14:textId="77777777" w:rsidR="00D14B96" w:rsidRPr="0030486D" w:rsidRDefault="00D14B96" w:rsidP="0030486D">
      <w:pPr>
        <w:jc w:val="center"/>
        <w:rPr>
          <w:rFonts w:ascii="Arial" w:hAnsi="Arial" w:cs="Arial"/>
          <w:sz w:val="22"/>
          <w:szCs w:val="22"/>
        </w:rPr>
      </w:pPr>
    </w:p>
    <w:p w14:paraId="14AEA6EB"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B46521A" w14:textId="77777777" w:rsidR="00D14B96" w:rsidRPr="0030486D" w:rsidRDefault="00D14B96" w:rsidP="0030486D">
      <w:pPr>
        <w:jc w:val="both"/>
        <w:rPr>
          <w:rFonts w:ascii="Arial" w:hAnsi="Arial" w:cs="Arial"/>
          <w:sz w:val="22"/>
          <w:szCs w:val="22"/>
        </w:rPr>
      </w:pPr>
    </w:p>
    <w:p w14:paraId="23C862EC"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5987C96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4946742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EE38A36"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6A3A055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EECD97D"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F60714A"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61E71EC3" w14:textId="77777777" w:rsidR="005B40CD" w:rsidRPr="0030486D" w:rsidRDefault="005B40CD" w:rsidP="0030486D">
      <w:pPr>
        <w:jc w:val="both"/>
        <w:rPr>
          <w:rFonts w:ascii="Arial" w:eastAsiaTheme="minorHAnsi" w:hAnsi="Arial" w:cs="Arial"/>
          <w:sz w:val="22"/>
          <w:szCs w:val="22"/>
          <w:lang w:val="pt-BR" w:eastAsia="en-US"/>
        </w:rPr>
      </w:pPr>
    </w:p>
    <w:p w14:paraId="7A941AD8"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ED6C1E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p>
    <w:p w14:paraId="2FD9E1C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54B7A333"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56919438" w14:textId="3D1C30E5" w:rsidR="00D46585" w:rsidRPr="00EA6C51" w:rsidRDefault="00D46585" w:rsidP="00D46585">
      <w:pPr>
        <w:suppressAutoHyphens w:val="0"/>
        <w:autoSpaceDE w:val="0"/>
        <w:autoSpaceDN w:val="0"/>
        <w:adjustRightInd w:val="0"/>
        <w:jc w:val="both"/>
        <w:rPr>
          <w:rFonts w:ascii="Arial" w:hAnsi="Arial" w:cs="Arial"/>
          <w:sz w:val="22"/>
          <w:szCs w:val="22"/>
        </w:rPr>
      </w:pPr>
      <w:r w:rsidRPr="00EA6C51">
        <w:rPr>
          <w:rFonts w:ascii="Arial" w:eastAsiaTheme="minorHAnsi" w:hAnsi="Arial" w:cs="Arial"/>
          <w:sz w:val="22"/>
          <w:szCs w:val="22"/>
          <w:lang w:val="pt-BR" w:eastAsia="en-US"/>
        </w:rPr>
        <w:t xml:space="preserve">4.4 – </w:t>
      </w:r>
      <w:r w:rsidRPr="00EA6C51">
        <w:rPr>
          <w:rFonts w:ascii="Arial" w:hAnsi="Arial" w:cs="Arial"/>
          <w:sz w:val="22"/>
          <w:szCs w:val="22"/>
        </w:rPr>
        <w:t xml:space="preserve">O prazo de entrega dos itens será de </w:t>
      </w:r>
      <w:r>
        <w:rPr>
          <w:rFonts w:ascii="Arial" w:hAnsi="Arial" w:cs="Arial"/>
          <w:sz w:val="22"/>
          <w:szCs w:val="22"/>
        </w:rPr>
        <w:t>0</w:t>
      </w:r>
      <w:r w:rsidRPr="00EA6C51">
        <w:rPr>
          <w:rFonts w:ascii="Arial" w:hAnsi="Arial" w:cs="Arial"/>
          <w:sz w:val="22"/>
          <w:szCs w:val="22"/>
        </w:rPr>
        <w:t>5 (</w:t>
      </w:r>
      <w:r>
        <w:rPr>
          <w:rFonts w:ascii="Arial" w:hAnsi="Arial" w:cs="Arial"/>
          <w:sz w:val="22"/>
          <w:szCs w:val="22"/>
        </w:rPr>
        <w:t>cinco</w:t>
      </w:r>
      <w:r w:rsidRPr="00EA6C51">
        <w:rPr>
          <w:rFonts w:ascii="Arial" w:hAnsi="Arial" w:cs="Arial"/>
          <w:sz w:val="22"/>
          <w:szCs w:val="22"/>
        </w:rPr>
        <w:t>) dias</w:t>
      </w:r>
      <w:r>
        <w:rPr>
          <w:rFonts w:ascii="Arial" w:hAnsi="Arial" w:cs="Arial"/>
          <w:sz w:val="22"/>
          <w:szCs w:val="22"/>
        </w:rPr>
        <w:t xml:space="preserve"> úteis</w:t>
      </w:r>
      <w:r w:rsidRPr="00EA6C51">
        <w:rPr>
          <w:rFonts w:ascii="Arial" w:hAnsi="Arial" w:cs="Arial"/>
          <w:sz w:val="22"/>
          <w:szCs w:val="22"/>
        </w:rPr>
        <w:t>, contados da emissão da Autorização de Fornecimento, conforme solicitação da Contratante</w:t>
      </w:r>
      <w:r w:rsidRPr="00EA6C51">
        <w:rPr>
          <w:rFonts w:ascii="Arial" w:eastAsiaTheme="minorHAnsi" w:hAnsi="Arial" w:cs="Arial"/>
          <w:sz w:val="22"/>
          <w:szCs w:val="22"/>
          <w:lang w:val="pt-BR" w:eastAsia="en-US"/>
        </w:rPr>
        <w:t xml:space="preserve">, não podendo exigir quantidade mínima para entrega, visando cobrir o frete. </w:t>
      </w:r>
    </w:p>
    <w:p w14:paraId="29F01644" w14:textId="669D20F2" w:rsidR="00D46585" w:rsidRPr="00EA6C51" w:rsidRDefault="00D46585" w:rsidP="00D46585">
      <w:pPr>
        <w:suppressAutoHyphens w:val="0"/>
        <w:autoSpaceDE w:val="0"/>
        <w:autoSpaceDN w:val="0"/>
        <w:adjustRightInd w:val="0"/>
        <w:jc w:val="both"/>
        <w:rPr>
          <w:rFonts w:ascii="Arial" w:eastAsiaTheme="minorHAnsi" w:hAnsi="Arial" w:cs="Arial"/>
          <w:sz w:val="22"/>
          <w:szCs w:val="22"/>
          <w:lang w:val="pt-BR" w:eastAsia="en-US"/>
        </w:rPr>
      </w:pPr>
      <w:r w:rsidRPr="00EA6C51">
        <w:rPr>
          <w:rFonts w:ascii="Arial" w:eastAsiaTheme="minorHAnsi" w:hAnsi="Arial" w:cs="Arial"/>
          <w:sz w:val="22"/>
          <w:szCs w:val="22"/>
          <w:lang w:val="pt-BR" w:eastAsia="en-US"/>
        </w:rPr>
        <w:t xml:space="preserve">4.5 – Caso não seja possível a entrega na data assinalada, a empresa deverá comunicar as </w:t>
      </w:r>
      <w:r w:rsidRPr="00EA6C51">
        <w:rPr>
          <w:rFonts w:ascii="Arial" w:hAnsi="Arial" w:cs="Arial"/>
          <w:sz w:val="22"/>
          <w:szCs w:val="22"/>
        </w:rPr>
        <w:t xml:space="preserve">razões respectivas com pelo menos </w:t>
      </w:r>
      <w:r w:rsidR="007052F6">
        <w:rPr>
          <w:rFonts w:ascii="Arial" w:hAnsi="Arial" w:cs="Arial"/>
          <w:sz w:val="22"/>
          <w:szCs w:val="22"/>
        </w:rPr>
        <w:t>02</w:t>
      </w:r>
      <w:r w:rsidRPr="00EA6C51">
        <w:rPr>
          <w:rFonts w:ascii="Arial" w:hAnsi="Arial" w:cs="Arial"/>
          <w:sz w:val="22"/>
          <w:szCs w:val="22"/>
        </w:rPr>
        <w:t xml:space="preserve"> (</w:t>
      </w:r>
      <w:r w:rsidR="007052F6">
        <w:rPr>
          <w:rFonts w:ascii="Arial" w:hAnsi="Arial" w:cs="Arial"/>
          <w:sz w:val="22"/>
          <w:szCs w:val="22"/>
        </w:rPr>
        <w:t>dois</w:t>
      </w:r>
      <w:r w:rsidRPr="00EA6C51">
        <w:rPr>
          <w:rFonts w:ascii="Arial" w:hAnsi="Arial" w:cs="Arial"/>
          <w:sz w:val="22"/>
          <w:szCs w:val="22"/>
        </w:rPr>
        <w:t xml:space="preserve">) dias </w:t>
      </w:r>
      <w:r w:rsidRPr="00EA6C51">
        <w:rPr>
          <w:rFonts w:ascii="Arial" w:eastAsiaTheme="minorHAnsi" w:hAnsi="Arial" w:cs="Arial"/>
          <w:sz w:val="22"/>
          <w:szCs w:val="22"/>
          <w:lang w:val="pt-BR" w:eastAsia="en-US"/>
        </w:rPr>
        <w:t>de antecedência para que qualquer pleito de prorrogação de prazo seja analisado, ressalvadas situações de caso fortuito e força maior.</w:t>
      </w:r>
    </w:p>
    <w:p w14:paraId="72C6FAD4" w14:textId="77777777" w:rsidR="00D46585" w:rsidRPr="0030486D" w:rsidRDefault="00D4658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3FCCAC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3FCC3D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2F1A66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0B89D06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10DCDF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49A3BB4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2953E6E3"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12CD5B6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6B371B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C1CB0D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33B87B6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4761DAD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1015DA4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162A929"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3100508E"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741F16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679EC37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50BDDA70"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1E71E09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11C1DBE6"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51DAE44"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6EB34AE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6F4C945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7E2EDE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07CE526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113AE5F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1B9544AC" w14:textId="7789765F"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O contrato de aquisição decorrente da presente Ata de Registro de Preços será</w:t>
      </w:r>
      <w:r w:rsidR="000A4E1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48782B5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45236C9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7B08C6D9" w14:textId="77777777" w:rsidR="005B40CD" w:rsidRPr="0030486D" w:rsidRDefault="005B40CD" w:rsidP="0030486D">
      <w:pPr>
        <w:jc w:val="both"/>
        <w:rPr>
          <w:rFonts w:ascii="Arial" w:hAnsi="Arial" w:cs="Arial"/>
          <w:sz w:val="22"/>
          <w:szCs w:val="22"/>
        </w:rPr>
      </w:pPr>
    </w:p>
    <w:p w14:paraId="1AC15A50"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06B25CB3" w14:textId="77777777"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39AE3E5"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682589C0" w14:textId="77777777" w:rsidR="00D14B96" w:rsidRPr="0030486D" w:rsidRDefault="00D14B96" w:rsidP="0030486D">
      <w:pPr>
        <w:jc w:val="center"/>
        <w:rPr>
          <w:rFonts w:ascii="Arial" w:hAnsi="Arial" w:cs="Arial"/>
          <w:sz w:val="22"/>
          <w:szCs w:val="22"/>
        </w:rPr>
      </w:pPr>
    </w:p>
    <w:p w14:paraId="0322887C"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EDAA89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0582241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6CAE52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76A6A10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717C257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42B7232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6CD251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07143EC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2EB9B30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2515359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39B5778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01B6A3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5698ED2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43CDDD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BB9AE3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2D5E143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0D3AEC8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288FFF3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73F69A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6C40E3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7A6348A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4DE7DAC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52C00A16"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2C4FBE04"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A3978FF" w14:textId="01FEB6F9"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BA4AD8">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59E3846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085C803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5FAEF14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556A247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640547D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39A0CFF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695691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926BD67"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1E3CE46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2112D79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6AE4F6EB"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6CE1916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493016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36A93A5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1530BDE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09F12E2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483E6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533E253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1226FE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7D0B0645"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AFC7D8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36967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6DA3864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3564791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A853819"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13C5F665"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2C8A35F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D45243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708A2F0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003A5D5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A1A63A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416E1A92"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7FE228A"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2B7FD742" w14:textId="23BE0D2E"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00BA4AD8">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6271D19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383A80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2CD160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776EAC3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BD1A4E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64B0138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1EAD5C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3917E6B2"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64FA055E"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6ACC4A8"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D015540"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730212A"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75027A"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ECE155"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D8D39A5"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DE93884"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72A2E64"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84297B5"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C2CB74"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503ECAB"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29B398F"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7FBE9D4"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64663C6"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156E8324"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4BA9B83F"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490E1D41"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3D8534AF"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A42F0E5"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5205A6F"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353A149D"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0359F08"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422C122"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4581D46"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368043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8774AB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137AFF84"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70A9301C"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5A7951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2910459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04A735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337C75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3DE837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xx/2024 a proposta da empresa ......................................... classificada em 1º lugar no certame supranumerado. </w:t>
      </w:r>
    </w:p>
    <w:p w14:paraId="109C142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4EBCD7DB" w14:textId="77777777" w:rsidR="00D14B96" w:rsidRPr="0030486D" w:rsidRDefault="00D14B96" w:rsidP="0030486D">
      <w:pPr>
        <w:jc w:val="both"/>
        <w:rPr>
          <w:rFonts w:ascii="Arial" w:hAnsi="Arial" w:cs="Arial"/>
          <w:sz w:val="22"/>
          <w:szCs w:val="22"/>
        </w:rPr>
      </w:pPr>
    </w:p>
    <w:p w14:paraId="3DB1CA4B"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8AA8200"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704A2346" w14:textId="77777777" w:rsidR="00D14B96" w:rsidRPr="0030486D" w:rsidRDefault="00D14B96" w:rsidP="0030486D">
      <w:pPr>
        <w:jc w:val="both"/>
        <w:rPr>
          <w:rFonts w:ascii="Arial" w:hAnsi="Arial" w:cs="Arial"/>
          <w:sz w:val="22"/>
          <w:szCs w:val="22"/>
        </w:rPr>
      </w:pPr>
    </w:p>
    <w:p w14:paraId="67381622"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6DB61128" w14:textId="77777777" w:rsidR="00422166" w:rsidRPr="0030486D" w:rsidRDefault="00422166" w:rsidP="0030486D">
      <w:pPr>
        <w:jc w:val="both"/>
        <w:rPr>
          <w:rFonts w:ascii="Arial" w:hAnsi="Arial" w:cs="Arial"/>
          <w:sz w:val="22"/>
          <w:szCs w:val="22"/>
        </w:rPr>
      </w:pPr>
    </w:p>
    <w:p w14:paraId="7CBD2091"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7E975062" w14:textId="77777777" w:rsidR="00D14B96" w:rsidRPr="0030486D" w:rsidRDefault="00D14B96" w:rsidP="0030486D">
      <w:pPr>
        <w:jc w:val="both"/>
        <w:rPr>
          <w:rFonts w:ascii="Arial" w:hAnsi="Arial" w:cs="Arial"/>
          <w:sz w:val="22"/>
          <w:szCs w:val="22"/>
        </w:rPr>
      </w:pPr>
    </w:p>
    <w:p w14:paraId="0DF3CD98"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5D22FBC9" w14:textId="77777777" w:rsidR="00422166" w:rsidRPr="0030486D" w:rsidRDefault="00422166" w:rsidP="0030486D">
      <w:pPr>
        <w:jc w:val="both"/>
        <w:rPr>
          <w:rFonts w:ascii="Arial" w:hAnsi="Arial" w:cs="Arial"/>
          <w:b/>
          <w:caps/>
          <w:sz w:val="22"/>
          <w:szCs w:val="22"/>
        </w:rPr>
      </w:pPr>
    </w:p>
    <w:p w14:paraId="2222375F"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14:paraId="15B2F9D3"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0E26E3FB" w14:textId="77777777" w:rsidR="00422166" w:rsidRPr="0030486D" w:rsidRDefault="00422166" w:rsidP="0030486D">
      <w:pPr>
        <w:autoSpaceDE w:val="0"/>
        <w:autoSpaceDN w:val="0"/>
        <w:adjustRightInd w:val="0"/>
        <w:jc w:val="both"/>
        <w:rPr>
          <w:rFonts w:ascii="Arial" w:hAnsi="Arial" w:cs="Arial"/>
          <w:b/>
          <w:bCs/>
          <w:sz w:val="22"/>
          <w:szCs w:val="22"/>
        </w:rPr>
      </w:pPr>
    </w:p>
    <w:p w14:paraId="0504BCE0"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21CE82B1"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___________________________                                              _____________________________</w:t>
      </w:r>
    </w:p>
    <w:p w14:paraId="0A788550"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4C9F0CB4"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0CB7298A" w14:textId="77777777" w:rsidR="00467DB3" w:rsidRPr="0030486D" w:rsidRDefault="00467DB3" w:rsidP="0030486D">
      <w:pPr>
        <w:autoSpaceDE w:val="0"/>
        <w:autoSpaceDN w:val="0"/>
        <w:adjustRightInd w:val="0"/>
        <w:jc w:val="both"/>
        <w:rPr>
          <w:rFonts w:ascii="Arial" w:hAnsi="Arial" w:cs="Arial"/>
          <w:sz w:val="22"/>
          <w:szCs w:val="22"/>
        </w:rPr>
      </w:pPr>
    </w:p>
    <w:p w14:paraId="69C145EF" w14:textId="77777777" w:rsidR="00467DB3" w:rsidRPr="0030486D" w:rsidRDefault="00467DB3" w:rsidP="0030486D">
      <w:pPr>
        <w:autoSpaceDE w:val="0"/>
        <w:autoSpaceDN w:val="0"/>
        <w:adjustRightInd w:val="0"/>
        <w:jc w:val="both"/>
        <w:rPr>
          <w:rFonts w:ascii="Arial" w:hAnsi="Arial" w:cs="Arial"/>
          <w:sz w:val="22"/>
          <w:szCs w:val="22"/>
        </w:rPr>
      </w:pPr>
    </w:p>
    <w:p w14:paraId="36A4C182" w14:textId="77777777" w:rsidR="00467DB3" w:rsidRPr="0030486D" w:rsidRDefault="00467DB3" w:rsidP="0030486D">
      <w:pPr>
        <w:autoSpaceDE w:val="0"/>
        <w:autoSpaceDN w:val="0"/>
        <w:adjustRightInd w:val="0"/>
        <w:jc w:val="both"/>
        <w:rPr>
          <w:rFonts w:ascii="Arial" w:hAnsi="Arial" w:cs="Arial"/>
          <w:sz w:val="22"/>
          <w:szCs w:val="22"/>
        </w:rPr>
      </w:pPr>
    </w:p>
    <w:p w14:paraId="69A07057" w14:textId="77777777" w:rsidR="002238BB" w:rsidRPr="0030486D" w:rsidRDefault="002238BB" w:rsidP="0030486D">
      <w:pPr>
        <w:autoSpaceDE w:val="0"/>
        <w:autoSpaceDN w:val="0"/>
        <w:adjustRightInd w:val="0"/>
        <w:jc w:val="both"/>
        <w:rPr>
          <w:rFonts w:ascii="Arial" w:hAnsi="Arial" w:cs="Arial"/>
          <w:sz w:val="22"/>
          <w:szCs w:val="22"/>
        </w:rPr>
      </w:pPr>
    </w:p>
    <w:p w14:paraId="4B02AAD2" w14:textId="77777777" w:rsidR="002238BB" w:rsidRPr="0030486D" w:rsidRDefault="002238BB" w:rsidP="0030486D">
      <w:pPr>
        <w:autoSpaceDE w:val="0"/>
        <w:autoSpaceDN w:val="0"/>
        <w:adjustRightInd w:val="0"/>
        <w:jc w:val="both"/>
        <w:rPr>
          <w:rFonts w:ascii="Arial" w:hAnsi="Arial" w:cs="Arial"/>
          <w:sz w:val="22"/>
          <w:szCs w:val="22"/>
        </w:rPr>
      </w:pPr>
    </w:p>
    <w:p w14:paraId="406025BD" w14:textId="77777777" w:rsidR="002238BB" w:rsidRDefault="002238BB" w:rsidP="0030486D">
      <w:pPr>
        <w:autoSpaceDE w:val="0"/>
        <w:autoSpaceDN w:val="0"/>
        <w:adjustRightInd w:val="0"/>
        <w:jc w:val="both"/>
        <w:rPr>
          <w:rFonts w:ascii="Arial" w:hAnsi="Arial" w:cs="Arial"/>
          <w:sz w:val="22"/>
          <w:szCs w:val="22"/>
        </w:rPr>
      </w:pPr>
    </w:p>
    <w:p w14:paraId="6323F232"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50F66F1" w14:textId="77777777" w:rsidR="00D8297E" w:rsidRPr="00381EA4" w:rsidRDefault="00D8297E" w:rsidP="00D8297E">
      <w:pPr>
        <w:widowControl w:val="0"/>
        <w:jc w:val="both"/>
        <w:rPr>
          <w:rFonts w:ascii="Arial" w:hAnsi="Arial" w:cs="Arial"/>
          <w:sz w:val="22"/>
          <w:szCs w:val="22"/>
        </w:rPr>
      </w:pPr>
    </w:p>
    <w:p w14:paraId="6AED1246"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3E308D5"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57D6A187"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5FFFA330"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6D245EE6"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27597E10"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2F4603DB"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2C0EAC72" w14:textId="4D0C6352"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00BA4AD8">
        <w:rPr>
          <w:rFonts w:ascii="Arial" w:hAnsi="Arial" w:cs="Arial"/>
          <w:b/>
          <w:sz w:val="22"/>
          <w:szCs w:val="22"/>
          <w:u w:val="single"/>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49FA5A9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24734AFF"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7610EC2E" w14:textId="77777777" w:rsidR="00D8297E" w:rsidRPr="00381EA4" w:rsidRDefault="00D8297E" w:rsidP="00D8297E">
      <w:pPr>
        <w:pStyle w:val="PargrafodaLista"/>
        <w:rPr>
          <w:rFonts w:ascii="Arial" w:hAnsi="Arial" w:cs="Arial"/>
          <w:sz w:val="22"/>
          <w:szCs w:val="22"/>
        </w:rPr>
      </w:pPr>
    </w:p>
    <w:p w14:paraId="02418EDC" w14:textId="6F4B27D0"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00BA4AD8">
        <w:rPr>
          <w:rFonts w:ascii="Arial" w:hAnsi="Arial" w:cs="Arial"/>
          <w:b/>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28124200"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F7AB6B1"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BF9A1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E872C83"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C3745D"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F53C4F0"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7BB70B04"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82EA4F2"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707AA191"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2B9526B9"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13FB422E"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292690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77B3058"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5BFA6D4B"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13FC178"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75EDEFA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1002C8"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35478B2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14B1F824"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0A892D8F"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BA58E6E"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2955F6BE"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61E7964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C7C6DDF"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1C8FBC36" w14:textId="77777777" w:rsidR="00D8297E" w:rsidRPr="00381EA4" w:rsidRDefault="00D8297E" w:rsidP="00D8297E">
      <w:pPr>
        <w:widowControl w:val="0"/>
        <w:jc w:val="both"/>
        <w:rPr>
          <w:rFonts w:ascii="Arial" w:eastAsia="Calibri" w:hAnsi="Arial" w:cs="Arial"/>
          <w:sz w:val="22"/>
          <w:szCs w:val="22"/>
          <w:lang w:eastAsia="en-US"/>
        </w:rPr>
      </w:pPr>
    </w:p>
    <w:p w14:paraId="51341FEF" w14:textId="77777777" w:rsidR="00D8297E" w:rsidRPr="00381EA4" w:rsidRDefault="00D8297E" w:rsidP="00D8297E">
      <w:pPr>
        <w:widowControl w:val="0"/>
        <w:jc w:val="both"/>
        <w:rPr>
          <w:rFonts w:ascii="Arial" w:eastAsia="Calibri" w:hAnsi="Arial" w:cs="Arial"/>
          <w:sz w:val="22"/>
          <w:szCs w:val="22"/>
          <w:lang w:eastAsia="en-US"/>
        </w:rPr>
      </w:pPr>
    </w:p>
    <w:p w14:paraId="57B9F621" w14:textId="77777777" w:rsidR="00D8297E" w:rsidRPr="00381EA4" w:rsidRDefault="00D8297E" w:rsidP="00D8297E">
      <w:pPr>
        <w:widowControl w:val="0"/>
        <w:jc w:val="center"/>
        <w:rPr>
          <w:rFonts w:ascii="Arial" w:eastAsia="Calibri" w:hAnsi="Arial" w:cs="Arial"/>
          <w:sz w:val="22"/>
          <w:szCs w:val="22"/>
          <w:lang w:eastAsia="en-US"/>
        </w:rPr>
      </w:pPr>
    </w:p>
    <w:p w14:paraId="142435D2" w14:textId="77777777" w:rsidR="00D8297E" w:rsidRPr="00381EA4" w:rsidRDefault="00D8297E" w:rsidP="00D8297E">
      <w:pPr>
        <w:widowControl w:val="0"/>
        <w:jc w:val="center"/>
        <w:rPr>
          <w:rFonts w:ascii="Arial" w:hAnsi="Arial" w:cs="Arial"/>
          <w:sz w:val="22"/>
          <w:szCs w:val="22"/>
        </w:rPr>
      </w:pPr>
      <w:bookmarkStart w:id="75" w:name="_Hlk177375810"/>
      <w:r w:rsidRPr="00381EA4">
        <w:rPr>
          <w:rFonts w:ascii="Arial" w:hAnsi="Arial" w:cs="Arial"/>
          <w:sz w:val="22"/>
          <w:szCs w:val="22"/>
        </w:rPr>
        <w:t>______________________________________________</w:t>
      </w:r>
    </w:p>
    <w:p w14:paraId="4C3166FF"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E4916D6"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74FDCD2E"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75"/>
    <w:p w14:paraId="47B55BD1" w14:textId="77777777" w:rsidR="00381EA4" w:rsidRDefault="00381EA4" w:rsidP="00D8297E">
      <w:pPr>
        <w:widowControl w:val="0"/>
        <w:autoSpaceDE w:val="0"/>
        <w:autoSpaceDN w:val="0"/>
        <w:adjustRightInd w:val="0"/>
        <w:jc w:val="center"/>
        <w:rPr>
          <w:rFonts w:ascii="Arial" w:hAnsi="Arial" w:cs="Arial"/>
          <w:sz w:val="22"/>
          <w:szCs w:val="22"/>
        </w:rPr>
      </w:pPr>
    </w:p>
    <w:p w14:paraId="13902F61" w14:textId="77777777" w:rsidR="00381EA4" w:rsidRDefault="00381EA4" w:rsidP="00D8297E">
      <w:pPr>
        <w:widowControl w:val="0"/>
        <w:autoSpaceDE w:val="0"/>
        <w:autoSpaceDN w:val="0"/>
        <w:adjustRightInd w:val="0"/>
        <w:jc w:val="center"/>
        <w:rPr>
          <w:rFonts w:ascii="Arial" w:hAnsi="Arial" w:cs="Arial"/>
          <w:sz w:val="22"/>
          <w:szCs w:val="22"/>
        </w:rPr>
      </w:pPr>
    </w:p>
    <w:p w14:paraId="1D765689" w14:textId="77777777" w:rsidR="00381EA4" w:rsidRDefault="00381EA4" w:rsidP="00D8297E">
      <w:pPr>
        <w:widowControl w:val="0"/>
        <w:autoSpaceDE w:val="0"/>
        <w:autoSpaceDN w:val="0"/>
        <w:adjustRightInd w:val="0"/>
        <w:jc w:val="center"/>
        <w:rPr>
          <w:rFonts w:ascii="Arial" w:hAnsi="Arial" w:cs="Arial"/>
          <w:sz w:val="22"/>
          <w:szCs w:val="22"/>
        </w:rPr>
      </w:pPr>
    </w:p>
    <w:p w14:paraId="5FE28562" w14:textId="77777777" w:rsidR="00381EA4" w:rsidRDefault="00381EA4" w:rsidP="00D8297E">
      <w:pPr>
        <w:widowControl w:val="0"/>
        <w:autoSpaceDE w:val="0"/>
        <w:autoSpaceDN w:val="0"/>
        <w:adjustRightInd w:val="0"/>
        <w:jc w:val="center"/>
        <w:rPr>
          <w:rFonts w:ascii="Arial" w:hAnsi="Arial" w:cs="Arial"/>
          <w:sz w:val="22"/>
          <w:szCs w:val="22"/>
        </w:rPr>
      </w:pPr>
    </w:p>
    <w:p w14:paraId="1023E29C" w14:textId="77777777" w:rsidR="00381EA4" w:rsidRDefault="00381EA4" w:rsidP="00D8297E">
      <w:pPr>
        <w:widowControl w:val="0"/>
        <w:autoSpaceDE w:val="0"/>
        <w:autoSpaceDN w:val="0"/>
        <w:adjustRightInd w:val="0"/>
        <w:jc w:val="center"/>
        <w:rPr>
          <w:rFonts w:ascii="Arial" w:hAnsi="Arial" w:cs="Arial"/>
          <w:sz w:val="22"/>
          <w:szCs w:val="22"/>
        </w:rPr>
      </w:pPr>
    </w:p>
    <w:p w14:paraId="4BB944A0" w14:textId="77777777" w:rsidR="00381EA4" w:rsidRDefault="00381EA4" w:rsidP="00D8297E">
      <w:pPr>
        <w:widowControl w:val="0"/>
        <w:autoSpaceDE w:val="0"/>
        <w:autoSpaceDN w:val="0"/>
        <w:adjustRightInd w:val="0"/>
        <w:jc w:val="center"/>
        <w:rPr>
          <w:rFonts w:ascii="Arial" w:hAnsi="Arial" w:cs="Arial"/>
          <w:sz w:val="22"/>
          <w:szCs w:val="22"/>
        </w:rPr>
      </w:pPr>
    </w:p>
    <w:p w14:paraId="1D8A92AE" w14:textId="77777777" w:rsidR="00381EA4" w:rsidRDefault="00381EA4" w:rsidP="00D8297E">
      <w:pPr>
        <w:widowControl w:val="0"/>
        <w:autoSpaceDE w:val="0"/>
        <w:autoSpaceDN w:val="0"/>
        <w:adjustRightInd w:val="0"/>
        <w:jc w:val="center"/>
        <w:rPr>
          <w:rFonts w:ascii="Arial" w:hAnsi="Arial" w:cs="Arial"/>
          <w:sz w:val="22"/>
          <w:szCs w:val="22"/>
        </w:rPr>
      </w:pPr>
    </w:p>
    <w:p w14:paraId="6829EDE8" w14:textId="77777777" w:rsidR="00381EA4" w:rsidRDefault="00381EA4" w:rsidP="00D8297E">
      <w:pPr>
        <w:widowControl w:val="0"/>
        <w:autoSpaceDE w:val="0"/>
        <w:autoSpaceDN w:val="0"/>
        <w:adjustRightInd w:val="0"/>
        <w:jc w:val="center"/>
        <w:rPr>
          <w:rFonts w:ascii="Arial" w:hAnsi="Arial" w:cs="Arial"/>
          <w:sz w:val="22"/>
          <w:szCs w:val="22"/>
        </w:rPr>
      </w:pPr>
    </w:p>
    <w:p w14:paraId="2B98CF2C" w14:textId="77777777" w:rsidR="00381EA4" w:rsidRDefault="00381EA4" w:rsidP="00D8297E">
      <w:pPr>
        <w:widowControl w:val="0"/>
        <w:autoSpaceDE w:val="0"/>
        <w:autoSpaceDN w:val="0"/>
        <w:adjustRightInd w:val="0"/>
        <w:jc w:val="center"/>
        <w:rPr>
          <w:rFonts w:ascii="Arial" w:hAnsi="Arial" w:cs="Arial"/>
          <w:sz w:val="22"/>
          <w:szCs w:val="22"/>
        </w:rPr>
      </w:pPr>
    </w:p>
    <w:p w14:paraId="2050A86C" w14:textId="77777777" w:rsidR="00381EA4" w:rsidRDefault="00381EA4" w:rsidP="00D8297E">
      <w:pPr>
        <w:widowControl w:val="0"/>
        <w:autoSpaceDE w:val="0"/>
        <w:autoSpaceDN w:val="0"/>
        <w:adjustRightInd w:val="0"/>
        <w:jc w:val="center"/>
        <w:rPr>
          <w:rFonts w:ascii="Arial" w:hAnsi="Arial" w:cs="Arial"/>
          <w:sz w:val="22"/>
          <w:szCs w:val="22"/>
        </w:rPr>
      </w:pPr>
    </w:p>
    <w:p w14:paraId="5159FE1E" w14:textId="77777777" w:rsidR="00381EA4" w:rsidRDefault="00381EA4" w:rsidP="00D8297E">
      <w:pPr>
        <w:widowControl w:val="0"/>
        <w:autoSpaceDE w:val="0"/>
        <w:autoSpaceDN w:val="0"/>
        <w:adjustRightInd w:val="0"/>
        <w:jc w:val="center"/>
        <w:rPr>
          <w:rFonts w:ascii="Arial" w:hAnsi="Arial" w:cs="Arial"/>
          <w:sz w:val="22"/>
          <w:szCs w:val="22"/>
        </w:rPr>
      </w:pPr>
    </w:p>
    <w:p w14:paraId="0476984C" w14:textId="0A431CF9" w:rsidR="00C045D0" w:rsidRDefault="00C045D0">
      <w:pPr>
        <w:suppressAutoHyphens w:val="0"/>
        <w:spacing w:after="200" w:line="276" w:lineRule="auto"/>
        <w:rPr>
          <w:rFonts w:ascii="Arial" w:hAnsi="Arial" w:cs="Arial"/>
          <w:sz w:val="22"/>
          <w:szCs w:val="22"/>
        </w:rPr>
      </w:pPr>
      <w:r>
        <w:rPr>
          <w:rFonts w:ascii="Arial" w:hAnsi="Arial" w:cs="Arial"/>
          <w:sz w:val="22"/>
          <w:szCs w:val="22"/>
        </w:rPr>
        <w:br w:type="page"/>
      </w:r>
    </w:p>
    <w:p w14:paraId="54BD5574" w14:textId="77777777" w:rsidR="00381EA4" w:rsidRDefault="00381EA4" w:rsidP="00D8297E">
      <w:pPr>
        <w:widowControl w:val="0"/>
        <w:autoSpaceDE w:val="0"/>
        <w:autoSpaceDN w:val="0"/>
        <w:adjustRightInd w:val="0"/>
        <w:jc w:val="center"/>
        <w:rPr>
          <w:rFonts w:ascii="Arial" w:hAnsi="Arial" w:cs="Arial"/>
          <w:sz w:val="22"/>
          <w:szCs w:val="22"/>
        </w:rPr>
      </w:pPr>
    </w:p>
    <w:p w14:paraId="7E8425AB"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2EA60BDB" w14:textId="77777777" w:rsidR="00381EA4" w:rsidRPr="00E461DE" w:rsidRDefault="00381EA4" w:rsidP="00381EA4">
      <w:pPr>
        <w:jc w:val="both"/>
        <w:rPr>
          <w:rFonts w:ascii="Arial" w:hAnsi="Arial" w:cs="Arial"/>
          <w:b/>
          <w:sz w:val="22"/>
          <w:szCs w:val="22"/>
        </w:rPr>
      </w:pPr>
    </w:p>
    <w:p w14:paraId="3321986A"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2AE0FBC4" w14:textId="77777777" w:rsidR="00381EA4" w:rsidRPr="00E461DE" w:rsidRDefault="00381EA4" w:rsidP="00381EA4">
      <w:pPr>
        <w:widowControl w:val="0"/>
        <w:jc w:val="both"/>
        <w:rPr>
          <w:rFonts w:ascii="Arial" w:eastAsia="Calibri" w:hAnsi="Arial" w:cs="Arial"/>
          <w:sz w:val="22"/>
          <w:szCs w:val="22"/>
          <w:lang w:eastAsia="en-US"/>
        </w:rPr>
      </w:pPr>
    </w:p>
    <w:p w14:paraId="14275F34" w14:textId="77777777" w:rsidR="00381EA4" w:rsidRPr="00E461DE" w:rsidRDefault="00381EA4" w:rsidP="00381EA4">
      <w:pPr>
        <w:widowControl w:val="0"/>
        <w:jc w:val="both"/>
        <w:rPr>
          <w:rFonts w:ascii="Arial" w:eastAsia="Calibri" w:hAnsi="Arial" w:cs="Arial"/>
          <w:sz w:val="22"/>
          <w:szCs w:val="22"/>
          <w:lang w:eastAsia="en-US"/>
        </w:rPr>
      </w:pPr>
    </w:p>
    <w:p w14:paraId="457C0EEE"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3558D6A" w14:textId="77777777" w:rsidR="00381EA4" w:rsidRPr="00E461DE" w:rsidRDefault="00381EA4" w:rsidP="00381EA4">
      <w:pPr>
        <w:widowControl w:val="0"/>
        <w:jc w:val="both"/>
        <w:rPr>
          <w:rFonts w:ascii="Arial" w:eastAsia="Calibri" w:hAnsi="Arial" w:cs="Arial"/>
          <w:sz w:val="22"/>
          <w:szCs w:val="22"/>
          <w:lang w:eastAsia="en-US"/>
        </w:rPr>
      </w:pPr>
    </w:p>
    <w:p w14:paraId="441EE3E3"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70196722" w14:textId="77777777" w:rsidR="00381EA4" w:rsidRPr="00E461DE" w:rsidRDefault="00381EA4" w:rsidP="00381EA4">
      <w:pPr>
        <w:widowControl w:val="0"/>
        <w:jc w:val="both"/>
        <w:rPr>
          <w:rFonts w:ascii="Arial" w:eastAsia="Calibri" w:hAnsi="Arial" w:cs="Arial"/>
          <w:sz w:val="22"/>
          <w:szCs w:val="22"/>
          <w:lang w:eastAsia="en-US"/>
        </w:rPr>
      </w:pPr>
    </w:p>
    <w:p w14:paraId="1996843B"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3E5B8F18" w14:textId="77777777" w:rsidR="00381EA4" w:rsidRPr="00E461DE" w:rsidRDefault="00381EA4" w:rsidP="00381EA4">
      <w:pPr>
        <w:widowControl w:val="0"/>
        <w:jc w:val="both"/>
        <w:rPr>
          <w:rFonts w:ascii="Arial" w:eastAsia="Calibri" w:hAnsi="Arial" w:cs="Arial"/>
          <w:sz w:val="22"/>
          <w:szCs w:val="22"/>
          <w:lang w:eastAsia="en-US"/>
        </w:rPr>
      </w:pPr>
    </w:p>
    <w:p w14:paraId="598D666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209D8F33" w14:textId="77777777" w:rsidR="00381EA4" w:rsidRPr="00E461DE" w:rsidRDefault="00381EA4" w:rsidP="00381EA4">
      <w:pPr>
        <w:widowControl w:val="0"/>
        <w:jc w:val="both"/>
        <w:rPr>
          <w:rFonts w:ascii="Arial" w:eastAsia="Calibri" w:hAnsi="Arial" w:cs="Arial"/>
          <w:sz w:val="22"/>
          <w:szCs w:val="22"/>
          <w:lang w:eastAsia="en-US"/>
        </w:rPr>
      </w:pPr>
    </w:p>
    <w:p w14:paraId="578B69F3"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1A6C61A0" w14:textId="77777777" w:rsidR="00381EA4" w:rsidRPr="00E461DE" w:rsidRDefault="00381EA4" w:rsidP="00381EA4">
      <w:pPr>
        <w:widowControl w:val="0"/>
        <w:jc w:val="both"/>
        <w:rPr>
          <w:rFonts w:ascii="Arial" w:eastAsia="Calibri" w:hAnsi="Arial" w:cs="Arial"/>
          <w:sz w:val="22"/>
          <w:szCs w:val="22"/>
          <w:lang w:eastAsia="en-US"/>
        </w:rPr>
      </w:pPr>
    </w:p>
    <w:p w14:paraId="4AEA0281" w14:textId="77777777" w:rsidR="00381EA4" w:rsidRPr="00E461DE" w:rsidRDefault="00381EA4" w:rsidP="00381EA4">
      <w:pPr>
        <w:widowControl w:val="0"/>
        <w:jc w:val="both"/>
        <w:rPr>
          <w:rFonts w:ascii="Arial" w:eastAsia="Calibri" w:hAnsi="Arial" w:cs="Arial"/>
          <w:sz w:val="22"/>
          <w:szCs w:val="22"/>
          <w:lang w:eastAsia="en-US"/>
        </w:rPr>
      </w:pPr>
    </w:p>
    <w:p w14:paraId="0E6EDE5E" w14:textId="77777777" w:rsidR="00381EA4" w:rsidRPr="00E461DE" w:rsidRDefault="00381EA4" w:rsidP="00381EA4">
      <w:pPr>
        <w:widowControl w:val="0"/>
        <w:jc w:val="right"/>
        <w:rPr>
          <w:rFonts w:ascii="Arial" w:eastAsia="Calibri" w:hAnsi="Arial" w:cs="Arial"/>
          <w:sz w:val="22"/>
          <w:szCs w:val="22"/>
          <w:lang w:eastAsia="en-US"/>
        </w:rPr>
      </w:pPr>
      <w:bookmarkStart w:id="76" w:name="_Hlk60811811"/>
      <w:r w:rsidRPr="00E461DE">
        <w:rPr>
          <w:rFonts w:ascii="Arial" w:eastAsia="Calibri" w:hAnsi="Arial" w:cs="Arial"/>
          <w:sz w:val="22"/>
          <w:szCs w:val="22"/>
          <w:lang w:eastAsia="en-US"/>
        </w:rPr>
        <w:t>___________________-____, ____ de ____________ de 2024.</w:t>
      </w:r>
    </w:p>
    <w:p w14:paraId="4E5564E9" w14:textId="77777777" w:rsidR="00381EA4" w:rsidRPr="00E461DE" w:rsidRDefault="00381EA4" w:rsidP="00381EA4">
      <w:pPr>
        <w:widowControl w:val="0"/>
        <w:jc w:val="both"/>
        <w:rPr>
          <w:rFonts w:ascii="Arial" w:eastAsia="Calibri" w:hAnsi="Arial" w:cs="Arial"/>
          <w:sz w:val="22"/>
          <w:szCs w:val="22"/>
          <w:lang w:eastAsia="en-US"/>
        </w:rPr>
      </w:pPr>
    </w:p>
    <w:p w14:paraId="3D0D114A" w14:textId="77777777" w:rsidR="00381EA4" w:rsidRPr="00E461DE" w:rsidRDefault="00381EA4" w:rsidP="00381EA4">
      <w:pPr>
        <w:widowControl w:val="0"/>
        <w:jc w:val="both"/>
        <w:rPr>
          <w:rFonts w:ascii="Arial" w:eastAsia="Calibri" w:hAnsi="Arial" w:cs="Arial"/>
          <w:sz w:val="22"/>
          <w:szCs w:val="22"/>
          <w:lang w:eastAsia="en-US"/>
        </w:rPr>
      </w:pPr>
    </w:p>
    <w:p w14:paraId="395D2B22" w14:textId="77777777" w:rsidR="00381EA4" w:rsidRPr="00E461DE" w:rsidRDefault="00381EA4" w:rsidP="00381EA4">
      <w:pPr>
        <w:widowControl w:val="0"/>
        <w:jc w:val="both"/>
        <w:rPr>
          <w:rFonts w:ascii="Arial" w:eastAsia="Calibri" w:hAnsi="Arial" w:cs="Arial"/>
          <w:sz w:val="22"/>
          <w:szCs w:val="22"/>
          <w:lang w:eastAsia="en-US"/>
        </w:rPr>
      </w:pPr>
    </w:p>
    <w:bookmarkEnd w:id="76"/>
    <w:p w14:paraId="464C9CB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425828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E0E6C83"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7A6598C8"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26A31D87"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5AB09B09"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44387DB0"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463AA579"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52EAF94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1B6B2A30"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93E28C9" w14:textId="77777777" w:rsidR="00381EA4" w:rsidRPr="00E461DE" w:rsidRDefault="00381EA4" w:rsidP="00381EA4">
      <w:pPr>
        <w:widowControl w:val="0"/>
        <w:jc w:val="both"/>
        <w:rPr>
          <w:rFonts w:ascii="Arial" w:eastAsia="Calibri" w:hAnsi="Arial" w:cs="Arial"/>
          <w:sz w:val="22"/>
          <w:szCs w:val="22"/>
          <w:lang w:eastAsia="en-US"/>
        </w:rPr>
      </w:pPr>
    </w:p>
    <w:p w14:paraId="60AF8D72" w14:textId="77777777" w:rsidR="00381EA4" w:rsidRPr="00E461DE" w:rsidRDefault="00381EA4" w:rsidP="00381EA4">
      <w:pPr>
        <w:widowControl w:val="0"/>
        <w:jc w:val="both"/>
        <w:rPr>
          <w:rFonts w:ascii="Arial" w:eastAsia="Calibri" w:hAnsi="Arial" w:cs="Arial"/>
          <w:sz w:val="22"/>
          <w:szCs w:val="22"/>
          <w:lang w:eastAsia="en-US"/>
        </w:rPr>
      </w:pPr>
    </w:p>
    <w:p w14:paraId="49D233F1"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201F831D" w14:textId="77777777" w:rsidR="00766DD3" w:rsidRDefault="00766DD3" w:rsidP="00D8297E">
      <w:pPr>
        <w:widowControl w:val="0"/>
        <w:autoSpaceDE w:val="0"/>
        <w:autoSpaceDN w:val="0"/>
        <w:adjustRightInd w:val="0"/>
        <w:jc w:val="center"/>
        <w:rPr>
          <w:rFonts w:ascii="Arial" w:hAnsi="Arial" w:cs="Arial"/>
          <w:sz w:val="22"/>
          <w:szCs w:val="22"/>
        </w:rPr>
      </w:pPr>
    </w:p>
    <w:p w14:paraId="73F5ABD9" w14:textId="77777777" w:rsidR="00766DD3" w:rsidRDefault="00766DD3" w:rsidP="00D8297E">
      <w:pPr>
        <w:widowControl w:val="0"/>
        <w:autoSpaceDE w:val="0"/>
        <w:autoSpaceDN w:val="0"/>
        <w:adjustRightInd w:val="0"/>
        <w:jc w:val="center"/>
        <w:rPr>
          <w:rFonts w:ascii="Arial" w:hAnsi="Arial" w:cs="Arial"/>
          <w:sz w:val="22"/>
          <w:szCs w:val="22"/>
        </w:rPr>
      </w:pPr>
    </w:p>
    <w:p w14:paraId="32CEAC81" w14:textId="77777777" w:rsidR="00766DD3" w:rsidRDefault="00766DD3" w:rsidP="00D8297E">
      <w:pPr>
        <w:widowControl w:val="0"/>
        <w:autoSpaceDE w:val="0"/>
        <w:autoSpaceDN w:val="0"/>
        <w:adjustRightInd w:val="0"/>
        <w:jc w:val="center"/>
        <w:rPr>
          <w:rFonts w:ascii="Arial" w:hAnsi="Arial" w:cs="Arial"/>
          <w:sz w:val="22"/>
          <w:szCs w:val="22"/>
        </w:rPr>
      </w:pPr>
    </w:p>
    <w:p w14:paraId="3DBC9054" w14:textId="77777777" w:rsidR="00766DD3" w:rsidRDefault="00766DD3" w:rsidP="00D8297E">
      <w:pPr>
        <w:widowControl w:val="0"/>
        <w:autoSpaceDE w:val="0"/>
        <w:autoSpaceDN w:val="0"/>
        <w:adjustRightInd w:val="0"/>
        <w:jc w:val="center"/>
        <w:rPr>
          <w:rFonts w:ascii="Arial" w:hAnsi="Arial" w:cs="Arial"/>
          <w:sz w:val="22"/>
          <w:szCs w:val="22"/>
        </w:rPr>
      </w:pPr>
    </w:p>
    <w:p w14:paraId="05F9BA97" w14:textId="77777777" w:rsidR="00766DD3" w:rsidRDefault="00766DD3" w:rsidP="00D8297E">
      <w:pPr>
        <w:widowControl w:val="0"/>
        <w:autoSpaceDE w:val="0"/>
        <w:autoSpaceDN w:val="0"/>
        <w:adjustRightInd w:val="0"/>
        <w:jc w:val="center"/>
        <w:rPr>
          <w:rFonts w:ascii="Arial" w:hAnsi="Arial" w:cs="Arial"/>
          <w:sz w:val="22"/>
          <w:szCs w:val="22"/>
        </w:rPr>
      </w:pPr>
    </w:p>
    <w:p w14:paraId="5877DEB0"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7A5331">
      <w:headerReference w:type="default" r:id="rId52"/>
      <w:footerReference w:type="default" r:id="rId53"/>
      <w:type w:val="continuous"/>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C6AE1" w14:textId="77777777" w:rsidR="00D2601E" w:rsidRDefault="00D2601E" w:rsidP="0041257C">
      <w:r>
        <w:separator/>
      </w:r>
    </w:p>
  </w:endnote>
  <w:endnote w:type="continuationSeparator" w:id="0">
    <w:p w14:paraId="7F28237A" w14:textId="77777777" w:rsidR="00D2601E" w:rsidRDefault="00D2601E"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yriadPro-Regular">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ED5A"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EC74487"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D9CB6AE"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096CB" w14:textId="77777777" w:rsidR="00D2601E" w:rsidRDefault="00D2601E" w:rsidP="0041257C">
      <w:r>
        <w:separator/>
      </w:r>
    </w:p>
  </w:footnote>
  <w:footnote w:type="continuationSeparator" w:id="0">
    <w:p w14:paraId="64C4AF0F" w14:textId="77777777" w:rsidR="00D2601E" w:rsidRDefault="00D2601E" w:rsidP="0041257C">
      <w:r>
        <w:continuationSeparator/>
      </w:r>
    </w:p>
  </w:footnote>
  <w:footnote w:id="1">
    <w:p w14:paraId="4D9263F7"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DBF1" w14:textId="77777777" w:rsidR="00020FDC" w:rsidRPr="009D39BE" w:rsidRDefault="00540CE7" w:rsidP="00110767">
    <w:pPr>
      <w:jc w:val="center"/>
    </w:pPr>
    <w:r>
      <w:rPr>
        <w:noProof/>
      </w:rPr>
      <w:object w:dxaOrig="1440" w:dyaOrig="1440" w14:anchorId="20039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5948836" r:id="rId2"/>
      </w:object>
    </w:r>
  </w:p>
  <w:p w14:paraId="239AA02B" w14:textId="4F701D6A" w:rsidR="00020FDC" w:rsidRPr="00E05042" w:rsidRDefault="00581C6D" w:rsidP="00110767">
    <w:pPr>
      <w:tabs>
        <w:tab w:val="left" w:pos="8025"/>
      </w:tabs>
      <w:rPr>
        <w:rFonts w:ascii="Arial" w:hAnsi="Arial" w:cs="Arial"/>
        <w:b/>
        <w:sz w:val="12"/>
      </w:rPr>
    </w:pPr>
    <w:r>
      <w:rPr>
        <w:rFonts w:ascii="Arial" w:hAnsi="Arial" w:cs="Arial"/>
        <w:b/>
        <w:noProof/>
        <w:sz w:val="12"/>
        <w:lang w:val="pt-BR" w:eastAsia="pt-BR"/>
      </w:rPr>
      <mc:AlternateContent>
        <mc:Choice Requires="wpg">
          <w:drawing>
            <wp:anchor distT="0" distB="0" distL="114300" distR="114300" simplePos="0" relativeHeight="251657216" behindDoc="0" locked="0" layoutInCell="1" allowOverlap="1" wp14:anchorId="44BACE8A" wp14:editId="61428188">
              <wp:simplePos x="0" y="0"/>
              <wp:positionH relativeFrom="column">
                <wp:posOffset>5132705</wp:posOffset>
              </wp:positionH>
              <wp:positionV relativeFrom="paragraph">
                <wp:posOffset>-251460</wp:posOffset>
              </wp:positionV>
              <wp:extent cx="619125" cy="571500"/>
              <wp:effectExtent l="0" t="5715" r="10795" b="13335"/>
              <wp:wrapNone/>
              <wp:docPr id="4350905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45624137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E858380" w14:textId="77777777" w:rsidR="00020FDC" w:rsidRDefault="00020FDC" w:rsidP="00110767">
                            <w:pPr>
                              <w:rPr>
                                <w:rFonts w:ascii="Arial" w:hAnsi="Arial" w:cs="Arial"/>
                                <w:sz w:val="14"/>
                                <w:szCs w:val="14"/>
                              </w:rPr>
                            </w:pPr>
                          </w:p>
                          <w:p w14:paraId="6312B90A"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1567839850"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836C"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167739092"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ACE8A"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H8oiaY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">
                <v:textbox>
                  <w:txbxContent>
                    <w:p w14:paraId="7E858380" w14:textId="77777777" w:rsidR="00020FDC" w:rsidRDefault="00020FDC" w:rsidP="00110767">
                      <w:pPr>
                        <w:rPr>
                          <w:rFonts w:ascii="Arial" w:hAnsi="Arial" w:cs="Arial"/>
                          <w:sz w:val="14"/>
                          <w:szCs w:val="14"/>
                        </w:rPr>
                      </w:pPr>
                    </w:p>
                    <w:p w14:paraId="6312B90A"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" filled="f" stroked="f">
                <v:textbox>
                  <w:txbxContent>
                    <w:p w14:paraId="345D836C"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"/>
            </v:group>
          </w:pict>
        </mc:Fallback>
      </mc:AlternateContent>
    </w:r>
  </w:p>
  <w:p w14:paraId="7DFF4F82" w14:textId="77777777" w:rsidR="00020FDC" w:rsidRDefault="00020FDC" w:rsidP="00110767">
    <w:pPr>
      <w:jc w:val="center"/>
      <w:rPr>
        <w:rFonts w:ascii="Arial" w:hAnsi="Arial" w:cs="Arial"/>
        <w:b/>
      </w:rPr>
    </w:pPr>
  </w:p>
  <w:p w14:paraId="469A2FC7"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2427C16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24328925"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7E46ED6"/>
    <w:multiLevelType w:val="multilevel"/>
    <w:tmpl w:val="B73E74C4"/>
    <w:lvl w:ilvl="0">
      <w:start w:val="5"/>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DB06D6"/>
    <w:multiLevelType w:val="hybridMultilevel"/>
    <w:tmpl w:val="6BCAB278"/>
    <w:lvl w:ilvl="0" w:tplc="50E25952">
      <w:start w:val="1"/>
      <w:numFmt w:val="lowerRoman"/>
      <w:lvlText w:val="%1."/>
      <w:lvlJc w:val="left"/>
      <w:pPr>
        <w:ind w:left="1825" w:hanging="707"/>
      </w:pPr>
      <w:rPr>
        <w:rFonts w:ascii="Arial MT" w:eastAsia="Arial MT" w:hAnsi="Arial MT" w:cs="Arial MT" w:hint="default"/>
        <w:b w:val="0"/>
        <w:bCs w:val="0"/>
        <w:i w:val="0"/>
        <w:iCs w:val="0"/>
        <w:spacing w:val="-2"/>
        <w:w w:val="100"/>
        <w:sz w:val="22"/>
        <w:szCs w:val="22"/>
        <w:lang w:val="pt-PT" w:eastAsia="en-US" w:bidi="ar-SA"/>
      </w:rPr>
    </w:lvl>
    <w:lvl w:ilvl="1" w:tplc="FA56532A">
      <w:start w:val="1"/>
      <w:numFmt w:val="decimal"/>
      <w:lvlText w:val="%2."/>
      <w:lvlJc w:val="left"/>
      <w:pPr>
        <w:ind w:left="1119" w:hanging="707"/>
        <w:jc w:val="right"/>
      </w:pPr>
      <w:rPr>
        <w:rFonts w:hint="default"/>
        <w:spacing w:val="0"/>
        <w:w w:val="100"/>
        <w:lang w:val="pt-PT" w:eastAsia="en-US" w:bidi="ar-SA"/>
      </w:rPr>
    </w:lvl>
    <w:lvl w:ilvl="2" w:tplc="C1CEB18E">
      <w:numFmt w:val="none"/>
      <w:lvlText w:val=""/>
      <w:lvlJc w:val="left"/>
      <w:pPr>
        <w:tabs>
          <w:tab w:val="num" w:pos="360"/>
        </w:tabs>
      </w:pPr>
    </w:lvl>
    <w:lvl w:ilvl="3" w:tplc="4B3476B6">
      <w:numFmt w:val="bullet"/>
      <w:lvlText w:val="•"/>
      <w:lvlJc w:val="left"/>
      <w:pPr>
        <w:ind w:left="2120" w:hanging="494"/>
      </w:pPr>
      <w:rPr>
        <w:rFonts w:hint="default"/>
        <w:lang w:val="pt-PT" w:eastAsia="en-US" w:bidi="ar-SA"/>
      </w:rPr>
    </w:lvl>
    <w:lvl w:ilvl="4" w:tplc="A79ED1A8">
      <w:numFmt w:val="bullet"/>
      <w:lvlText w:val="•"/>
      <w:lvlJc w:val="left"/>
      <w:pPr>
        <w:ind w:left="3412" w:hanging="494"/>
      </w:pPr>
      <w:rPr>
        <w:rFonts w:hint="default"/>
        <w:lang w:val="pt-PT" w:eastAsia="en-US" w:bidi="ar-SA"/>
      </w:rPr>
    </w:lvl>
    <w:lvl w:ilvl="5" w:tplc="CFF81618">
      <w:numFmt w:val="bullet"/>
      <w:lvlText w:val="•"/>
      <w:lvlJc w:val="left"/>
      <w:pPr>
        <w:ind w:left="4704" w:hanging="494"/>
      </w:pPr>
      <w:rPr>
        <w:rFonts w:hint="default"/>
        <w:lang w:val="pt-PT" w:eastAsia="en-US" w:bidi="ar-SA"/>
      </w:rPr>
    </w:lvl>
    <w:lvl w:ilvl="6" w:tplc="163AFB08">
      <w:numFmt w:val="bullet"/>
      <w:lvlText w:val="•"/>
      <w:lvlJc w:val="left"/>
      <w:pPr>
        <w:ind w:left="5996" w:hanging="494"/>
      </w:pPr>
      <w:rPr>
        <w:rFonts w:hint="default"/>
        <w:lang w:val="pt-PT" w:eastAsia="en-US" w:bidi="ar-SA"/>
      </w:rPr>
    </w:lvl>
    <w:lvl w:ilvl="7" w:tplc="F1B08D54">
      <w:numFmt w:val="bullet"/>
      <w:lvlText w:val="•"/>
      <w:lvlJc w:val="left"/>
      <w:pPr>
        <w:ind w:left="7288" w:hanging="494"/>
      </w:pPr>
      <w:rPr>
        <w:rFonts w:hint="default"/>
        <w:lang w:val="pt-PT" w:eastAsia="en-US" w:bidi="ar-SA"/>
      </w:rPr>
    </w:lvl>
    <w:lvl w:ilvl="8" w:tplc="40D47D76">
      <w:numFmt w:val="bullet"/>
      <w:lvlText w:val="•"/>
      <w:lvlJc w:val="left"/>
      <w:pPr>
        <w:ind w:left="8580" w:hanging="494"/>
      </w:pPr>
      <w:rPr>
        <w:rFonts w:hint="default"/>
        <w:lang w:val="pt-PT" w:eastAsia="en-US" w:bidi="ar-SA"/>
      </w:rPr>
    </w:lvl>
  </w:abstractNum>
  <w:abstractNum w:abstractNumId="6" w15:restartNumberingAfterBreak="0">
    <w:nsid w:val="1B8F6232"/>
    <w:multiLevelType w:val="hybridMultilevel"/>
    <w:tmpl w:val="DD00EE0A"/>
    <w:lvl w:ilvl="0" w:tplc="F8AEB09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256DC0"/>
    <w:multiLevelType w:val="multilevel"/>
    <w:tmpl w:val="E2B61B9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6FE0EA3"/>
    <w:multiLevelType w:val="multilevel"/>
    <w:tmpl w:val="5AE2EE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2" w15:restartNumberingAfterBreak="0">
    <w:nsid w:val="33B13C11"/>
    <w:multiLevelType w:val="hybridMultilevel"/>
    <w:tmpl w:val="4EDE0F9A"/>
    <w:lvl w:ilvl="0" w:tplc="0416000F">
      <w:start w:val="12"/>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775120"/>
    <w:multiLevelType w:val="multilevel"/>
    <w:tmpl w:val="F54AA95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C27146"/>
    <w:multiLevelType w:val="hybridMultilevel"/>
    <w:tmpl w:val="C3623BEA"/>
    <w:lvl w:ilvl="0" w:tplc="F644146C">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7659A6"/>
    <w:multiLevelType w:val="multilevel"/>
    <w:tmpl w:val="A99442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4929A1"/>
    <w:multiLevelType w:val="hybridMultilevel"/>
    <w:tmpl w:val="401CCA44"/>
    <w:lvl w:ilvl="0" w:tplc="1D92CA66">
      <w:start w:val="1"/>
      <w:numFmt w:val="decimal"/>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0"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797493"/>
    <w:multiLevelType w:val="multilevel"/>
    <w:tmpl w:val="7E806420"/>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D11982"/>
    <w:multiLevelType w:val="multilevel"/>
    <w:tmpl w:val="C276C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4910178"/>
    <w:multiLevelType w:val="multilevel"/>
    <w:tmpl w:val="2FAA085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FA7AC4"/>
    <w:multiLevelType w:val="multilevel"/>
    <w:tmpl w:val="459856C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E31706"/>
    <w:multiLevelType w:val="multilevel"/>
    <w:tmpl w:val="F9806940"/>
    <w:lvl w:ilvl="0">
      <w:start w:val="6"/>
      <w:numFmt w:val="decimal"/>
      <w:lvlText w:val="%1"/>
      <w:lvlJc w:val="left"/>
      <w:pPr>
        <w:ind w:left="360" w:hanging="360"/>
      </w:pPr>
      <w:rPr>
        <w:rFonts w:eastAsia="MyriadPro-Regular" w:hint="default"/>
        <w:b/>
        <w:color w:val="auto"/>
      </w:rPr>
    </w:lvl>
    <w:lvl w:ilvl="1">
      <w:start w:val="1"/>
      <w:numFmt w:val="decimal"/>
      <w:lvlText w:val="%1.%2"/>
      <w:lvlJc w:val="left"/>
      <w:pPr>
        <w:ind w:left="360" w:hanging="360"/>
      </w:pPr>
      <w:rPr>
        <w:rFonts w:eastAsia="MyriadPro-Regular" w:hint="default"/>
        <w:b/>
        <w:color w:val="auto"/>
      </w:rPr>
    </w:lvl>
    <w:lvl w:ilvl="2">
      <w:start w:val="1"/>
      <w:numFmt w:val="upperRoman"/>
      <w:lvlText w:val="%1.%2.%3"/>
      <w:lvlJc w:val="left"/>
      <w:pPr>
        <w:ind w:left="1080" w:hanging="1080"/>
      </w:pPr>
      <w:rPr>
        <w:rFonts w:eastAsia="MyriadPro-Regular" w:hint="default"/>
        <w:b/>
        <w:color w:val="auto"/>
      </w:rPr>
    </w:lvl>
    <w:lvl w:ilvl="3">
      <w:start w:val="1"/>
      <w:numFmt w:val="decimal"/>
      <w:lvlText w:val="%1.%2.%3.%4"/>
      <w:lvlJc w:val="left"/>
      <w:pPr>
        <w:ind w:left="720" w:hanging="720"/>
      </w:pPr>
      <w:rPr>
        <w:rFonts w:eastAsia="MyriadPro-Regular" w:hint="default"/>
        <w:b/>
        <w:color w:val="auto"/>
      </w:rPr>
    </w:lvl>
    <w:lvl w:ilvl="4">
      <w:start w:val="1"/>
      <w:numFmt w:val="decimal"/>
      <w:lvlText w:val="%1.%2.%3.%4.%5"/>
      <w:lvlJc w:val="left"/>
      <w:pPr>
        <w:ind w:left="1080" w:hanging="1080"/>
      </w:pPr>
      <w:rPr>
        <w:rFonts w:eastAsia="MyriadPro-Regular" w:hint="default"/>
        <w:b/>
        <w:color w:val="auto"/>
      </w:rPr>
    </w:lvl>
    <w:lvl w:ilvl="5">
      <w:start w:val="1"/>
      <w:numFmt w:val="decimal"/>
      <w:lvlText w:val="%1.%2.%3.%4.%5.%6"/>
      <w:lvlJc w:val="left"/>
      <w:pPr>
        <w:ind w:left="1080" w:hanging="1080"/>
      </w:pPr>
      <w:rPr>
        <w:rFonts w:eastAsia="MyriadPro-Regular" w:hint="default"/>
        <w:b/>
        <w:color w:val="auto"/>
      </w:rPr>
    </w:lvl>
    <w:lvl w:ilvl="6">
      <w:start w:val="1"/>
      <w:numFmt w:val="decimal"/>
      <w:lvlText w:val="%1.%2.%3.%4.%5.%6.%7"/>
      <w:lvlJc w:val="left"/>
      <w:pPr>
        <w:ind w:left="1440" w:hanging="1440"/>
      </w:pPr>
      <w:rPr>
        <w:rFonts w:eastAsia="MyriadPro-Regular" w:hint="default"/>
        <w:b/>
        <w:color w:val="auto"/>
      </w:rPr>
    </w:lvl>
    <w:lvl w:ilvl="7">
      <w:start w:val="1"/>
      <w:numFmt w:val="decimal"/>
      <w:lvlText w:val="%1.%2.%3.%4.%5.%6.%7.%8"/>
      <w:lvlJc w:val="left"/>
      <w:pPr>
        <w:ind w:left="1440" w:hanging="1440"/>
      </w:pPr>
      <w:rPr>
        <w:rFonts w:eastAsia="MyriadPro-Regular" w:hint="default"/>
        <w:b/>
        <w:color w:val="auto"/>
      </w:rPr>
    </w:lvl>
    <w:lvl w:ilvl="8">
      <w:start w:val="1"/>
      <w:numFmt w:val="decimal"/>
      <w:lvlText w:val="%1.%2.%3.%4.%5.%6.%7.%8.%9"/>
      <w:lvlJc w:val="left"/>
      <w:pPr>
        <w:ind w:left="1800" w:hanging="1800"/>
      </w:pPr>
      <w:rPr>
        <w:rFonts w:eastAsia="MyriadPro-Regular" w:hint="default"/>
        <w:b/>
        <w:color w:val="auto"/>
      </w:rPr>
    </w:lvl>
  </w:abstractNum>
  <w:abstractNum w:abstractNumId="29" w15:restartNumberingAfterBreak="0">
    <w:nsid w:val="73A136B9"/>
    <w:multiLevelType w:val="multilevel"/>
    <w:tmpl w:val="63C4AC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C1403C"/>
    <w:multiLevelType w:val="multilevel"/>
    <w:tmpl w:val="E27E849E"/>
    <w:lvl w:ilvl="0">
      <w:start w:val="5"/>
      <w:numFmt w:val="decimal"/>
      <w:lvlText w:val="%1"/>
      <w:lvlJc w:val="left"/>
      <w:pPr>
        <w:ind w:left="660" w:hanging="660"/>
      </w:pPr>
      <w:rPr>
        <w:rFonts w:ascii="Arial" w:hAnsi="Arial" w:cs="Arial" w:hint="default"/>
        <w:b w:val="0"/>
        <w:color w:val="000000"/>
        <w:sz w:val="22"/>
      </w:rPr>
    </w:lvl>
    <w:lvl w:ilvl="1">
      <w:start w:val="3"/>
      <w:numFmt w:val="decimal"/>
      <w:lvlText w:val="%1.%2"/>
      <w:lvlJc w:val="left"/>
      <w:pPr>
        <w:ind w:left="660" w:hanging="660"/>
      </w:pPr>
      <w:rPr>
        <w:rFonts w:ascii="Arial" w:hAnsi="Arial" w:cs="Arial" w:hint="default"/>
        <w:b w:val="0"/>
        <w:color w:val="000000"/>
        <w:sz w:val="22"/>
      </w:rPr>
    </w:lvl>
    <w:lvl w:ilvl="2">
      <w:start w:val="1"/>
      <w:numFmt w:val="decimal"/>
      <w:lvlText w:val="%1.%2.%3"/>
      <w:lvlJc w:val="left"/>
      <w:pPr>
        <w:ind w:left="720" w:hanging="720"/>
      </w:pPr>
      <w:rPr>
        <w:rFonts w:ascii="Arial" w:hAnsi="Arial" w:cs="Arial" w:hint="default"/>
        <w:b w:val="0"/>
        <w:color w:val="000000"/>
        <w:sz w:val="22"/>
      </w:rPr>
    </w:lvl>
    <w:lvl w:ilvl="3">
      <w:start w:val="4"/>
      <w:numFmt w:val="decimal"/>
      <w:lvlText w:val="%1.%2.%3.%4"/>
      <w:lvlJc w:val="left"/>
      <w:pPr>
        <w:ind w:left="720" w:hanging="720"/>
      </w:pPr>
      <w:rPr>
        <w:rFonts w:ascii="Arial" w:hAnsi="Arial" w:cs="Arial" w:hint="default"/>
        <w:b w:val="0"/>
        <w:color w:val="000000"/>
        <w:sz w:val="22"/>
      </w:rPr>
    </w:lvl>
    <w:lvl w:ilvl="4">
      <w:start w:val="1"/>
      <w:numFmt w:val="decimal"/>
      <w:lvlText w:val="%1.%2.%3.%4.%5"/>
      <w:lvlJc w:val="left"/>
      <w:pPr>
        <w:ind w:left="1080" w:hanging="1080"/>
      </w:pPr>
      <w:rPr>
        <w:rFonts w:ascii="Arial" w:hAnsi="Arial" w:cs="Arial" w:hint="default"/>
        <w:b w:val="0"/>
        <w:color w:val="000000"/>
        <w:sz w:val="22"/>
      </w:rPr>
    </w:lvl>
    <w:lvl w:ilvl="5">
      <w:start w:val="1"/>
      <w:numFmt w:val="decimal"/>
      <w:lvlText w:val="%1.%2.%3.%4.%5.%6"/>
      <w:lvlJc w:val="left"/>
      <w:pPr>
        <w:ind w:left="1080" w:hanging="1080"/>
      </w:pPr>
      <w:rPr>
        <w:rFonts w:ascii="Arial" w:hAnsi="Arial" w:cs="Arial" w:hint="default"/>
        <w:b w:val="0"/>
        <w:color w:val="000000"/>
        <w:sz w:val="22"/>
      </w:rPr>
    </w:lvl>
    <w:lvl w:ilvl="6">
      <w:start w:val="1"/>
      <w:numFmt w:val="decimal"/>
      <w:lvlText w:val="%1.%2.%3.%4.%5.%6.%7"/>
      <w:lvlJc w:val="left"/>
      <w:pPr>
        <w:ind w:left="1440" w:hanging="1440"/>
      </w:pPr>
      <w:rPr>
        <w:rFonts w:ascii="Arial" w:hAnsi="Arial" w:cs="Arial" w:hint="default"/>
        <w:b w:val="0"/>
        <w:color w:val="000000"/>
        <w:sz w:val="22"/>
      </w:rPr>
    </w:lvl>
    <w:lvl w:ilvl="7">
      <w:start w:val="1"/>
      <w:numFmt w:val="decimal"/>
      <w:lvlText w:val="%1.%2.%3.%4.%5.%6.%7.%8"/>
      <w:lvlJc w:val="left"/>
      <w:pPr>
        <w:ind w:left="1440" w:hanging="1440"/>
      </w:pPr>
      <w:rPr>
        <w:rFonts w:ascii="Arial" w:hAnsi="Arial" w:cs="Arial" w:hint="default"/>
        <w:b w:val="0"/>
        <w:color w:val="000000"/>
        <w:sz w:val="22"/>
      </w:rPr>
    </w:lvl>
    <w:lvl w:ilvl="8">
      <w:start w:val="1"/>
      <w:numFmt w:val="decimal"/>
      <w:lvlText w:val="%1.%2.%3.%4.%5.%6.%7.%8.%9"/>
      <w:lvlJc w:val="left"/>
      <w:pPr>
        <w:ind w:left="1800" w:hanging="1800"/>
      </w:pPr>
      <w:rPr>
        <w:rFonts w:ascii="Arial" w:hAnsi="Arial" w:cs="Arial" w:hint="default"/>
        <w:b w:val="0"/>
        <w:color w:val="000000"/>
        <w:sz w:val="22"/>
      </w:rPr>
    </w:lvl>
  </w:abstractNum>
  <w:abstractNum w:abstractNumId="31"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A40034"/>
    <w:multiLevelType w:val="multilevel"/>
    <w:tmpl w:val="54B6568E"/>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color w:val="auto"/>
      </w:rPr>
    </w:lvl>
    <w:lvl w:ilvl="2">
      <w:start w:val="1"/>
      <w:numFmt w:val="upperRoman"/>
      <w:lvlText w:val="%1.%2.%3"/>
      <w:lvlJc w:val="left"/>
      <w:pPr>
        <w:ind w:left="1080" w:hanging="108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7CD12224"/>
    <w:multiLevelType w:val="multilevel"/>
    <w:tmpl w:val="D3341216"/>
    <w:lvl w:ilvl="0">
      <w:start w:val="1"/>
      <w:numFmt w:val="decimal"/>
      <w:lvlText w:val="%1."/>
      <w:lvlJc w:val="left"/>
      <w:pPr>
        <w:ind w:left="360" w:hanging="360"/>
      </w:pPr>
      <w:rPr>
        <w:b/>
        <w:bCs/>
      </w:rPr>
    </w:lvl>
    <w:lvl w:ilvl="1">
      <w:start w:val="1"/>
      <w:numFmt w:val="decimal"/>
      <w:lvlText w:val="%1.%2."/>
      <w:lvlJc w:val="left"/>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3338441">
    <w:abstractNumId w:val="3"/>
  </w:num>
  <w:num w:numId="2" w16cid:durableId="672143446">
    <w:abstractNumId w:val="8"/>
  </w:num>
  <w:num w:numId="3" w16cid:durableId="199901304">
    <w:abstractNumId w:val="0"/>
  </w:num>
  <w:num w:numId="4" w16cid:durableId="2132747127">
    <w:abstractNumId w:val="32"/>
  </w:num>
  <w:num w:numId="5" w16cid:durableId="258637366">
    <w:abstractNumId w:val="33"/>
  </w:num>
  <w:num w:numId="6" w16cid:durableId="751970515">
    <w:abstractNumId w:val="15"/>
  </w:num>
  <w:num w:numId="7" w16cid:durableId="647904352">
    <w:abstractNumId w:val="13"/>
  </w:num>
  <w:num w:numId="8" w16cid:durableId="2073575854">
    <w:abstractNumId w:val="21"/>
  </w:num>
  <w:num w:numId="9" w16cid:durableId="1378821489">
    <w:abstractNumId w:val="27"/>
  </w:num>
  <w:num w:numId="10" w16cid:durableId="658923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283217">
    <w:abstractNumId w:val="8"/>
    <w:lvlOverride w:ilvl="0">
      <w:startOverride w:val="9"/>
    </w:lvlOverride>
    <w:lvlOverride w:ilvl="1">
      <w:startOverride w:val="2"/>
    </w:lvlOverride>
    <w:lvlOverride w:ilvl="2">
      <w:startOverride w:val="1"/>
    </w:lvlOverride>
  </w:num>
  <w:num w:numId="12" w16cid:durableId="241988246">
    <w:abstractNumId w:val="9"/>
  </w:num>
  <w:num w:numId="13" w16cid:durableId="703336586">
    <w:abstractNumId w:val="35"/>
  </w:num>
  <w:num w:numId="14" w16cid:durableId="1028751155">
    <w:abstractNumId w:val="22"/>
  </w:num>
  <w:num w:numId="15" w16cid:durableId="163084576">
    <w:abstractNumId w:val="4"/>
  </w:num>
  <w:num w:numId="16" w16cid:durableId="2112122080">
    <w:abstractNumId w:val="20"/>
  </w:num>
  <w:num w:numId="17" w16cid:durableId="1526020115">
    <w:abstractNumId w:val="24"/>
  </w:num>
  <w:num w:numId="18" w16cid:durableId="1088191994">
    <w:abstractNumId w:val="14"/>
  </w:num>
  <w:num w:numId="19" w16cid:durableId="9228791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530267929">
    <w:abstractNumId w:val="10"/>
  </w:num>
  <w:num w:numId="21" w16cid:durableId="1184979546">
    <w:abstractNumId w:val="18"/>
  </w:num>
  <w:num w:numId="22" w16cid:durableId="1481771019">
    <w:abstractNumId w:val="31"/>
  </w:num>
  <w:num w:numId="23" w16cid:durableId="79062440">
    <w:abstractNumId w:val="11"/>
  </w:num>
  <w:num w:numId="24" w16cid:durableId="1830705156">
    <w:abstractNumId w:val="12"/>
  </w:num>
  <w:num w:numId="25" w16cid:durableId="1854686755">
    <w:abstractNumId w:val="19"/>
  </w:num>
  <w:num w:numId="26" w16cid:durableId="1144815230">
    <w:abstractNumId w:val="6"/>
  </w:num>
  <w:num w:numId="27" w16cid:durableId="1726757393">
    <w:abstractNumId w:val="5"/>
  </w:num>
  <w:num w:numId="28" w16cid:durableId="53742928">
    <w:abstractNumId w:val="30"/>
  </w:num>
  <w:num w:numId="29" w16cid:durableId="1296369735">
    <w:abstractNumId w:val="23"/>
  </w:num>
  <w:num w:numId="30" w16cid:durableId="1506096704">
    <w:abstractNumId w:val="26"/>
  </w:num>
  <w:num w:numId="31" w16cid:durableId="180238952">
    <w:abstractNumId w:val="1"/>
  </w:num>
  <w:num w:numId="32" w16cid:durableId="539900600">
    <w:abstractNumId w:val="29"/>
  </w:num>
  <w:num w:numId="33" w16cid:durableId="1496454533">
    <w:abstractNumId w:val="25"/>
  </w:num>
  <w:num w:numId="34" w16cid:durableId="880022509">
    <w:abstractNumId w:val="16"/>
  </w:num>
  <w:num w:numId="35" w16cid:durableId="2050571020">
    <w:abstractNumId w:val="7"/>
  </w:num>
  <w:num w:numId="36" w16cid:durableId="1505629306">
    <w:abstractNumId w:val="34"/>
  </w:num>
  <w:num w:numId="37" w16cid:durableId="954602199">
    <w:abstractNumId w:val="28"/>
  </w:num>
  <w:num w:numId="38" w16cid:durableId="89885841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7C"/>
    <w:rsid w:val="000018B2"/>
    <w:rsid w:val="00002F2F"/>
    <w:rsid w:val="00003698"/>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832"/>
    <w:rsid w:val="00054C83"/>
    <w:rsid w:val="00055389"/>
    <w:rsid w:val="000562E1"/>
    <w:rsid w:val="000566B1"/>
    <w:rsid w:val="0005755D"/>
    <w:rsid w:val="0006351C"/>
    <w:rsid w:val="00067BAD"/>
    <w:rsid w:val="000727F2"/>
    <w:rsid w:val="00075DD8"/>
    <w:rsid w:val="00080C71"/>
    <w:rsid w:val="000821B9"/>
    <w:rsid w:val="00083826"/>
    <w:rsid w:val="0008466A"/>
    <w:rsid w:val="00085AFF"/>
    <w:rsid w:val="000865BA"/>
    <w:rsid w:val="00086C5F"/>
    <w:rsid w:val="000902F5"/>
    <w:rsid w:val="000903D8"/>
    <w:rsid w:val="000914B6"/>
    <w:rsid w:val="0009183D"/>
    <w:rsid w:val="000971BF"/>
    <w:rsid w:val="000A0BC7"/>
    <w:rsid w:val="000A1813"/>
    <w:rsid w:val="000A45A5"/>
    <w:rsid w:val="000A4CC0"/>
    <w:rsid w:val="000A4DEF"/>
    <w:rsid w:val="000A4E1D"/>
    <w:rsid w:val="000A4E29"/>
    <w:rsid w:val="000A5D31"/>
    <w:rsid w:val="000A622B"/>
    <w:rsid w:val="000B0F18"/>
    <w:rsid w:val="000B246A"/>
    <w:rsid w:val="000B2A26"/>
    <w:rsid w:val="000B2ED9"/>
    <w:rsid w:val="000B4731"/>
    <w:rsid w:val="000C26CF"/>
    <w:rsid w:val="000C53DC"/>
    <w:rsid w:val="000C7F5C"/>
    <w:rsid w:val="000D344B"/>
    <w:rsid w:val="000D5684"/>
    <w:rsid w:val="000D7524"/>
    <w:rsid w:val="000E12DD"/>
    <w:rsid w:val="000E1CCD"/>
    <w:rsid w:val="000E337A"/>
    <w:rsid w:val="000E3824"/>
    <w:rsid w:val="000E4635"/>
    <w:rsid w:val="000E5A25"/>
    <w:rsid w:val="000E5C0D"/>
    <w:rsid w:val="000F0E05"/>
    <w:rsid w:val="000F3990"/>
    <w:rsid w:val="000F3B44"/>
    <w:rsid w:val="000F492E"/>
    <w:rsid w:val="000F4EBF"/>
    <w:rsid w:val="000F6984"/>
    <w:rsid w:val="000F6E88"/>
    <w:rsid w:val="00101ED7"/>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2C6"/>
    <w:rsid w:val="002116A6"/>
    <w:rsid w:val="00214D29"/>
    <w:rsid w:val="00215CFA"/>
    <w:rsid w:val="00220E9B"/>
    <w:rsid w:val="00222876"/>
    <w:rsid w:val="002238BB"/>
    <w:rsid w:val="002246FD"/>
    <w:rsid w:val="002307B6"/>
    <w:rsid w:val="0023145B"/>
    <w:rsid w:val="002324A7"/>
    <w:rsid w:val="00235F70"/>
    <w:rsid w:val="00242177"/>
    <w:rsid w:val="002421ED"/>
    <w:rsid w:val="00243303"/>
    <w:rsid w:val="002445DD"/>
    <w:rsid w:val="00246F8E"/>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1012"/>
    <w:rsid w:val="00294748"/>
    <w:rsid w:val="00297265"/>
    <w:rsid w:val="002B1057"/>
    <w:rsid w:val="002B389E"/>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582E"/>
    <w:rsid w:val="002F5D4C"/>
    <w:rsid w:val="002F6029"/>
    <w:rsid w:val="002F68DA"/>
    <w:rsid w:val="0030384E"/>
    <w:rsid w:val="0030486D"/>
    <w:rsid w:val="00305C1F"/>
    <w:rsid w:val="003075BD"/>
    <w:rsid w:val="003102E8"/>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968"/>
    <w:rsid w:val="00354360"/>
    <w:rsid w:val="0035784E"/>
    <w:rsid w:val="003626D0"/>
    <w:rsid w:val="003706B8"/>
    <w:rsid w:val="00372DED"/>
    <w:rsid w:val="00375092"/>
    <w:rsid w:val="00380174"/>
    <w:rsid w:val="00380EB8"/>
    <w:rsid w:val="00381EA4"/>
    <w:rsid w:val="003827E5"/>
    <w:rsid w:val="00382C34"/>
    <w:rsid w:val="003836CF"/>
    <w:rsid w:val="003836DF"/>
    <w:rsid w:val="00384095"/>
    <w:rsid w:val="00384DDD"/>
    <w:rsid w:val="00390666"/>
    <w:rsid w:val="00392DBD"/>
    <w:rsid w:val="00393D86"/>
    <w:rsid w:val="003A0BD3"/>
    <w:rsid w:val="003A3898"/>
    <w:rsid w:val="003A55DC"/>
    <w:rsid w:val="003A6A90"/>
    <w:rsid w:val="003B332B"/>
    <w:rsid w:val="003B3AAD"/>
    <w:rsid w:val="003B5A55"/>
    <w:rsid w:val="003B5FC6"/>
    <w:rsid w:val="003C2065"/>
    <w:rsid w:val="003C3A74"/>
    <w:rsid w:val="003C4873"/>
    <w:rsid w:val="003C4AF5"/>
    <w:rsid w:val="003D0CD9"/>
    <w:rsid w:val="003D2CDF"/>
    <w:rsid w:val="003D54E9"/>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867"/>
    <w:rsid w:val="00404B82"/>
    <w:rsid w:val="00407186"/>
    <w:rsid w:val="00407A3D"/>
    <w:rsid w:val="004106C1"/>
    <w:rsid w:val="0041160D"/>
    <w:rsid w:val="004121C3"/>
    <w:rsid w:val="0041257C"/>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64DC"/>
    <w:rsid w:val="00450220"/>
    <w:rsid w:val="004513A7"/>
    <w:rsid w:val="004513B3"/>
    <w:rsid w:val="00451F43"/>
    <w:rsid w:val="00451F4B"/>
    <w:rsid w:val="004534D8"/>
    <w:rsid w:val="00455E90"/>
    <w:rsid w:val="00455EA0"/>
    <w:rsid w:val="00465725"/>
    <w:rsid w:val="0046730E"/>
    <w:rsid w:val="00467DB3"/>
    <w:rsid w:val="00470A55"/>
    <w:rsid w:val="004719B9"/>
    <w:rsid w:val="00473576"/>
    <w:rsid w:val="004749FD"/>
    <w:rsid w:val="00477662"/>
    <w:rsid w:val="004812A5"/>
    <w:rsid w:val="0048714B"/>
    <w:rsid w:val="00487ADF"/>
    <w:rsid w:val="00487C8A"/>
    <w:rsid w:val="00490388"/>
    <w:rsid w:val="00490904"/>
    <w:rsid w:val="00491D08"/>
    <w:rsid w:val="00493057"/>
    <w:rsid w:val="00495A36"/>
    <w:rsid w:val="004A055B"/>
    <w:rsid w:val="004A098C"/>
    <w:rsid w:val="004A2EA2"/>
    <w:rsid w:val="004A3FB2"/>
    <w:rsid w:val="004A44F1"/>
    <w:rsid w:val="004B2D93"/>
    <w:rsid w:val="004B387C"/>
    <w:rsid w:val="004B42C7"/>
    <w:rsid w:val="004B5155"/>
    <w:rsid w:val="004B5854"/>
    <w:rsid w:val="004C2B66"/>
    <w:rsid w:val="004C2E4F"/>
    <w:rsid w:val="004C353F"/>
    <w:rsid w:val="004C6B71"/>
    <w:rsid w:val="004C701F"/>
    <w:rsid w:val="004D0653"/>
    <w:rsid w:val="004D5C57"/>
    <w:rsid w:val="004E3560"/>
    <w:rsid w:val="004E478B"/>
    <w:rsid w:val="004E483E"/>
    <w:rsid w:val="004E6D9A"/>
    <w:rsid w:val="004F0301"/>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40CE7"/>
    <w:rsid w:val="00540F83"/>
    <w:rsid w:val="00541221"/>
    <w:rsid w:val="005417D0"/>
    <w:rsid w:val="00542166"/>
    <w:rsid w:val="0054221E"/>
    <w:rsid w:val="005539CC"/>
    <w:rsid w:val="00554CA1"/>
    <w:rsid w:val="0055557E"/>
    <w:rsid w:val="00556140"/>
    <w:rsid w:val="00556FEB"/>
    <w:rsid w:val="00560BFD"/>
    <w:rsid w:val="005619EF"/>
    <w:rsid w:val="00561EA5"/>
    <w:rsid w:val="00563594"/>
    <w:rsid w:val="0056362A"/>
    <w:rsid w:val="00563A13"/>
    <w:rsid w:val="005649FF"/>
    <w:rsid w:val="0056546C"/>
    <w:rsid w:val="005725E9"/>
    <w:rsid w:val="00573342"/>
    <w:rsid w:val="00576133"/>
    <w:rsid w:val="00576A20"/>
    <w:rsid w:val="00577088"/>
    <w:rsid w:val="00580108"/>
    <w:rsid w:val="00581C6D"/>
    <w:rsid w:val="00585E70"/>
    <w:rsid w:val="00586CBA"/>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0DC1"/>
    <w:rsid w:val="00602746"/>
    <w:rsid w:val="00604A3B"/>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217D"/>
    <w:rsid w:val="006542B6"/>
    <w:rsid w:val="00654A61"/>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598A"/>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1BA6"/>
    <w:rsid w:val="00704C2E"/>
    <w:rsid w:val="007052F6"/>
    <w:rsid w:val="00707351"/>
    <w:rsid w:val="00710CA1"/>
    <w:rsid w:val="00713321"/>
    <w:rsid w:val="007149E2"/>
    <w:rsid w:val="00722D6F"/>
    <w:rsid w:val="00725734"/>
    <w:rsid w:val="007257D6"/>
    <w:rsid w:val="0073242F"/>
    <w:rsid w:val="00732903"/>
    <w:rsid w:val="00732D91"/>
    <w:rsid w:val="007333BD"/>
    <w:rsid w:val="0073345B"/>
    <w:rsid w:val="0073354F"/>
    <w:rsid w:val="007347F9"/>
    <w:rsid w:val="0073591B"/>
    <w:rsid w:val="007369F8"/>
    <w:rsid w:val="0073761D"/>
    <w:rsid w:val="00737D16"/>
    <w:rsid w:val="00742B6B"/>
    <w:rsid w:val="00744061"/>
    <w:rsid w:val="00744FEB"/>
    <w:rsid w:val="00746F76"/>
    <w:rsid w:val="00747B1F"/>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95DBC"/>
    <w:rsid w:val="007A00B8"/>
    <w:rsid w:val="007A0A8C"/>
    <w:rsid w:val="007A0B1A"/>
    <w:rsid w:val="007A11D6"/>
    <w:rsid w:val="007A128A"/>
    <w:rsid w:val="007A1590"/>
    <w:rsid w:val="007A5331"/>
    <w:rsid w:val="007A692C"/>
    <w:rsid w:val="007A7CE9"/>
    <w:rsid w:val="007B112C"/>
    <w:rsid w:val="007B27F3"/>
    <w:rsid w:val="007B537A"/>
    <w:rsid w:val="007B546A"/>
    <w:rsid w:val="007B5A49"/>
    <w:rsid w:val="007C20C7"/>
    <w:rsid w:val="007C331C"/>
    <w:rsid w:val="007C36C3"/>
    <w:rsid w:val="007C4013"/>
    <w:rsid w:val="007C4C60"/>
    <w:rsid w:val="007C5CAD"/>
    <w:rsid w:val="007C61FF"/>
    <w:rsid w:val="007C695E"/>
    <w:rsid w:val="007C7170"/>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14960"/>
    <w:rsid w:val="0082046B"/>
    <w:rsid w:val="008214AC"/>
    <w:rsid w:val="0082568B"/>
    <w:rsid w:val="00825DEC"/>
    <w:rsid w:val="00827990"/>
    <w:rsid w:val="00827D03"/>
    <w:rsid w:val="00827FF9"/>
    <w:rsid w:val="00831502"/>
    <w:rsid w:val="008320A4"/>
    <w:rsid w:val="008320B7"/>
    <w:rsid w:val="008320E1"/>
    <w:rsid w:val="00832D2D"/>
    <w:rsid w:val="00840871"/>
    <w:rsid w:val="008411A1"/>
    <w:rsid w:val="00841EAA"/>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2972"/>
    <w:rsid w:val="008A36BB"/>
    <w:rsid w:val="008A4721"/>
    <w:rsid w:val="008A5520"/>
    <w:rsid w:val="008A7472"/>
    <w:rsid w:val="008B08A1"/>
    <w:rsid w:val="008B4AF3"/>
    <w:rsid w:val="008B5047"/>
    <w:rsid w:val="008B55CB"/>
    <w:rsid w:val="008B6736"/>
    <w:rsid w:val="008C2B3E"/>
    <w:rsid w:val="008C64CF"/>
    <w:rsid w:val="008C7842"/>
    <w:rsid w:val="008D0216"/>
    <w:rsid w:val="008D1435"/>
    <w:rsid w:val="008D77EB"/>
    <w:rsid w:val="008E6B3B"/>
    <w:rsid w:val="008F39DB"/>
    <w:rsid w:val="008F4A20"/>
    <w:rsid w:val="008F616A"/>
    <w:rsid w:val="008F68BF"/>
    <w:rsid w:val="009057FF"/>
    <w:rsid w:val="00905B85"/>
    <w:rsid w:val="00911ED7"/>
    <w:rsid w:val="0091236D"/>
    <w:rsid w:val="009146DF"/>
    <w:rsid w:val="0091594A"/>
    <w:rsid w:val="00915D05"/>
    <w:rsid w:val="009172E5"/>
    <w:rsid w:val="00921C35"/>
    <w:rsid w:val="0092233D"/>
    <w:rsid w:val="00922B69"/>
    <w:rsid w:val="00924AED"/>
    <w:rsid w:val="009268DD"/>
    <w:rsid w:val="00930096"/>
    <w:rsid w:val="00930461"/>
    <w:rsid w:val="00932ABD"/>
    <w:rsid w:val="00933DB9"/>
    <w:rsid w:val="00934118"/>
    <w:rsid w:val="00941CF5"/>
    <w:rsid w:val="009422A7"/>
    <w:rsid w:val="00943020"/>
    <w:rsid w:val="009459F0"/>
    <w:rsid w:val="009479D3"/>
    <w:rsid w:val="009535CD"/>
    <w:rsid w:val="009541C9"/>
    <w:rsid w:val="00956159"/>
    <w:rsid w:val="00965EAA"/>
    <w:rsid w:val="00966B73"/>
    <w:rsid w:val="00967B23"/>
    <w:rsid w:val="00973FBC"/>
    <w:rsid w:val="009819D5"/>
    <w:rsid w:val="00982BB5"/>
    <w:rsid w:val="00984F7D"/>
    <w:rsid w:val="00985FA6"/>
    <w:rsid w:val="00990414"/>
    <w:rsid w:val="00995127"/>
    <w:rsid w:val="009968E2"/>
    <w:rsid w:val="009A0458"/>
    <w:rsid w:val="009A54D3"/>
    <w:rsid w:val="009A6877"/>
    <w:rsid w:val="009B0298"/>
    <w:rsid w:val="009B0B64"/>
    <w:rsid w:val="009B1D3E"/>
    <w:rsid w:val="009B24D8"/>
    <w:rsid w:val="009B5A8F"/>
    <w:rsid w:val="009B7BA7"/>
    <w:rsid w:val="009C0C4E"/>
    <w:rsid w:val="009C190E"/>
    <w:rsid w:val="009C60DA"/>
    <w:rsid w:val="009C6D18"/>
    <w:rsid w:val="009C70DA"/>
    <w:rsid w:val="009D1575"/>
    <w:rsid w:val="009D292D"/>
    <w:rsid w:val="009D5758"/>
    <w:rsid w:val="009D5CF6"/>
    <w:rsid w:val="009D722D"/>
    <w:rsid w:val="009E5AB2"/>
    <w:rsid w:val="009E62EC"/>
    <w:rsid w:val="009F5002"/>
    <w:rsid w:val="009F63DE"/>
    <w:rsid w:val="00A0416F"/>
    <w:rsid w:val="00A10866"/>
    <w:rsid w:val="00A145A0"/>
    <w:rsid w:val="00A14682"/>
    <w:rsid w:val="00A2016B"/>
    <w:rsid w:val="00A22479"/>
    <w:rsid w:val="00A24D47"/>
    <w:rsid w:val="00A264E9"/>
    <w:rsid w:val="00A2687E"/>
    <w:rsid w:val="00A26A9D"/>
    <w:rsid w:val="00A304E4"/>
    <w:rsid w:val="00A30A39"/>
    <w:rsid w:val="00A32E19"/>
    <w:rsid w:val="00A367B5"/>
    <w:rsid w:val="00A401AF"/>
    <w:rsid w:val="00A42056"/>
    <w:rsid w:val="00A50993"/>
    <w:rsid w:val="00A53F36"/>
    <w:rsid w:val="00A605F0"/>
    <w:rsid w:val="00A619D2"/>
    <w:rsid w:val="00A6278B"/>
    <w:rsid w:val="00A65096"/>
    <w:rsid w:val="00A65F0A"/>
    <w:rsid w:val="00A67A67"/>
    <w:rsid w:val="00A67F8C"/>
    <w:rsid w:val="00A737A9"/>
    <w:rsid w:val="00A73C5C"/>
    <w:rsid w:val="00A73D6E"/>
    <w:rsid w:val="00A77904"/>
    <w:rsid w:val="00A81C78"/>
    <w:rsid w:val="00A91860"/>
    <w:rsid w:val="00A92BDB"/>
    <w:rsid w:val="00A93594"/>
    <w:rsid w:val="00A949DC"/>
    <w:rsid w:val="00A957FA"/>
    <w:rsid w:val="00A95823"/>
    <w:rsid w:val="00A95CA3"/>
    <w:rsid w:val="00A9726E"/>
    <w:rsid w:val="00AA32FE"/>
    <w:rsid w:val="00AA5187"/>
    <w:rsid w:val="00AB08C6"/>
    <w:rsid w:val="00AB1074"/>
    <w:rsid w:val="00AB4A74"/>
    <w:rsid w:val="00AB505D"/>
    <w:rsid w:val="00AB6D17"/>
    <w:rsid w:val="00AB70DE"/>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AF715F"/>
    <w:rsid w:val="00B017C9"/>
    <w:rsid w:val="00B02A04"/>
    <w:rsid w:val="00B03382"/>
    <w:rsid w:val="00B0534F"/>
    <w:rsid w:val="00B11697"/>
    <w:rsid w:val="00B1702B"/>
    <w:rsid w:val="00B241B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0BAA"/>
    <w:rsid w:val="00B929CA"/>
    <w:rsid w:val="00B93A61"/>
    <w:rsid w:val="00B95199"/>
    <w:rsid w:val="00B95E23"/>
    <w:rsid w:val="00B97823"/>
    <w:rsid w:val="00BA1599"/>
    <w:rsid w:val="00BA2822"/>
    <w:rsid w:val="00BA288E"/>
    <w:rsid w:val="00BA2BEF"/>
    <w:rsid w:val="00BA3973"/>
    <w:rsid w:val="00BA446C"/>
    <w:rsid w:val="00BA4AD8"/>
    <w:rsid w:val="00BA6A29"/>
    <w:rsid w:val="00BB1C47"/>
    <w:rsid w:val="00BB2BCE"/>
    <w:rsid w:val="00BB34EA"/>
    <w:rsid w:val="00BB4F6D"/>
    <w:rsid w:val="00BB7331"/>
    <w:rsid w:val="00BB7C66"/>
    <w:rsid w:val="00BB7EB2"/>
    <w:rsid w:val="00BC163B"/>
    <w:rsid w:val="00BC26A2"/>
    <w:rsid w:val="00BC6A83"/>
    <w:rsid w:val="00BC716F"/>
    <w:rsid w:val="00BC77E8"/>
    <w:rsid w:val="00BD21D1"/>
    <w:rsid w:val="00BD5924"/>
    <w:rsid w:val="00BD6441"/>
    <w:rsid w:val="00BD66A3"/>
    <w:rsid w:val="00BD79AE"/>
    <w:rsid w:val="00BE1668"/>
    <w:rsid w:val="00BE5D31"/>
    <w:rsid w:val="00BF396F"/>
    <w:rsid w:val="00BF3ACB"/>
    <w:rsid w:val="00BF3E7B"/>
    <w:rsid w:val="00BF5290"/>
    <w:rsid w:val="00BF5714"/>
    <w:rsid w:val="00BF5AEF"/>
    <w:rsid w:val="00C03345"/>
    <w:rsid w:val="00C045D0"/>
    <w:rsid w:val="00C05A1B"/>
    <w:rsid w:val="00C06208"/>
    <w:rsid w:val="00C1019D"/>
    <w:rsid w:val="00C12791"/>
    <w:rsid w:val="00C13933"/>
    <w:rsid w:val="00C14193"/>
    <w:rsid w:val="00C273C8"/>
    <w:rsid w:val="00C3059C"/>
    <w:rsid w:val="00C32FC6"/>
    <w:rsid w:val="00C34614"/>
    <w:rsid w:val="00C3486D"/>
    <w:rsid w:val="00C3583F"/>
    <w:rsid w:val="00C358F7"/>
    <w:rsid w:val="00C37786"/>
    <w:rsid w:val="00C37ADA"/>
    <w:rsid w:val="00C40010"/>
    <w:rsid w:val="00C43FBF"/>
    <w:rsid w:val="00C448EC"/>
    <w:rsid w:val="00C478FA"/>
    <w:rsid w:val="00C47FDB"/>
    <w:rsid w:val="00C50C44"/>
    <w:rsid w:val="00C51050"/>
    <w:rsid w:val="00C515A0"/>
    <w:rsid w:val="00C54485"/>
    <w:rsid w:val="00C56AFB"/>
    <w:rsid w:val="00C5761F"/>
    <w:rsid w:val="00C61038"/>
    <w:rsid w:val="00C62879"/>
    <w:rsid w:val="00C62F2B"/>
    <w:rsid w:val="00C634C6"/>
    <w:rsid w:val="00C63CA2"/>
    <w:rsid w:val="00C67748"/>
    <w:rsid w:val="00C70782"/>
    <w:rsid w:val="00C70D0F"/>
    <w:rsid w:val="00C73060"/>
    <w:rsid w:val="00C76F26"/>
    <w:rsid w:val="00C80273"/>
    <w:rsid w:val="00C804C7"/>
    <w:rsid w:val="00C92938"/>
    <w:rsid w:val="00C96705"/>
    <w:rsid w:val="00CA128E"/>
    <w:rsid w:val="00CA3A8E"/>
    <w:rsid w:val="00CA40BD"/>
    <w:rsid w:val="00CA40E0"/>
    <w:rsid w:val="00CA75CD"/>
    <w:rsid w:val="00CB145E"/>
    <w:rsid w:val="00CB1661"/>
    <w:rsid w:val="00CB5D12"/>
    <w:rsid w:val="00CB7BC2"/>
    <w:rsid w:val="00CC16B2"/>
    <w:rsid w:val="00CC3411"/>
    <w:rsid w:val="00CC3F42"/>
    <w:rsid w:val="00CC7AE5"/>
    <w:rsid w:val="00CD132F"/>
    <w:rsid w:val="00CD5119"/>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2E8"/>
    <w:rsid w:val="00D23919"/>
    <w:rsid w:val="00D23DE2"/>
    <w:rsid w:val="00D24F3F"/>
    <w:rsid w:val="00D2601E"/>
    <w:rsid w:val="00D26BF8"/>
    <w:rsid w:val="00D2796C"/>
    <w:rsid w:val="00D3506C"/>
    <w:rsid w:val="00D372FC"/>
    <w:rsid w:val="00D41CED"/>
    <w:rsid w:val="00D46585"/>
    <w:rsid w:val="00D55BA9"/>
    <w:rsid w:val="00D5656E"/>
    <w:rsid w:val="00D57BF6"/>
    <w:rsid w:val="00D60F13"/>
    <w:rsid w:val="00D6221D"/>
    <w:rsid w:val="00D6562C"/>
    <w:rsid w:val="00D65F6D"/>
    <w:rsid w:val="00D71678"/>
    <w:rsid w:val="00D8297E"/>
    <w:rsid w:val="00D852C0"/>
    <w:rsid w:val="00D87077"/>
    <w:rsid w:val="00D87B13"/>
    <w:rsid w:val="00D934B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1FBF"/>
    <w:rsid w:val="00E2584F"/>
    <w:rsid w:val="00E26CA0"/>
    <w:rsid w:val="00E279BD"/>
    <w:rsid w:val="00E30FC7"/>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0C6"/>
    <w:rsid w:val="00E87765"/>
    <w:rsid w:val="00E91995"/>
    <w:rsid w:val="00E92661"/>
    <w:rsid w:val="00E93EF0"/>
    <w:rsid w:val="00E958FB"/>
    <w:rsid w:val="00EA16FC"/>
    <w:rsid w:val="00EA1E21"/>
    <w:rsid w:val="00EA5B66"/>
    <w:rsid w:val="00EB09A6"/>
    <w:rsid w:val="00EB22B8"/>
    <w:rsid w:val="00EC69D7"/>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EF3C76"/>
    <w:rsid w:val="00F025C8"/>
    <w:rsid w:val="00F02CED"/>
    <w:rsid w:val="00F049AA"/>
    <w:rsid w:val="00F11265"/>
    <w:rsid w:val="00F23105"/>
    <w:rsid w:val="00F23F1D"/>
    <w:rsid w:val="00F2523D"/>
    <w:rsid w:val="00F3517B"/>
    <w:rsid w:val="00F50F5C"/>
    <w:rsid w:val="00F510F2"/>
    <w:rsid w:val="00F53B14"/>
    <w:rsid w:val="00F54AF8"/>
    <w:rsid w:val="00F54D06"/>
    <w:rsid w:val="00F62E89"/>
    <w:rsid w:val="00F63ED3"/>
    <w:rsid w:val="00F65539"/>
    <w:rsid w:val="00F7044E"/>
    <w:rsid w:val="00F72F17"/>
    <w:rsid w:val="00F735ED"/>
    <w:rsid w:val="00F74085"/>
    <w:rsid w:val="00F743FA"/>
    <w:rsid w:val="00F764A0"/>
    <w:rsid w:val="00F82AA4"/>
    <w:rsid w:val="00F83B95"/>
    <w:rsid w:val="00F845E3"/>
    <w:rsid w:val="00F84F86"/>
    <w:rsid w:val="00F91229"/>
    <w:rsid w:val="00F91955"/>
    <w:rsid w:val="00F932AE"/>
    <w:rsid w:val="00F96398"/>
    <w:rsid w:val="00F96571"/>
    <w:rsid w:val="00FA2646"/>
    <w:rsid w:val="00FA5C48"/>
    <w:rsid w:val="00FB67FF"/>
    <w:rsid w:val="00FB7AF1"/>
    <w:rsid w:val="00FC1250"/>
    <w:rsid w:val="00FC5509"/>
    <w:rsid w:val="00FD02E5"/>
    <w:rsid w:val="00FD5D86"/>
    <w:rsid w:val="00FE7350"/>
    <w:rsid w:val="00FF0EBA"/>
    <w:rsid w:val="00FF10A4"/>
    <w:rsid w:val="00FF2BAA"/>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BFC1C5"/>
  <w15:docId w15:val="{107B57AA-E44C-42E5-8494-83B1C258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A6"/>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1"/>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23"/>
      </w:numPr>
    </w:pPr>
  </w:style>
  <w:style w:type="paragraph" w:styleId="SemEspaamento">
    <w:name w:val="No Spacing"/>
    <w:uiPriority w:val="1"/>
    <w:qFormat/>
    <w:rsid w:val="000914B6"/>
    <w:pPr>
      <w:spacing w:after="0" w:line="240" w:lineRule="auto"/>
    </w:pPr>
    <w:rPr>
      <w:rFonts w:ascii="Calibri" w:eastAsia="Calibri" w:hAnsi="Calibri" w:cs="Times New Roman"/>
    </w:rPr>
  </w:style>
  <w:style w:type="character" w:styleId="MenoPendente">
    <w:name w:val="Unresolved Mention"/>
    <w:basedOn w:val="Fontepargpadro"/>
    <w:uiPriority w:val="99"/>
    <w:semiHidden/>
    <w:unhideWhenUsed/>
    <w:rsid w:val="00BB2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22159712">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6701965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0FD9-5AF7-4AC2-A619-8E4BD805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19842</Words>
  <Characters>107153</Characters>
  <Application>Microsoft Office Word</Application>
  <DocSecurity>0</DocSecurity>
  <Lines>892</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17</cp:revision>
  <cp:lastPrinted>2024-11-27T11:02:00Z</cp:lastPrinted>
  <dcterms:created xsi:type="dcterms:W3CDTF">2024-12-13T19:02:00Z</dcterms:created>
  <dcterms:modified xsi:type="dcterms:W3CDTF">2024-12-17T17:54:00Z</dcterms:modified>
</cp:coreProperties>
</file>