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A713BC">
        <w:rPr>
          <w:rFonts w:ascii="Arial" w:hAnsi="Arial" w:cs="Arial"/>
          <w:color w:val="000000"/>
          <w:sz w:val="22"/>
          <w:szCs w:val="22"/>
          <w:lang w:val="pt-BR"/>
        </w:rPr>
        <w:t>16</w:t>
      </w:r>
      <w:r w:rsidRPr="0030486D">
        <w:rPr>
          <w:rFonts w:ascii="Arial" w:hAnsi="Arial" w:cs="Arial"/>
          <w:color w:val="000000"/>
          <w:sz w:val="22"/>
          <w:szCs w:val="22"/>
          <w:lang w:val="pt-BR"/>
        </w:rPr>
        <w:t>/202</w:t>
      </w:r>
      <w:r w:rsidR="00FD25C7">
        <w:rPr>
          <w:rFonts w:ascii="Arial" w:hAnsi="Arial" w:cs="Arial"/>
          <w:color w:val="000000"/>
          <w:sz w:val="22"/>
          <w:szCs w:val="22"/>
          <w:lang w:val="pt-BR"/>
        </w:rPr>
        <w:t>5</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A713BC">
        <w:rPr>
          <w:rFonts w:ascii="Arial" w:hAnsi="Arial" w:cs="Arial"/>
          <w:color w:val="000000"/>
          <w:sz w:val="22"/>
          <w:szCs w:val="22"/>
          <w:lang w:val="pt-BR"/>
        </w:rPr>
        <w:t>03</w:t>
      </w:r>
      <w:r w:rsidRPr="0030486D">
        <w:rPr>
          <w:rFonts w:ascii="Arial" w:hAnsi="Arial" w:cs="Arial"/>
          <w:color w:val="000000"/>
          <w:sz w:val="22"/>
          <w:szCs w:val="22"/>
          <w:lang w:val="pt-BR"/>
        </w:rPr>
        <w:t>/202</w:t>
      </w:r>
      <w:r w:rsidR="00FD25C7">
        <w:rPr>
          <w:rFonts w:ascii="Arial" w:hAnsi="Arial" w:cs="Arial"/>
          <w:color w:val="000000"/>
          <w:sz w:val="22"/>
          <w:szCs w:val="22"/>
          <w:lang w:val="pt-BR"/>
        </w:rPr>
        <w:t>5</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9D4276" w:rsidRPr="006F7C1D" w:rsidRDefault="00FD25C7" w:rsidP="009D4276">
      <w:pPr>
        <w:jc w:val="both"/>
        <w:rPr>
          <w:rFonts w:ascii="Arial" w:hAnsi="Arial" w:cs="Arial"/>
          <w:bCs/>
          <w:sz w:val="22"/>
          <w:szCs w:val="22"/>
        </w:rPr>
      </w:pPr>
      <w:r w:rsidRPr="00737F54">
        <w:rPr>
          <w:rFonts w:ascii="Arial" w:hAnsi="Arial" w:cs="Arial"/>
        </w:rPr>
        <w:t>Aquisição de bicicletas para atender às necessidades da Secretaria de Saúde e dos Agentes Comunitários de Saúde e Agentes de Endemias do Município de Bonito/MS</w:t>
      </w:r>
      <w:r w:rsidR="009D4276" w:rsidRPr="00737F54">
        <w:rPr>
          <w:rFonts w:ascii="Arial" w:hAnsi="Arial" w:cs="Arial"/>
          <w:bCs/>
          <w:sz w:val="22"/>
          <w:szCs w:val="22"/>
        </w:rPr>
        <w:t>.</w:t>
      </w:r>
    </w:p>
    <w:p w:rsidR="00966B73" w:rsidRPr="0030486D" w:rsidRDefault="00966B73" w:rsidP="0030486D">
      <w:pPr>
        <w:jc w:val="both"/>
        <w:rPr>
          <w:rFonts w:ascii="Arial" w:hAnsi="Arial" w:cs="Arial"/>
          <w:sz w:val="22"/>
          <w:szCs w:val="22"/>
        </w:rPr>
      </w:pPr>
    </w:p>
    <w:p w:rsidR="00966B73" w:rsidRPr="0030486D"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DB1FFE" w:rsidRPr="0030486D" w:rsidRDefault="00DB1FFE" w:rsidP="00DB1FFE">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rsidR="00966B73" w:rsidRPr="0030486D" w:rsidRDefault="00966B73"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1867ED">
        <w:rPr>
          <w:rFonts w:ascii="Arial" w:hAnsi="Arial" w:cs="Arial"/>
          <w:b/>
          <w:bCs/>
          <w:sz w:val="22"/>
          <w:szCs w:val="22"/>
        </w:rPr>
        <w:t>1</w:t>
      </w:r>
      <w:r w:rsidR="00EC637C">
        <w:rPr>
          <w:rFonts w:ascii="Arial" w:hAnsi="Arial" w:cs="Arial"/>
          <w:b/>
          <w:bCs/>
          <w:sz w:val="22"/>
          <w:szCs w:val="22"/>
        </w:rPr>
        <w:t>1</w:t>
      </w:r>
      <w:r w:rsidR="001867ED">
        <w:rPr>
          <w:rFonts w:ascii="Arial" w:hAnsi="Arial" w:cs="Arial"/>
          <w:b/>
          <w:bCs/>
          <w:sz w:val="22"/>
          <w:szCs w:val="22"/>
        </w:rPr>
        <w:t>/03/2025</w:t>
      </w:r>
      <w:r w:rsidRPr="0030486D">
        <w:rPr>
          <w:rFonts w:ascii="Arial" w:hAnsi="Arial" w:cs="Arial"/>
          <w:sz w:val="22"/>
          <w:szCs w:val="22"/>
        </w:rPr>
        <w:t xml:space="preserve">às </w:t>
      </w:r>
      <w:r w:rsidR="001867ED">
        <w:rPr>
          <w:rFonts w:ascii="Arial" w:hAnsi="Arial" w:cs="Arial"/>
          <w:b/>
          <w:bCs/>
          <w:sz w:val="22"/>
          <w:szCs w:val="22"/>
        </w:rPr>
        <w:t>10</w:t>
      </w:r>
      <w:r w:rsidRPr="0030486D">
        <w:rPr>
          <w:rFonts w:ascii="Arial" w:hAnsi="Arial" w:cs="Arial"/>
          <w:b/>
          <w:bCs/>
          <w:sz w:val="22"/>
          <w:szCs w:val="22"/>
        </w:rPr>
        <w:t xml:space="preserve">h (horário de </w:t>
      </w:r>
      <w:r w:rsidR="00246D84">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2"/>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rsidR="00FB35E2">
        <w:fldChar w:fldCharType="begin"/>
      </w:r>
      <w:r w:rsidR="00AB5434">
        <w:instrText>HYPERLINK "https://bll.org.br/"</w:instrText>
      </w:r>
      <w:r w:rsidR="00FB35E2">
        <w:fldChar w:fldCharType="separate"/>
      </w:r>
      <w:r w:rsidRPr="0030486D">
        <w:rPr>
          <w:rStyle w:val="Hyperlink"/>
          <w:rFonts w:ascii="Arial" w:hAnsi="Arial" w:cs="Arial"/>
          <w:sz w:val="22"/>
          <w:szCs w:val="22"/>
        </w:rPr>
        <w:t>https://bll.org.br/</w:t>
      </w:r>
      <w:r w:rsidR="00FB35E2">
        <w:fldChar w:fldCharType="end"/>
      </w:r>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PREFERÊNCIA ME/EPP/EQUIPARADAS</w:t>
      </w:r>
    </w:p>
    <w:p w:rsidR="00966B73" w:rsidRPr="0030486D" w:rsidRDefault="007C62C9" w:rsidP="0030486D">
      <w:pPr>
        <w:rPr>
          <w:rFonts w:ascii="Arial" w:hAnsi="Arial" w:cs="Arial"/>
          <w:b/>
          <w:bCs/>
          <w:sz w:val="22"/>
          <w:szCs w:val="22"/>
        </w:rPr>
      </w:pPr>
      <w:r>
        <w:rPr>
          <w:rFonts w:ascii="Arial" w:hAnsi="Arial" w:cs="Arial"/>
          <w:b/>
          <w:bCs/>
          <w:sz w:val="22"/>
          <w:szCs w:val="22"/>
        </w:rPr>
        <w:t>SIM</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Default="00FE7350"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Pr="0030486D" w:rsidRDefault="00BF2072"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3403F2" w:rsidRPr="0030486D" w:rsidRDefault="003403F2" w:rsidP="0030486D">
      <w:pPr>
        <w:rPr>
          <w:rFonts w:ascii="Arial" w:hAnsi="Arial" w:cs="Arial"/>
          <w:b/>
          <w:bCs/>
          <w:color w:val="5B5B5F"/>
          <w:sz w:val="22"/>
          <w:szCs w:val="22"/>
        </w:rPr>
      </w:pP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EB3C11" w:rsidRDefault="00FB35E2">
          <w:pPr>
            <w:pStyle w:val="Sumrio1"/>
            <w:rPr>
              <w:rFonts w:asciiTheme="minorHAnsi" w:eastAsiaTheme="minorEastAsia" w:hAnsiTheme="minorHAnsi" w:cstheme="minorBidi"/>
              <w:noProof/>
              <w:sz w:val="22"/>
              <w:szCs w:val="22"/>
            </w:rPr>
          </w:pPr>
          <w:r w:rsidRPr="00FB35E2">
            <w:rPr>
              <w:rFonts w:cs="Arial"/>
              <w:sz w:val="22"/>
              <w:szCs w:val="22"/>
            </w:rPr>
            <w:fldChar w:fldCharType="begin"/>
          </w:r>
          <w:r w:rsidR="00966B73" w:rsidRPr="0030486D">
            <w:rPr>
              <w:rFonts w:cs="Arial"/>
              <w:sz w:val="22"/>
              <w:szCs w:val="22"/>
            </w:rPr>
            <w:instrText xml:space="preserve"> TOC \o "1-3" \h \z \u </w:instrText>
          </w:r>
          <w:r w:rsidRPr="00FB35E2">
            <w:rPr>
              <w:rFonts w:cs="Arial"/>
              <w:sz w:val="22"/>
              <w:szCs w:val="22"/>
            </w:rPr>
            <w:fldChar w:fldCharType="separate"/>
          </w:r>
          <w:hyperlink w:anchor="_Toc161045908" w:history="1">
            <w:r w:rsidR="00EB3C11" w:rsidRPr="001B085A">
              <w:rPr>
                <w:rStyle w:val="Hyperlink"/>
                <w:noProof/>
              </w:rPr>
              <w:t>1.</w:t>
            </w:r>
            <w:r w:rsidR="00EB3C11">
              <w:rPr>
                <w:rFonts w:asciiTheme="minorHAnsi" w:eastAsiaTheme="minorEastAsia" w:hAnsiTheme="minorHAnsi" w:cstheme="minorBidi"/>
                <w:noProof/>
                <w:sz w:val="22"/>
                <w:szCs w:val="22"/>
              </w:rPr>
              <w:tab/>
            </w:r>
            <w:r w:rsidR="00EB3C11" w:rsidRPr="001B085A">
              <w:rPr>
                <w:rStyle w:val="Hyperlink"/>
                <w:noProof/>
              </w:rPr>
              <w:t>DO OBJETO:</w:t>
            </w:r>
            <w:r w:rsidR="00EB3C11">
              <w:rPr>
                <w:noProof/>
                <w:webHidden/>
              </w:rPr>
              <w:tab/>
            </w:r>
            <w:r>
              <w:rPr>
                <w:noProof/>
                <w:webHidden/>
              </w:rPr>
              <w:fldChar w:fldCharType="begin"/>
            </w:r>
            <w:r w:rsidR="00EB3C11">
              <w:rPr>
                <w:noProof/>
                <w:webHidden/>
              </w:rPr>
              <w:instrText xml:space="preserve"> PAGEREF _Toc161045908 \h </w:instrText>
            </w:r>
            <w:r>
              <w:rPr>
                <w:noProof/>
                <w:webHidden/>
              </w:rPr>
            </w:r>
            <w:r>
              <w:rPr>
                <w:noProof/>
                <w:webHidden/>
              </w:rPr>
              <w:fldChar w:fldCharType="separate"/>
            </w:r>
            <w:r w:rsidR="00F208DF">
              <w:rPr>
                <w:noProof/>
                <w:webHidden/>
              </w:rPr>
              <w:t>3</w:t>
            </w:r>
            <w:r>
              <w:rPr>
                <w:noProof/>
                <w:webHidden/>
              </w:rPr>
              <w:fldChar w:fldCharType="end"/>
            </w:r>
          </w:hyperlink>
        </w:p>
        <w:p w:rsidR="00EB3C11" w:rsidRDefault="00FB35E2">
          <w:pPr>
            <w:pStyle w:val="Sumrio1"/>
            <w:rPr>
              <w:rFonts w:asciiTheme="minorHAnsi" w:eastAsiaTheme="minorEastAsia" w:hAnsiTheme="minorHAnsi" w:cstheme="minorBidi"/>
              <w:noProof/>
              <w:sz w:val="22"/>
              <w:szCs w:val="22"/>
            </w:rPr>
          </w:pPr>
          <w:hyperlink w:anchor="_Toc161045909" w:history="1">
            <w:r w:rsidR="00EB3C11" w:rsidRPr="001B085A">
              <w:rPr>
                <w:rStyle w:val="Hyperlink"/>
                <w:noProof/>
              </w:rPr>
              <w:t>2.</w:t>
            </w:r>
            <w:r w:rsidR="00EB3C11">
              <w:rPr>
                <w:rFonts w:asciiTheme="minorHAnsi" w:eastAsiaTheme="minorEastAsia" w:hAnsiTheme="minorHAnsi" w:cstheme="minorBidi"/>
                <w:noProof/>
                <w:sz w:val="22"/>
                <w:szCs w:val="22"/>
              </w:rPr>
              <w:tab/>
            </w:r>
            <w:r w:rsidR="00EB3C11" w:rsidRPr="001B085A">
              <w:rPr>
                <w:rStyle w:val="Hyperlink"/>
                <w:noProof/>
              </w:rPr>
              <w:t>DO CREDENCIAMENTO:</w:t>
            </w:r>
            <w:r w:rsidR="00EB3C11">
              <w:rPr>
                <w:noProof/>
                <w:webHidden/>
              </w:rPr>
              <w:tab/>
            </w:r>
            <w:r>
              <w:rPr>
                <w:noProof/>
                <w:webHidden/>
              </w:rPr>
              <w:fldChar w:fldCharType="begin"/>
            </w:r>
            <w:r w:rsidR="00EB3C11">
              <w:rPr>
                <w:noProof/>
                <w:webHidden/>
              </w:rPr>
              <w:instrText xml:space="preserve"> PAGEREF _Toc161045909 \h </w:instrText>
            </w:r>
            <w:r>
              <w:rPr>
                <w:noProof/>
                <w:webHidden/>
              </w:rPr>
            </w:r>
            <w:r>
              <w:rPr>
                <w:noProof/>
                <w:webHidden/>
              </w:rPr>
              <w:fldChar w:fldCharType="separate"/>
            </w:r>
            <w:r w:rsidR="00F208DF">
              <w:rPr>
                <w:noProof/>
                <w:webHidden/>
              </w:rPr>
              <w:t>4</w:t>
            </w:r>
            <w:r>
              <w:rPr>
                <w:noProof/>
                <w:webHidden/>
              </w:rPr>
              <w:fldChar w:fldCharType="end"/>
            </w:r>
          </w:hyperlink>
        </w:p>
        <w:p w:rsidR="00EB3C11" w:rsidRDefault="00FB35E2">
          <w:pPr>
            <w:pStyle w:val="Sumrio1"/>
            <w:rPr>
              <w:rFonts w:asciiTheme="minorHAnsi" w:eastAsiaTheme="minorEastAsia" w:hAnsiTheme="minorHAnsi" w:cstheme="minorBidi"/>
              <w:noProof/>
              <w:sz w:val="22"/>
              <w:szCs w:val="22"/>
            </w:rPr>
          </w:pPr>
          <w:hyperlink w:anchor="_Toc161045910" w:history="1">
            <w:r w:rsidR="00EB3C11" w:rsidRPr="001B085A">
              <w:rPr>
                <w:rStyle w:val="Hyperlink"/>
                <w:noProof/>
              </w:rPr>
              <w:t>3.</w:t>
            </w:r>
            <w:r w:rsidR="00EB3C11">
              <w:rPr>
                <w:rFonts w:asciiTheme="minorHAnsi" w:eastAsiaTheme="minorEastAsia" w:hAnsiTheme="minorHAnsi" w:cstheme="minorBidi"/>
                <w:noProof/>
                <w:sz w:val="22"/>
                <w:szCs w:val="22"/>
              </w:rPr>
              <w:tab/>
            </w:r>
            <w:r w:rsidR="00EB3C11" w:rsidRPr="001B085A">
              <w:rPr>
                <w:rStyle w:val="Hyperlink"/>
                <w:noProof/>
              </w:rPr>
              <w:t>DA PARTICIPAÇÃO NA LICITAÇÃO:</w:t>
            </w:r>
            <w:r w:rsidR="00EB3C11">
              <w:rPr>
                <w:noProof/>
                <w:webHidden/>
              </w:rPr>
              <w:tab/>
            </w:r>
            <w:r>
              <w:rPr>
                <w:noProof/>
                <w:webHidden/>
              </w:rPr>
              <w:fldChar w:fldCharType="begin"/>
            </w:r>
            <w:r w:rsidR="00EB3C11">
              <w:rPr>
                <w:noProof/>
                <w:webHidden/>
              </w:rPr>
              <w:instrText xml:space="preserve"> PAGEREF _Toc161045910 \h </w:instrText>
            </w:r>
            <w:r>
              <w:rPr>
                <w:noProof/>
                <w:webHidden/>
              </w:rPr>
            </w:r>
            <w:r>
              <w:rPr>
                <w:noProof/>
                <w:webHidden/>
              </w:rPr>
              <w:fldChar w:fldCharType="separate"/>
            </w:r>
            <w:r w:rsidR="00F208DF">
              <w:rPr>
                <w:noProof/>
                <w:webHidden/>
              </w:rPr>
              <w:t>4</w:t>
            </w:r>
            <w:r>
              <w:rPr>
                <w:noProof/>
                <w:webHidden/>
              </w:rPr>
              <w:fldChar w:fldCharType="end"/>
            </w:r>
          </w:hyperlink>
        </w:p>
        <w:p w:rsidR="00EB3C11" w:rsidRDefault="00FB35E2">
          <w:pPr>
            <w:pStyle w:val="Sumrio1"/>
            <w:rPr>
              <w:rFonts w:asciiTheme="minorHAnsi" w:eastAsiaTheme="minorEastAsia" w:hAnsiTheme="minorHAnsi" w:cstheme="minorBidi"/>
              <w:noProof/>
              <w:sz w:val="22"/>
              <w:szCs w:val="22"/>
            </w:rPr>
          </w:pPr>
          <w:hyperlink w:anchor="_Toc161045911" w:history="1">
            <w:r w:rsidR="00EB3C11" w:rsidRPr="001B085A">
              <w:rPr>
                <w:rStyle w:val="Hyperlink"/>
                <w:noProof/>
              </w:rPr>
              <w:t>4.</w:t>
            </w:r>
            <w:r w:rsidR="00EB3C11">
              <w:rPr>
                <w:rFonts w:asciiTheme="minorHAnsi" w:eastAsiaTheme="minorEastAsia" w:hAnsiTheme="minorHAnsi" w:cstheme="minorBidi"/>
                <w:noProof/>
                <w:sz w:val="22"/>
                <w:szCs w:val="22"/>
              </w:rPr>
              <w:tab/>
            </w:r>
            <w:r w:rsidR="00EB3C11" w:rsidRPr="001B085A">
              <w:rPr>
                <w:rStyle w:val="Hyperlink"/>
                <w:noProof/>
              </w:rPr>
              <w:t>DA APRESENTAÇÃO DA PROPOSTA E DOS DOCUMENTOS DE HABILITAÇÃO</w:t>
            </w:r>
            <w:r w:rsidR="00EB3C11">
              <w:rPr>
                <w:noProof/>
                <w:webHidden/>
              </w:rPr>
              <w:tab/>
            </w:r>
            <w:r>
              <w:rPr>
                <w:noProof/>
                <w:webHidden/>
              </w:rPr>
              <w:fldChar w:fldCharType="begin"/>
            </w:r>
            <w:r w:rsidR="00EB3C11">
              <w:rPr>
                <w:noProof/>
                <w:webHidden/>
              </w:rPr>
              <w:instrText xml:space="preserve"> PAGEREF _Toc161045911 \h </w:instrText>
            </w:r>
            <w:r>
              <w:rPr>
                <w:noProof/>
                <w:webHidden/>
              </w:rPr>
            </w:r>
            <w:r>
              <w:rPr>
                <w:noProof/>
                <w:webHidden/>
              </w:rPr>
              <w:fldChar w:fldCharType="separate"/>
            </w:r>
            <w:r w:rsidR="00F208DF">
              <w:rPr>
                <w:noProof/>
                <w:webHidden/>
              </w:rPr>
              <w:t>6</w:t>
            </w:r>
            <w:r>
              <w:rPr>
                <w:noProof/>
                <w:webHidden/>
              </w:rPr>
              <w:fldChar w:fldCharType="end"/>
            </w:r>
          </w:hyperlink>
        </w:p>
        <w:p w:rsidR="00EB3C11" w:rsidRDefault="00FB35E2">
          <w:pPr>
            <w:pStyle w:val="Sumrio1"/>
            <w:rPr>
              <w:rFonts w:asciiTheme="minorHAnsi" w:eastAsiaTheme="minorEastAsia" w:hAnsiTheme="minorHAnsi" w:cstheme="minorBidi"/>
              <w:noProof/>
              <w:sz w:val="22"/>
              <w:szCs w:val="22"/>
            </w:rPr>
          </w:pPr>
          <w:hyperlink w:anchor="_Toc161045912" w:history="1">
            <w:r w:rsidR="00EB3C11" w:rsidRPr="001B085A">
              <w:rPr>
                <w:rStyle w:val="Hyperlink"/>
                <w:noProof/>
              </w:rPr>
              <w:t>5.</w:t>
            </w:r>
            <w:r w:rsidR="00EB3C11">
              <w:rPr>
                <w:rFonts w:asciiTheme="minorHAnsi" w:eastAsiaTheme="minorEastAsia" w:hAnsiTheme="minorHAnsi" w:cstheme="minorBidi"/>
                <w:noProof/>
                <w:sz w:val="22"/>
                <w:szCs w:val="22"/>
              </w:rPr>
              <w:tab/>
            </w:r>
            <w:r w:rsidR="00EB3C11" w:rsidRPr="001B085A">
              <w:rPr>
                <w:rStyle w:val="Hyperlink"/>
                <w:noProof/>
              </w:rPr>
              <w:t>DO PREENCHIMENTO DA PROPOSTA</w:t>
            </w:r>
            <w:r w:rsidR="00EB3C11">
              <w:rPr>
                <w:noProof/>
                <w:webHidden/>
              </w:rPr>
              <w:tab/>
            </w:r>
            <w:r>
              <w:rPr>
                <w:noProof/>
                <w:webHidden/>
              </w:rPr>
              <w:fldChar w:fldCharType="begin"/>
            </w:r>
            <w:r w:rsidR="00EB3C11">
              <w:rPr>
                <w:noProof/>
                <w:webHidden/>
              </w:rPr>
              <w:instrText xml:space="preserve"> PAGEREF _Toc161045912 \h </w:instrText>
            </w:r>
            <w:r>
              <w:rPr>
                <w:noProof/>
                <w:webHidden/>
              </w:rPr>
            </w:r>
            <w:r>
              <w:rPr>
                <w:noProof/>
                <w:webHidden/>
              </w:rPr>
              <w:fldChar w:fldCharType="separate"/>
            </w:r>
            <w:r w:rsidR="00F208DF">
              <w:rPr>
                <w:noProof/>
                <w:webHidden/>
              </w:rPr>
              <w:t>10</w:t>
            </w:r>
            <w:r>
              <w:rPr>
                <w:noProof/>
                <w:webHidden/>
              </w:rPr>
              <w:fldChar w:fldCharType="end"/>
            </w:r>
          </w:hyperlink>
        </w:p>
        <w:p w:rsidR="00EB3C11" w:rsidRDefault="00FB35E2">
          <w:pPr>
            <w:pStyle w:val="Sumrio1"/>
            <w:rPr>
              <w:rFonts w:asciiTheme="minorHAnsi" w:eastAsiaTheme="minorEastAsia" w:hAnsiTheme="minorHAnsi" w:cstheme="minorBidi"/>
              <w:noProof/>
              <w:sz w:val="22"/>
              <w:szCs w:val="22"/>
            </w:rPr>
          </w:pPr>
          <w:hyperlink w:anchor="_Toc161045913" w:history="1">
            <w:r w:rsidR="00EB3C11" w:rsidRPr="001B085A">
              <w:rPr>
                <w:rStyle w:val="Hyperlink"/>
                <w:noProof/>
              </w:rPr>
              <w:t>6.</w:t>
            </w:r>
            <w:r w:rsidR="00EB3C11">
              <w:rPr>
                <w:rFonts w:asciiTheme="minorHAnsi" w:eastAsiaTheme="minorEastAsia" w:hAnsiTheme="minorHAnsi" w:cstheme="minorBidi"/>
                <w:noProof/>
                <w:sz w:val="22"/>
                <w:szCs w:val="22"/>
              </w:rPr>
              <w:tab/>
            </w:r>
            <w:r w:rsidR="00EB3C11" w:rsidRPr="001B085A">
              <w:rPr>
                <w:rStyle w:val="Hyperlink"/>
                <w:noProof/>
              </w:rPr>
              <w:t>DA ABERTURA DA SESSÃO, CLASSIFICAÇÃO DAS PROPOSTAS E FORMULAÇÃO DE LANCES</w:t>
            </w:r>
            <w:r w:rsidR="00EB3C11">
              <w:rPr>
                <w:noProof/>
                <w:webHidden/>
              </w:rPr>
              <w:tab/>
            </w:r>
            <w:r>
              <w:rPr>
                <w:noProof/>
                <w:webHidden/>
              </w:rPr>
              <w:fldChar w:fldCharType="begin"/>
            </w:r>
            <w:r w:rsidR="00EB3C11">
              <w:rPr>
                <w:noProof/>
                <w:webHidden/>
              </w:rPr>
              <w:instrText xml:space="preserve"> PAGEREF _Toc161045913 \h </w:instrText>
            </w:r>
            <w:r>
              <w:rPr>
                <w:noProof/>
                <w:webHidden/>
              </w:rPr>
            </w:r>
            <w:r>
              <w:rPr>
                <w:noProof/>
                <w:webHidden/>
              </w:rPr>
              <w:fldChar w:fldCharType="separate"/>
            </w:r>
            <w:r w:rsidR="00F208DF">
              <w:rPr>
                <w:noProof/>
                <w:webHidden/>
              </w:rPr>
              <w:t>11</w:t>
            </w:r>
            <w:r>
              <w:rPr>
                <w:noProof/>
                <w:webHidden/>
              </w:rPr>
              <w:fldChar w:fldCharType="end"/>
            </w:r>
          </w:hyperlink>
        </w:p>
        <w:p w:rsidR="00EB3C11" w:rsidRDefault="00FB35E2">
          <w:pPr>
            <w:pStyle w:val="Sumrio1"/>
            <w:rPr>
              <w:rFonts w:asciiTheme="minorHAnsi" w:eastAsiaTheme="minorEastAsia" w:hAnsiTheme="minorHAnsi" w:cstheme="minorBidi"/>
              <w:noProof/>
              <w:sz w:val="22"/>
              <w:szCs w:val="22"/>
            </w:rPr>
          </w:pPr>
          <w:hyperlink w:anchor="_Toc161045914" w:history="1">
            <w:r w:rsidR="00EB3C11" w:rsidRPr="001B085A">
              <w:rPr>
                <w:rStyle w:val="Hyperlink"/>
                <w:noProof/>
              </w:rPr>
              <w:t>7.</w:t>
            </w:r>
            <w:r w:rsidR="00EB3C11">
              <w:rPr>
                <w:rFonts w:asciiTheme="minorHAnsi" w:eastAsiaTheme="minorEastAsia" w:hAnsiTheme="minorHAnsi" w:cstheme="minorBidi"/>
                <w:noProof/>
                <w:sz w:val="22"/>
                <w:szCs w:val="22"/>
              </w:rPr>
              <w:tab/>
            </w:r>
            <w:r w:rsidR="00EB3C11" w:rsidRPr="001B085A">
              <w:rPr>
                <w:rStyle w:val="Hyperlink"/>
                <w:noProof/>
              </w:rPr>
              <w:t>DA FASE DE JULGAMENTO</w:t>
            </w:r>
            <w:r w:rsidR="00EB3C11">
              <w:rPr>
                <w:noProof/>
                <w:webHidden/>
              </w:rPr>
              <w:tab/>
            </w:r>
            <w:r>
              <w:rPr>
                <w:noProof/>
                <w:webHidden/>
              </w:rPr>
              <w:fldChar w:fldCharType="begin"/>
            </w:r>
            <w:r w:rsidR="00EB3C11">
              <w:rPr>
                <w:noProof/>
                <w:webHidden/>
              </w:rPr>
              <w:instrText xml:space="preserve"> PAGEREF _Toc161045914 \h </w:instrText>
            </w:r>
            <w:r>
              <w:rPr>
                <w:noProof/>
                <w:webHidden/>
              </w:rPr>
            </w:r>
            <w:r>
              <w:rPr>
                <w:noProof/>
                <w:webHidden/>
              </w:rPr>
              <w:fldChar w:fldCharType="separate"/>
            </w:r>
            <w:r w:rsidR="00F208DF">
              <w:rPr>
                <w:noProof/>
                <w:webHidden/>
              </w:rPr>
              <w:t>14</w:t>
            </w:r>
            <w:r>
              <w:rPr>
                <w:noProof/>
                <w:webHidden/>
              </w:rPr>
              <w:fldChar w:fldCharType="end"/>
            </w:r>
          </w:hyperlink>
        </w:p>
        <w:p w:rsidR="00EB3C11" w:rsidRDefault="00FB35E2">
          <w:pPr>
            <w:pStyle w:val="Sumrio1"/>
            <w:rPr>
              <w:rFonts w:asciiTheme="minorHAnsi" w:eastAsiaTheme="minorEastAsia" w:hAnsiTheme="minorHAnsi" w:cstheme="minorBidi"/>
              <w:noProof/>
              <w:sz w:val="22"/>
              <w:szCs w:val="22"/>
            </w:rPr>
          </w:pPr>
          <w:hyperlink w:anchor="_Toc161045915" w:history="1">
            <w:r w:rsidR="00EB3C11" w:rsidRPr="001B085A">
              <w:rPr>
                <w:rStyle w:val="Hyperlink"/>
                <w:noProof/>
              </w:rPr>
              <w:t>8.</w:t>
            </w:r>
            <w:r w:rsidR="00EB3C11">
              <w:rPr>
                <w:rFonts w:asciiTheme="minorHAnsi" w:eastAsiaTheme="minorEastAsia" w:hAnsiTheme="minorHAnsi" w:cstheme="minorBidi"/>
                <w:noProof/>
                <w:sz w:val="22"/>
                <w:szCs w:val="22"/>
              </w:rPr>
              <w:tab/>
            </w:r>
            <w:r w:rsidR="00EB3C11" w:rsidRPr="001B085A">
              <w:rPr>
                <w:rStyle w:val="Hyperlink"/>
                <w:noProof/>
              </w:rPr>
              <w:t>DA FASE DE HABILITAÇÃO</w:t>
            </w:r>
            <w:r w:rsidR="00EB3C11">
              <w:rPr>
                <w:noProof/>
                <w:webHidden/>
              </w:rPr>
              <w:tab/>
            </w:r>
            <w:r>
              <w:rPr>
                <w:noProof/>
                <w:webHidden/>
              </w:rPr>
              <w:fldChar w:fldCharType="begin"/>
            </w:r>
            <w:r w:rsidR="00EB3C11">
              <w:rPr>
                <w:noProof/>
                <w:webHidden/>
              </w:rPr>
              <w:instrText xml:space="preserve"> PAGEREF _Toc161045915 \h </w:instrText>
            </w:r>
            <w:r>
              <w:rPr>
                <w:noProof/>
                <w:webHidden/>
              </w:rPr>
            </w:r>
            <w:r>
              <w:rPr>
                <w:noProof/>
                <w:webHidden/>
              </w:rPr>
              <w:fldChar w:fldCharType="separate"/>
            </w:r>
            <w:r w:rsidR="00F208DF">
              <w:rPr>
                <w:noProof/>
                <w:webHidden/>
              </w:rPr>
              <w:t>16</w:t>
            </w:r>
            <w:r>
              <w:rPr>
                <w:noProof/>
                <w:webHidden/>
              </w:rPr>
              <w:fldChar w:fldCharType="end"/>
            </w:r>
          </w:hyperlink>
        </w:p>
        <w:p w:rsidR="00EB3C11" w:rsidRDefault="00FB35E2">
          <w:pPr>
            <w:pStyle w:val="Sumrio1"/>
            <w:rPr>
              <w:rFonts w:asciiTheme="minorHAnsi" w:eastAsiaTheme="minorEastAsia" w:hAnsiTheme="minorHAnsi" w:cstheme="minorBidi"/>
              <w:noProof/>
              <w:sz w:val="22"/>
              <w:szCs w:val="22"/>
            </w:rPr>
          </w:pPr>
          <w:hyperlink w:anchor="_Toc161045916" w:history="1">
            <w:r w:rsidR="00EB3C11" w:rsidRPr="001B085A">
              <w:rPr>
                <w:rStyle w:val="Hyperlink"/>
                <w:noProof/>
              </w:rPr>
              <w:t>9.</w:t>
            </w:r>
            <w:r w:rsidR="00EB3C11">
              <w:rPr>
                <w:rFonts w:asciiTheme="minorHAnsi" w:eastAsiaTheme="minorEastAsia" w:hAnsiTheme="minorHAnsi" w:cstheme="minorBidi"/>
                <w:noProof/>
                <w:sz w:val="22"/>
                <w:szCs w:val="22"/>
              </w:rPr>
              <w:tab/>
            </w:r>
            <w:r w:rsidR="00EB3C11" w:rsidRPr="001B085A">
              <w:rPr>
                <w:rStyle w:val="Hyperlink"/>
                <w:noProof/>
              </w:rPr>
              <w:t>DOS RECURSOS</w:t>
            </w:r>
            <w:r w:rsidR="00EB3C11">
              <w:rPr>
                <w:noProof/>
                <w:webHidden/>
              </w:rPr>
              <w:tab/>
            </w:r>
            <w:r>
              <w:rPr>
                <w:noProof/>
                <w:webHidden/>
              </w:rPr>
              <w:fldChar w:fldCharType="begin"/>
            </w:r>
            <w:r w:rsidR="00EB3C11">
              <w:rPr>
                <w:noProof/>
                <w:webHidden/>
              </w:rPr>
              <w:instrText xml:space="preserve"> PAGEREF _Toc161045916 \h </w:instrText>
            </w:r>
            <w:r>
              <w:rPr>
                <w:noProof/>
                <w:webHidden/>
              </w:rPr>
            </w:r>
            <w:r>
              <w:rPr>
                <w:noProof/>
                <w:webHidden/>
              </w:rPr>
              <w:fldChar w:fldCharType="separate"/>
            </w:r>
            <w:r w:rsidR="00F208DF">
              <w:rPr>
                <w:noProof/>
                <w:webHidden/>
              </w:rPr>
              <w:t>18</w:t>
            </w:r>
            <w:r>
              <w:rPr>
                <w:noProof/>
                <w:webHidden/>
              </w:rPr>
              <w:fldChar w:fldCharType="end"/>
            </w:r>
          </w:hyperlink>
        </w:p>
        <w:p w:rsidR="00EB3C11" w:rsidRDefault="00FB35E2">
          <w:pPr>
            <w:pStyle w:val="Sumrio1"/>
            <w:rPr>
              <w:rFonts w:asciiTheme="minorHAnsi" w:eastAsiaTheme="minorEastAsia" w:hAnsiTheme="minorHAnsi" w:cstheme="minorBidi"/>
              <w:noProof/>
              <w:sz w:val="22"/>
              <w:szCs w:val="22"/>
            </w:rPr>
          </w:pPr>
          <w:hyperlink w:anchor="_Toc161045917" w:history="1">
            <w:r w:rsidR="00EB3C11" w:rsidRPr="001B085A">
              <w:rPr>
                <w:rStyle w:val="Hyperlink"/>
                <w:noProof/>
              </w:rPr>
              <w:t>10.</w:t>
            </w:r>
            <w:r w:rsidR="00EB3C11">
              <w:rPr>
                <w:rFonts w:asciiTheme="minorHAnsi" w:eastAsiaTheme="minorEastAsia" w:hAnsiTheme="minorHAnsi" w:cstheme="minorBidi"/>
                <w:noProof/>
                <w:sz w:val="22"/>
                <w:szCs w:val="22"/>
              </w:rPr>
              <w:tab/>
            </w:r>
            <w:r w:rsidR="00EB3C11" w:rsidRPr="001B085A">
              <w:rPr>
                <w:rStyle w:val="Hyperlink"/>
                <w:noProof/>
              </w:rPr>
              <w:t>DAS INFRAÇÕES ADMINISTRATIVAS E SANÇÕES</w:t>
            </w:r>
            <w:r w:rsidR="00EB3C11">
              <w:rPr>
                <w:noProof/>
                <w:webHidden/>
              </w:rPr>
              <w:tab/>
            </w:r>
            <w:r>
              <w:rPr>
                <w:noProof/>
                <w:webHidden/>
              </w:rPr>
              <w:fldChar w:fldCharType="begin"/>
            </w:r>
            <w:r w:rsidR="00EB3C11">
              <w:rPr>
                <w:noProof/>
                <w:webHidden/>
              </w:rPr>
              <w:instrText xml:space="preserve"> PAGEREF _Toc161045917 \h </w:instrText>
            </w:r>
            <w:r>
              <w:rPr>
                <w:noProof/>
                <w:webHidden/>
              </w:rPr>
            </w:r>
            <w:r>
              <w:rPr>
                <w:noProof/>
                <w:webHidden/>
              </w:rPr>
              <w:fldChar w:fldCharType="separate"/>
            </w:r>
            <w:r w:rsidR="00F208DF">
              <w:rPr>
                <w:noProof/>
                <w:webHidden/>
              </w:rPr>
              <w:t>18</w:t>
            </w:r>
            <w:r>
              <w:rPr>
                <w:noProof/>
                <w:webHidden/>
              </w:rPr>
              <w:fldChar w:fldCharType="end"/>
            </w:r>
          </w:hyperlink>
        </w:p>
        <w:p w:rsidR="00EB3C11" w:rsidRDefault="00FB35E2">
          <w:pPr>
            <w:pStyle w:val="Sumrio1"/>
            <w:rPr>
              <w:rFonts w:asciiTheme="minorHAnsi" w:eastAsiaTheme="minorEastAsia" w:hAnsiTheme="minorHAnsi" w:cstheme="minorBidi"/>
              <w:noProof/>
              <w:sz w:val="22"/>
              <w:szCs w:val="22"/>
            </w:rPr>
          </w:pPr>
          <w:hyperlink w:anchor="_Toc161045918" w:history="1">
            <w:r w:rsidR="00EB3C11" w:rsidRPr="001B085A">
              <w:rPr>
                <w:rStyle w:val="Hyperlink"/>
                <w:noProof/>
              </w:rPr>
              <w:t>11.</w:t>
            </w:r>
            <w:r w:rsidR="00EB3C11">
              <w:rPr>
                <w:rFonts w:asciiTheme="minorHAnsi" w:eastAsiaTheme="minorEastAsia" w:hAnsiTheme="minorHAnsi" w:cstheme="minorBidi"/>
                <w:noProof/>
                <w:sz w:val="22"/>
                <w:szCs w:val="22"/>
              </w:rPr>
              <w:tab/>
            </w:r>
            <w:r w:rsidR="00EB3C11" w:rsidRPr="001B085A">
              <w:rPr>
                <w:rStyle w:val="Hyperlink"/>
                <w:noProof/>
              </w:rPr>
              <w:t>DA IMPUGNAÇÃO AO EDITAL E DO PEDIDO DE ESCLARECIMENTO</w:t>
            </w:r>
            <w:r w:rsidR="00EB3C11">
              <w:rPr>
                <w:noProof/>
                <w:webHidden/>
              </w:rPr>
              <w:tab/>
            </w:r>
            <w:r>
              <w:rPr>
                <w:noProof/>
                <w:webHidden/>
              </w:rPr>
              <w:fldChar w:fldCharType="begin"/>
            </w:r>
            <w:r w:rsidR="00EB3C11">
              <w:rPr>
                <w:noProof/>
                <w:webHidden/>
              </w:rPr>
              <w:instrText xml:space="preserve"> PAGEREF _Toc161045918 \h </w:instrText>
            </w:r>
            <w:r>
              <w:rPr>
                <w:noProof/>
                <w:webHidden/>
              </w:rPr>
            </w:r>
            <w:r>
              <w:rPr>
                <w:noProof/>
                <w:webHidden/>
              </w:rPr>
              <w:fldChar w:fldCharType="separate"/>
            </w:r>
            <w:r w:rsidR="00F208DF">
              <w:rPr>
                <w:noProof/>
                <w:webHidden/>
              </w:rPr>
              <w:t>21</w:t>
            </w:r>
            <w:r>
              <w:rPr>
                <w:noProof/>
                <w:webHidden/>
              </w:rPr>
              <w:fldChar w:fldCharType="end"/>
            </w:r>
          </w:hyperlink>
        </w:p>
        <w:p w:rsidR="00EB3C11" w:rsidRDefault="00FB35E2">
          <w:pPr>
            <w:pStyle w:val="Sumrio1"/>
            <w:rPr>
              <w:rFonts w:asciiTheme="minorHAnsi" w:eastAsiaTheme="minorEastAsia" w:hAnsiTheme="minorHAnsi" w:cstheme="minorBidi"/>
              <w:noProof/>
              <w:sz w:val="22"/>
              <w:szCs w:val="22"/>
            </w:rPr>
          </w:pPr>
          <w:hyperlink w:anchor="_Toc161045919" w:history="1">
            <w:r w:rsidR="00EB3C11" w:rsidRPr="001B085A">
              <w:rPr>
                <w:rStyle w:val="Hyperlink"/>
                <w:noProof/>
              </w:rPr>
              <w:t>12.</w:t>
            </w:r>
            <w:r w:rsidR="00EB3C11">
              <w:rPr>
                <w:rFonts w:asciiTheme="minorHAnsi" w:eastAsiaTheme="minorEastAsia" w:hAnsiTheme="minorHAnsi" w:cstheme="minorBidi"/>
                <w:noProof/>
                <w:sz w:val="22"/>
                <w:szCs w:val="22"/>
              </w:rPr>
              <w:tab/>
            </w:r>
            <w:r w:rsidR="00EB3C11" w:rsidRPr="001B085A">
              <w:rPr>
                <w:rStyle w:val="Hyperlink"/>
                <w:noProof/>
              </w:rPr>
              <w:t>DAS DISPOSIÇÕES GERAIS</w:t>
            </w:r>
            <w:r w:rsidR="00EB3C11">
              <w:rPr>
                <w:noProof/>
                <w:webHidden/>
              </w:rPr>
              <w:tab/>
            </w:r>
            <w:r>
              <w:rPr>
                <w:noProof/>
                <w:webHidden/>
              </w:rPr>
              <w:fldChar w:fldCharType="begin"/>
            </w:r>
            <w:r w:rsidR="00EB3C11">
              <w:rPr>
                <w:noProof/>
                <w:webHidden/>
              </w:rPr>
              <w:instrText xml:space="preserve"> PAGEREF _Toc161045919 \h </w:instrText>
            </w:r>
            <w:r>
              <w:rPr>
                <w:noProof/>
                <w:webHidden/>
              </w:rPr>
            </w:r>
            <w:r>
              <w:rPr>
                <w:noProof/>
                <w:webHidden/>
              </w:rPr>
              <w:fldChar w:fldCharType="separate"/>
            </w:r>
            <w:r w:rsidR="00F208DF">
              <w:rPr>
                <w:noProof/>
                <w:webHidden/>
              </w:rPr>
              <w:t>21</w:t>
            </w:r>
            <w:r>
              <w:rPr>
                <w:noProof/>
                <w:webHidden/>
              </w:rPr>
              <w:fldChar w:fldCharType="end"/>
            </w:r>
          </w:hyperlink>
        </w:p>
        <w:p w:rsidR="00966B73" w:rsidRPr="0030486D" w:rsidRDefault="00FB35E2"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966B73" w:rsidP="00EC637C">
      <w:pPr>
        <w:pStyle w:val="citao2"/>
        <w:spacing w:beforeLines="120" w:afterLines="120"/>
        <w:ind w:firstLine="567"/>
        <w:jc w:val="center"/>
        <w:rPr>
          <w:rFonts w:cs="Arial"/>
          <w:b/>
          <w:bCs/>
          <w:i w:val="0"/>
          <w:iCs w:val="0"/>
          <w:sz w:val="22"/>
          <w:szCs w:val="22"/>
        </w:rPr>
      </w:pPr>
      <w:r w:rsidRPr="0030486D">
        <w:rPr>
          <w:rFonts w:cs="Arial"/>
          <w:b/>
          <w:bCs/>
          <w:i w:val="0"/>
          <w:iCs w:val="0"/>
          <w:sz w:val="22"/>
          <w:szCs w:val="22"/>
        </w:rPr>
        <w:lastRenderedPageBreak/>
        <w:t>EDITAL</w:t>
      </w:r>
    </w:p>
    <w:p w:rsidR="00966B73" w:rsidRPr="0030486D" w:rsidRDefault="00966B73" w:rsidP="00EC637C">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966B73" w:rsidP="00EC637C">
      <w:pPr>
        <w:spacing w:beforeLines="120" w:afterLines="120"/>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892903">
        <w:rPr>
          <w:rFonts w:ascii="Arial" w:hAnsi="Arial" w:cs="Arial"/>
          <w:b/>
          <w:color w:val="000000"/>
          <w:sz w:val="22"/>
          <w:szCs w:val="22"/>
        </w:rPr>
        <w:t>03</w:t>
      </w:r>
      <w:r w:rsidRPr="0030486D">
        <w:rPr>
          <w:rFonts w:ascii="Arial" w:hAnsi="Arial" w:cs="Arial"/>
          <w:b/>
          <w:color w:val="000000"/>
          <w:sz w:val="22"/>
          <w:szCs w:val="22"/>
        </w:rPr>
        <w:t>/202</w:t>
      </w:r>
      <w:r w:rsidR="00FD25C7">
        <w:rPr>
          <w:rFonts w:ascii="Arial" w:hAnsi="Arial" w:cs="Arial"/>
          <w:b/>
          <w:color w:val="000000"/>
          <w:sz w:val="22"/>
          <w:szCs w:val="22"/>
        </w:rPr>
        <w:t>5</w:t>
      </w:r>
    </w:p>
    <w:p w:rsidR="00966B73" w:rsidRPr="0030486D" w:rsidRDefault="00966B73" w:rsidP="00EC637C">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892903">
        <w:rPr>
          <w:rFonts w:ascii="Arial" w:hAnsi="Arial" w:cs="Arial"/>
          <w:bCs/>
          <w:color w:val="000000"/>
          <w:sz w:val="22"/>
          <w:szCs w:val="22"/>
        </w:rPr>
        <w:t xml:space="preserve"> 16/2025</w:t>
      </w:r>
      <w:r w:rsidRPr="0030486D">
        <w:rPr>
          <w:rFonts w:ascii="Arial" w:hAnsi="Arial" w:cs="Arial"/>
          <w:bCs/>
          <w:color w:val="000000"/>
          <w:sz w:val="22"/>
          <w:szCs w:val="22"/>
        </w:rPr>
        <w:t>)</w:t>
      </w:r>
    </w:p>
    <w:p w:rsidR="00966B73" w:rsidRPr="0030486D" w:rsidRDefault="00966B73" w:rsidP="00EC637C">
      <w:pPr>
        <w:spacing w:beforeLines="120" w:afterLines="120"/>
        <w:ind w:firstLine="567"/>
        <w:jc w:val="center"/>
        <w:rPr>
          <w:rFonts w:ascii="Arial" w:hAnsi="Arial" w:cs="Arial"/>
          <w:b/>
          <w:color w:val="000000"/>
          <w:sz w:val="22"/>
          <w:szCs w:val="22"/>
        </w:rPr>
      </w:pP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 Centro</w:t>
      </w:r>
      <w:r w:rsidRPr="0030486D">
        <w:rPr>
          <w:rFonts w:ascii="Arial" w:hAnsi="Arial" w:cs="Arial"/>
          <w:sz w:val="22"/>
          <w:szCs w:val="22"/>
        </w:rPr>
        <w:t xml:space="preserve">, realizará licitação, para registro de preços, na modalidade PREGÃO, na forma ELETRÔNICA, nos termos da </w:t>
      </w:r>
      <w:r w:rsidR="00FB35E2">
        <w:fldChar w:fldCharType="begin"/>
      </w:r>
      <w:r w:rsidR="00AB5434">
        <w:instrText>HYPERLINK "http://www.planalto.gov.br/ccivil_03/_ato2019-2022/2021/lei/L14133.htm"</w:instrText>
      </w:r>
      <w:r w:rsidR="00FB35E2">
        <w:fldChar w:fldCharType="separate"/>
      </w:r>
      <w:r w:rsidRPr="0030486D">
        <w:rPr>
          <w:rStyle w:val="Hyperlink"/>
          <w:rFonts w:ascii="Arial" w:hAnsi="Arial" w:cs="Arial"/>
          <w:sz w:val="22"/>
          <w:szCs w:val="22"/>
        </w:rPr>
        <w:t>Lei nº 14.133, de 1º de abril de 2021</w:t>
      </w:r>
      <w:r w:rsidR="00FB35E2">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w:t>
      </w:r>
      <w:r w:rsidR="00487ADF" w:rsidRPr="0030486D">
        <w:rPr>
          <w:rFonts w:ascii="Arial" w:hAnsi="Arial" w:cs="Arial"/>
          <w:sz w:val="22"/>
          <w:szCs w:val="22"/>
        </w:rPr>
        <w:t>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966B73" w:rsidRPr="0030486D" w:rsidRDefault="00966B73" w:rsidP="0030486D">
      <w:pPr>
        <w:pStyle w:val="Nivel01"/>
        <w:spacing w:before="288" w:after="288" w:line="240" w:lineRule="auto"/>
        <w:rPr>
          <w:rFonts w:ascii="Arial" w:hAnsi="Arial"/>
        </w:rPr>
      </w:pPr>
      <w:bookmarkStart w:id="0" w:name="_Toc161045908"/>
      <w:r w:rsidRPr="0030486D">
        <w:rPr>
          <w:rFonts w:ascii="Arial" w:hAnsi="Arial"/>
        </w:rPr>
        <w:t>DO OBJETO:</w:t>
      </w:r>
      <w:bookmarkEnd w:id="0"/>
    </w:p>
    <w:p w:rsidR="00966B73" w:rsidRPr="00FD25C7" w:rsidRDefault="00966B73" w:rsidP="0030486D">
      <w:pPr>
        <w:jc w:val="both"/>
        <w:rPr>
          <w:rFonts w:ascii="Arial" w:hAnsi="Arial" w:cs="Arial"/>
          <w:sz w:val="22"/>
          <w:szCs w:val="22"/>
        </w:rPr>
      </w:pPr>
      <w:r w:rsidRPr="00FD25C7">
        <w:rPr>
          <w:rFonts w:ascii="Arial" w:hAnsi="Arial" w:cs="Arial"/>
          <w:sz w:val="22"/>
          <w:szCs w:val="22"/>
        </w:rPr>
        <w:t>O objeto da presente</w:t>
      </w:r>
      <w:r w:rsidR="004F7F93" w:rsidRPr="00FD25C7">
        <w:rPr>
          <w:rFonts w:ascii="Arial" w:hAnsi="Arial" w:cs="Arial"/>
          <w:sz w:val="22"/>
          <w:szCs w:val="22"/>
        </w:rPr>
        <w:t>licitação é a</w:t>
      </w:r>
      <w:r w:rsidR="00FD25C7" w:rsidRPr="00892903">
        <w:rPr>
          <w:rFonts w:ascii="Arial" w:hAnsi="Arial" w:cs="Arial"/>
          <w:b/>
          <w:bCs/>
          <w:sz w:val="22"/>
          <w:szCs w:val="22"/>
        </w:rPr>
        <w:t>aquisição de bicicletas para atender às necessidades da Secretaria de Saúde e dos Agentes Comunitários de Saúde e Agentes de Endemias do Município de Bonito/MS</w:t>
      </w:r>
      <w:r w:rsidR="00FD25C7" w:rsidRPr="00892903">
        <w:rPr>
          <w:rFonts w:ascii="Arial" w:hAnsi="Arial" w:cs="Arial"/>
          <w:sz w:val="22"/>
          <w:szCs w:val="22"/>
        </w:rPr>
        <w:t>,</w:t>
      </w:r>
      <w:r w:rsidRPr="00892903">
        <w:rPr>
          <w:rFonts w:ascii="Arial" w:hAnsi="Arial" w:cs="Arial"/>
          <w:sz w:val="22"/>
          <w:szCs w:val="22"/>
        </w:rPr>
        <w:t>conforme condições, quantidades e exigências estabelecidas neste Edital e seus anexos.</w:t>
      </w:r>
    </w:p>
    <w:p w:rsidR="00FD25C7" w:rsidRPr="008C7842" w:rsidRDefault="00FD25C7" w:rsidP="00FD25C7">
      <w:pPr>
        <w:pStyle w:val="Nvel2-Red"/>
        <w:numPr>
          <w:ilvl w:val="0"/>
          <w:numId w:val="0"/>
        </w:numPr>
        <w:spacing w:before="0" w:after="0" w:line="240" w:lineRule="auto"/>
        <w:rPr>
          <w:strike/>
          <w:color w:val="auto"/>
          <w:sz w:val="22"/>
          <w:szCs w:val="22"/>
          <w:highlight w:val="gre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
        <w:gridCol w:w="6081"/>
        <w:gridCol w:w="837"/>
        <w:gridCol w:w="933"/>
      </w:tblGrid>
      <w:tr w:rsidR="00FD25C7" w:rsidRPr="0030486D" w:rsidTr="005527BC">
        <w:trPr>
          <w:trHeight w:val="548"/>
        </w:trPr>
        <w:tc>
          <w:tcPr>
            <w:tcW w:w="498" w:type="pct"/>
            <w:vAlign w:val="center"/>
          </w:tcPr>
          <w:p w:rsidR="00FD25C7" w:rsidRPr="009574B7" w:rsidRDefault="00FD25C7" w:rsidP="005527BC">
            <w:pPr>
              <w:jc w:val="center"/>
              <w:rPr>
                <w:rFonts w:ascii="Arial" w:hAnsi="Arial" w:cs="Arial"/>
                <w:b/>
                <w:bCs/>
                <w:sz w:val="20"/>
                <w:szCs w:val="20"/>
              </w:rPr>
            </w:pPr>
            <w:r w:rsidRPr="009574B7">
              <w:rPr>
                <w:rFonts w:ascii="Arial" w:hAnsi="Arial" w:cs="Arial"/>
                <w:b/>
                <w:bCs/>
                <w:sz w:val="20"/>
                <w:szCs w:val="20"/>
              </w:rPr>
              <w:t>Item</w:t>
            </w:r>
          </w:p>
        </w:tc>
        <w:tc>
          <w:tcPr>
            <w:tcW w:w="3487" w:type="pct"/>
            <w:vAlign w:val="center"/>
          </w:tcPr>
          <w:p w:rsidR="00FD25C7" w:rsidRPr="009574B7" w:rsidRDefault="00FD25C7" w:rsidP="005527BC">
            <w:pPr>
              <w:jc w:val="center"/>
              <w:rPr>
                <w:rFonts w:ascii="Arial" w:hAnsi="Arial" w:cs="Arial"/>
                <w:b/>
                <w:bCs/>
                <w:sz w:val="20"/>
                <w:szCs w:val="20"/>
              </w:rPr>
            </w:pPr>
            <w:r w:rsidRPr="009574B7">
              <w:rPr>
                <w:rFonts w:ascii="Arial" w:hAnsi="Arial" w:cs="Arial"/>
                <w:b/>
                <w:bCs/>
                <w:sz w:val="20"/>
                <w:szCs w:val="20"/>
              </w:rPr>
              <w:t>Especificação</w:t>
            </w:r>
          </w:p>
        </w:tc>
        <w:tc>
          <w:tcPr>
            <w:tcW w:w="480" w:type="pct"/>
            <w:vAlign w:val="center"/>
          </w:tcPr>
          <w:p w:rsidR="00FD25C7" w:rsidRPr="009574B7" w:rsidRDefault="00FD25C7" w:rsidP="005527BC">
            <w:pPr>
              <w:jc w:val="center"/>
              <w:rPr>
                <w:rFonts w:ascii="Arial" w:hAnsi="Arial" w:cs="Arial"/>
                <w:b/>
                <w:bCs/>
                <w:sz w:val="20"/>
                <w:szCs w:val="20"/>
              </w:rPr>
            </w:pPr>
            <w:r w:rsidRPr="009574B7">
              <w:rPr>
                <w:rFonts w:ascii="Arial" w:hAnsi="Arial" w:cs="Arial"/>
                <w:b/>
                <w:bCs/>
                <w:sz w:val="20"/>
                <w:szCs w:val="20"/>
              </w:rPr>
              <w:t>Und</w:t>
            </w:r>
          </w:p>
        </w:tc>
        <w:tc>
          <w:tcPr>
            <w:tcW w:w="535" w:type="pct"/>
            <w:vAlign w:val="center"/>
          </w:tcPr>
          <w:p w:rsidR="00FD25C7" w:rsidRPr="009574B7" w:rsidRDefault="00FD25C7" w:rsidP="005527BC">
            <w:pPr>
              <w:jc w:val="center"/>
              <w:rPr>
                <w:rFonts w:ascii="Arial" w:hAnsi="Arial" w:cs="Arial"/>
                <w:b/>
                <w:bCs/>
                <w:sz w:val="20"/>
                <w:szCs w:val="20"/>
              </w:rPr>
            </w:pPr>
            <w:r w:rsidRPr="009574B7">
              <w:rPr>
                <w:rFonts w:ascii="Arial" w:hAnsi="Arial" w:cs="Arial"/>
                <w:b/>
                <w:bCs/>
                <w:sz w:val="20"/>
                <w:szCs w:val="20"/>
              </w:rPr>
              <w:t>Qtde</w:t>
            </w:r>
          </w:p>
        </w:tc>
      </w:tr>
      <w:tr w:rsidR="00FD25C7" w:rsidRPr="0030486D" w:rsidTr="005527BC">
        <w:trPr>
          <w:trHeight w:val="414"/>
        </w:trPr>
        <w:tc>
          <w:tcPr>
            <w:tcW w:w="498" w:type="pct"/>
            <w:vAlign w:val="center"/>
          </w:tcPr>
          <w:p w:rsidR="00FD25C7" w:rsidRPr="009574B7" w:rsidRDefault="00FD25C7" w:rsidP="005527BC">
            <w:pPr>
              <w:jc w:val="center"/>
              <w:rPr>
                <w:rFonts w:ascii="Arial" w:hAnsi="Arial" w:cs="Arial"/>
                <w:sz w:val="20"/>
                <w:szCs w:val="20"/>
              </w:rPr>
            </w:pPr>
            <w:r w:rsidRPr="009574B7">
              <w:rPr>
                <w:rFonts w:ascii="Arial" w:hAnsi="Arial" w:cs="Arial"/>
                <w:sz w:val="20"/>
                <w:szCs w:val="20"/>
              </w:rPr>
              <w:t>1</w:t>
            </w:r>
          </w:p>
        </w:tc>
        <w:tc>
          <w:tcPr>
            <w:tcW w:w="3487" w:type="pct"/>
            <w:vAlign w:val="center"/>
          </w:tcPr>
          <w:p w:rsidR="004821A6" w:rsidRPr="00C14C64" w:rsidRDefault="004821A6" w:rsidP="004821A6">
            <w:pPr>
              <w:autoSpaceDE w:val="0"/>
              <w:autoSpaceDN w:val="0"/>
              <w:adjustRightInd w:val="0"/>
              <w:jc w:val="both"/>
              <w:rPr>
                <w:rFonts w:ascii="Arial" w:hAnsi="Arial" w:cs="Arial"/>
                <w:sz w:val="20"/>
                <w:szCs w:val="20"/>
              </w:rPr>
            </w:pPr>
            <w:r w:rsidRPr="00C14C64">
              <w:rPr>
                <w:rFonts w:ascii="Arial" w:hAnsi="Arial" w:cs="Arial"/>
                <w:sz w:val="20"/>
                <w:szCs w:val="20"/>
              </w:rPr>
              <w:t>BICICLETA EM ALUMÍNIO, QUADRO COMUM, ARO 29 AERO, 36 RAIAS, 21 MARCHAS, FREIOS A DISCO DIANTEIRO E TRASEIRO, SUPORTE DE GUIDÃO EM ALUMÍNIO AHEAD-SET OVER E SUSPENSÃO DIANTEIRA</w:t>
            </w:r>
          </w:p>
          <w:p w:rsidR="00FD25C7" w:rsidRPr="004821A6" w:rsidRDefault="004821A6" w:rsidP="004821A6">
            <w:pPr>
              <w:autoSpaceDE w:val="0"/>
              <w:autoSpaceDN w:val="0"/>
              <w:adjustRightInd w:val="0"/>
              <w:jc w:val="both"/>
              <w:rPr>
                <w:rFonts w:ascii="Arial" w:hAnsi="Arial" w:cs="Arial"/>
                <w:sz w:val="20"/>
                <w:szCs w:val="20"/>
              </w:rPr>
            </w:pPr>
            <w:r w:rsidRPr="00C14C64">
              <w:rPr>
                <w:rFonts w:ascii="Arial" w:hAnsi="Arial" w:cs="Arial"/>
                <w:sz w:val="20"/>
                <w:szCs w:val="20"/>
              </w:rPr>
              <w:t>Bicicleta em alumínio, quadro comum, aro 29 aero, 36 raias, 21 marchas, freios a disco dianteiro e traseiro, suporte de guidão em alumínio ahead-set over e suspensão dianteira. Características: quadro em alumínio - 17 " garfo de suspensão kit shimanotourney ® 21v alavancas shimanotourney st-ef41 - esq 3v / dir 7v freio a disco dianteiro freio a disco traseiro movimento direção head set integrada câmbio dianteiro shimanotourney tz500 câcorrente fina 7v roda livre 7v mov central 122,5 blindado aro 29 aero preto 36f sem adesivo guidão alumínio 31,8 sup. De guidão head set pedal rosca grossa 9/16 cubos em aço 36 furos pdv braço com engrenagemmbio traseiro shimano tz31 - 6/7v. Idade recomendada: a partir de 14 anos peso suportado: 120 origem: nacional. Dimensões do produto montado (a x l x c): 1120 x 730 x 1880 volume unitário: 0,468 peso bruto / líquido (kg):16,47 / x 14,37. Garantia de fábrica de 1 ano e para peças garantia de 3 meses. Entregar montada e lubrificada</w:t>
            </w:r>
            <w:r w:rsidR="00FD25C7" w:rsidRPr="009574B7">
              <w:rPr>
                <w:rFonts w:ascii="Arial" w:hAnsi="Arial" w:cs="Arial"/>
                <w:sz w:val="20"/>
                <w:szCs w:val="20"/>
              </w:rPr>
              <w:t xml:space="preserve">. </w:t>
            </w:r>
            <w:r w:rsidR="00FD25C7" w:rsidRPr="006D1497">
              <w:rPr>
                <w:rFonts w:ascii="Arial" w:hAnsi="Arial" w:cs="Arial"/>
                <w:b/>
                <w:color w:val="FF0000"/>
                <w:sz w:val="20"/>
                <w:szCs w:val="20"/>
              </w:rPr>
              <w:t>(COTA PRINCIPAL)</w:t>
            </w:r>
          </w:p>
        </w:tc>
        <w:tc>
          <w:tcPr>
            <w:tcW w:w="480" w:type="pct"/>
            <w:vAlign w:val="center"/>
          </w:tcPr>
          <w:p w:rsidR="00FD25C7" w:rsidRPr="009574B7" w:rsidRDefault="00FD25C7" w:rsidP="005527BC">
            <w:pPr>
              <w:jc w:val="center"/>
              <w:rPr>
                <w:rFonts w:ascii="Arial" w:hAnsi="Arial" w:cs="Arial"/>
                <w:sz w:val="20"/>
                <w:szCs w:val="20"/>
              </w:rPr>
            </w:pPr>
            <w:r w:rsidRPr="009574B7">
              <w:rPr>
                <w:rFonts w:ascii="Arial" w:hAnsi="Arial" w:cs="Arial"/>
                <w:sz w:val="20"/>
                <w:szCs w:val="20"/>
              </w:rPr>
              <w:t>Und</w:t>
            </w:r>
          </w:p>
        </w:tc>
        <w:tc>
          <w:tcPr>
            <w:tcW w:w="535" w:type="pct"/>
            <w:vAlign w:val="center"/>
          </w:tcPr>
          <w:p w:rsidR="00FD25C7" w:rsidRPr="0074106F" w:rsidRDefault="0074106F" w:rsidP="005527BC">
            <w:pPr>
              <w:jc w:val="center"/>
              <w:rPr>
                <w:rFonts w:ascii="Arial" w:hAnsi="Arial" w:cs="Arial"/>
                <w:sz w:val="20"/>
                <w:szCs w:val="20"/>
              </w:rPr>
            </w:pPr>
            <w:r w:rsidRPr="0074106F">
              <w:rPr>
                <w:rFonts w:ascii="Arial" w:hAnsi="Arial" w:cs="Arial"/>
                <w:sz w:val="20"/>
                <w:szCs w:val="20"/>
              </w:rPr>
              <w:t>45</w:t>
            </w:r>
          </w:p>
        </w:tc>
      </w:tr>
      <w:tr w:rsidR="00FD25C7" w:rsidRPr="0030486D" w:rsidTr="0097716C">
        <w:trPr>
          <w:trHeight w:val="562"/>
        </w:trPr>
        <w:tc>
          <w:tcPr>
            <w:tcW w:w="498" w:type="pct"/>
            <w:vAlign w:val="center"/>
          </w:tcPr>
          <w:p w:rsidR="00FD25C7" w:rsidRPr="009574B7" w:rsidRDefault="0087612B" w:rsidP="0097716C">
            <w:pPr>
              <w:jc w:val="center"/>
              <w:rPr>
                <w:rFonts w:ascii="Arial" w:hAnsi="Arial" w:cs="Arial"/>
                <w:sz w:val="20"/>
                <w:szCs w:val="20"/>
              </w:rPr>
            </w:pPr>
            <w:r>
              <w:rPr>
                <w:rFonts w:ascii="Arial" w:hAnsi="Arial" w:cs="Arial"/>
                <w:sz w:val="20"/>
                <w:szCs w:val="20"/>
              </w:rPr>
              <w:t>2</w:t>
            </w:r>
          </w:p>
        </w:tc>
        <w:tc>
          <w:tcPr>
            <w:tcW w:w="3487" w:type="pct"/>
            <w:vAlign w:val="center"/>
          </w:tcPr>
          <w:p w:rsidR="004821A6" w:rsidRPr="00C14C64" w:rsidRDefault="004821A6" w:rsidP="004821A6">
            <w:pPr>
              <w:autoSpaceDE w:val="0"/>
              <w:autoSpaceDN w:val="0"/>
              <w:adjustRightInd w:val="0"/>
              <w:jc w:val="both"/>
              <w:rPr>
                <w:rFonts w:ascii="Arial" w:hAnsi="Arial" w:cs="Arial"/>
                <w:sz w:val="20"/>
                <w:szCs w:val="20"/>
              </w:rPr>
            </w:pPr>
            <w:r w:rsidRPr="00C14C64">
              <w:rPr>
                <w:rFonts w:ascii="Arial" w:hAnsi="Arial" w:cs="Arial"/>
                <w:sz w:val="20"/>
                <w:szCs w:val="20"/>
              </w:rPr>
              <w:t xml:space="preserve">BICICLETA EM ALUMÍNIO, QUADRO COMUM, ARO 29 AERO, 36 RAIAS, 21 MARCHAS, FREIOS A DISCO DIANTEIRO E </w:t>
            </w:r>
            <w:r w:rsidRPr="00C14C64">
              <w:rPr>
                <w:rFonts w:ascii="Arial" w:hAnsi="Arial" w:cs="Arial"/>
                <w:sz w:val="20"/>
                <w:szCs w:val="20"/>
              </w:rPr>
              <w:lastRenderedPageBreak/>
              <w:t>TRASEIRO, SUPORTE DE GUIDÃO EM ALUMÍNIO AHEAD-SET OVER E SUSPENSÃO DIANTEIRA</w:t>
            </w:r>
          </w:p>
          <w:p w:rsidR="00FD25C7" w:rsidRPr="004821A6" w:rsidRDefault="004821A6" w:rsidP="004821A6">
            <w:pPr>
              <w:autoSpaceDE w:val="0"/>
              <w:autoSpaceDN w:val="0"/>
              <w:adjustRightInd w:val="0"/>
              <w:jc w:val="both"/>
              <w:rPr>
                <w:rFonts w:ascii="Arial" w:hAnsi="Arial" w:cs="Arial"/>
                <w:sz w:val="20"/>
                <w:szCs w:val="20"/>
              </w:rPr>
            </w:pPr>
            <w:r w:rsidRPr="00C14C64">
              <w:rPr>
                <w:rFonts w:ascii="Arial" w:hAnsi="Arial" w:cs="Arial"/>
                <w:sz w:val="20"/>
                <w:szCs w:val="20"/>
              </w:rPr>
              <w:t>Bicicleta em alumínio, quadro comum, aro 29 aero, 36 raias, 21 marchas, freios a disco dianteiro e traseiro, suporte de guidão em alumínio ahead-set over e suspensão dianteira. Características: quadro em alumínio - 17 " garfo de suspensão kit shimanotourney ® 21v alavancas shimanotourney st-ef41 - esq 3v / dir 7v freio a disco dianteiro freio a disco traseiro movimento direção head set integrada câmbio dianteiro shimanotourney tz500 câcorrente fina 7v roda livre 7v mov central 122,5 blindado aro 29 aero preto 36f sem adesivo guidão alumínio 31,8 sup. De guidão head set pedal rosca grossa 9/16 cubos em aço 36 furos pdv braço com engrenagemmbio traseiro shimano tz31 - 6/7v. Idade recomendada: a partir de 14 anos peso suportado: 120 origem: nacional. Dimensões do produto montado (a x l x c): 1120 x 730 x 1880 volume unitário: 0,468 peso bruto / líquido (kg):16,47 / x 14,37. Garantia de fábrica de 1 ano e para peças garantia de 3 meses. Entregar montada e lubrificada</w:t>
            </w:r>
            <w:r w:rsidR="00FD25C7" w:rsidRPr="009574B7">
              <w:rPr>
                <w:rFonts w:ascii="Arial" w:hAnsi="Arial" w:cs="Arial"/>
                <w:sz w:val="20"/>
                <w:szCs w:val="20"/>
              </w:rPr>
              <w:t>.</w:t>
            </w:r>
            <w:r w:rsidR="00FD25C7" w:rsidRPr="006D1497">
              <w:rPr>
                <w:rFonts w:ascii="Arial" w:hAnsi="Arial" w:cs="Arial"/>
                <w:b/>
                <w:color w:val="FF0000"/>
                <w:sz w:val="20"/>
                <w:szCs w:val="20"/>
              </w:rPr>
              <w:t>(COTA RESERVADA ITEM 1)</w:t>
            </w:r>
          </w:p>
        </w:tc>
        <w:tc>
          <w:tcPr>
            <w:tcW w:w="480" w:type="pct"/>
            <w:vAlign w:val="center"/>
          </w:tcPr>
          <w:p w:rsidR="00FD25C7" w:rsidRPr="009574B7" w:rsidRDefault="00FD25C7" w:rsidP="005527BC">
            <w:pPr>
              <w:jc w:val="center"/>
              <w:rPr>
                <w:rFonts w:ascii="Arial" w:hAnsi="Arial" w:cs="Arial"/>
                <w:sz w:val="20"/>
                <w:szCs w:val="20"/>
              </w:rPr>
            </w:pPr>
            <w:r w:rsidRPr="009574B7">
              <w:rPr>
                <w:rFonts w:ascii="Arial" w:hAnsi="Arial" w:cs="Arial"/>
                <w:sz w:val="20"/>
                <w:szCs w:val="20"/>
              </w:rPr>
              <w:lastRenderedPageBreak/>
              <w:t>Und</w:t>
            </w:r>
          </w:p>
        </w:tc>
        <w:tc>
          <w:tcPr>
            <w:tcW w:w="535" w:type="pct"/>
            <w:vAlign w:val="center"/>
          </w:tcPr>
          <w:p w:rsidR="00FD25C7" w:rsidRPr="0074106F" w:rsidRDefault="0074106F" w:rsidP="005527BC">
            <w:pPr>
              <w:jc w:val="center"/>
              <w:rPr>
                <w:rFonts w:ascii="Arial" w:hAnsi="Arial" w:cs="Arial"/>
                <w:sz w:val="20"/>
                <w:szCs w:val="20"/>
              </w:rPr>
            </w:pPr>
            <w:r w:rsidRPr="0074106F">
              <w:rPr>
                <w:rFonts w:ascii="Arial" w:hAnsi="Arial" w:cs="Arial"/>
                <w:sz w:val="20"/>
                <w:szCs w:val="20"/>
              </w:rPr>
              <w:t>15</w:t>
            </w:r>
          </w:p>
        </w:tc>
      </w:tr>
    </w:tbl>
    <w:p w:rsidR="00FD25C7" w:rsidRPr="00B75D84" w:rsidRDefault="00FD25C7" w:rsidP="0030486D">
      <w:pPr>
        <w:pStyle w:val="Nvel2-Red"/>
        <w:numPr>
          <w:ilvl w:val="0"/>
          <w:numId w:val="0"/>
        </w:numPr>
        <w:spacing w:before="0" w:after="0" w:line="240" w:lineRule="auto"/>
        <w:ind w:left="999" w:hanging="432"/>
        <w:rPr>
          <w:i w:val="0"/>
          <w:color w:val="auto"/>
          <w:sz w:val="22"/>
          <w:szCs w:val="22"/>
        </w:rPr>
      </w:pPr>
    </w:p>
    <w:p w:rsidR="00966B73" w:rsidRPr="0030486D" w:rsidRDefault="00966B73" w:rsidP="0030486D">
      <w:pPr>
        <w:pStyle w:val="Nivel01"/>
        <w:spacing w:before="288" w:after="288" w:line="240" w:lineRule="auto"/>
        <w:rPr>
          <w:rFonts w:ascii="Arial" w:hAnsi="Arial"/>
        </w:rPr>
      </w:pPr>
      <w:bookmarkStart w:id="1" w:name="_Toc161045909"/>
      <w:r w:rsidRPr="0030486D">
        <w:rPr>
          <w:rFonts w:ascii="Arial" w:hAnsi="Arial"/>
        </w:rPr>
        <w:t>DO CREDENCIAMENTO:</w:t>
      </w:r>
      <w:bookmarkEnd w:id="1"/>
    </w:p>
    <w:p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p>
    <w:p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2" w:name="_Toc161045910"/>
      <w:r w:rsidRPr="0030486D">
        <w:rPr>
          <w:rFonts w:ascii="Arial" w:hAnsi="Arial"/>
        </w:rPr>
        <w:t>DA PARTICIPAÇÃO NA LICITAÇÃO:</w:t>
      </w:r>
      <w:bookmarkEnd w:id="2"/>
    </w:p>
    <w:p w:rsidR="00A65F0A" w:rsidRPr="0030486D" w:rsidRDefault="00A65F0A" w:rsidP="0073354F">
      <w:pPr>
        <w:pStyle w:val="Nivel2"/>
        <w:spacing w:before="0" w:after="0" w:line="240" w:lineRule="auto"/>
        <w:ind w:left="709" w:hanging="709"/>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Default="00A65F0A" w:rsidP="0073354F">
      <w:pPr>
        <w:pStyle w:val="Nivel2"/>
        <w:spacing w:before="0" w:after="0" w:line="240" w:lineRule="auto"/>
        <w:ind w:left="709" w:hanging="709"/>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C43280" w:rsidRPr="0030486D" w:rsidRDefault="00C43280" w:rsidP="00C43280">
      <w:pPr>
        <w:pStyle w:val="Nivel2"/>
        <w:numPr>
          <w:ilvl w:val="0"/>
          <w:numId w:val="0"/>
        </w:numPr>
        <w:spacing w:before="0" w:after="0" w:line="240" w:lineRule="auto"/>
        <w:ind w:left="709"/>
        <w:rPr>
          <w:sz w:val="22"/>
          <w:szCs w:val="22"/>
        </w:rPr>
      </w:pPr>
    </w:p>
    <w:p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rsidR="00C43280" w:rsidRDefault="00C43280" w:rsidP="00C43280">
      <w:pPr>
        <w:pStyle w:val="Nivel3"/>
        <w:numPr>
          <w:ilvl w:val="0"/>
          <w:numId w:val="0"/>
        </w:numPr>
        <w:spacing w:before="0" w:after="0" w:line="240" w:lineRule="auto"/>
        <w:ind w:left="709"/>
        <w:rPr>
          <w:sz w:val="22"/>
          <w:szCs w:val="22"/>
        </w:rPr>
      </w:pPr>
    </w:p>
    <w:p w:rsidR="00C43280" w:rsidRPr="006F4955" w:rsidRDefault="00C43280" w:rsidP="00C43280">
      <w:pPr>
        <w:pStyle w:val="Nvel2-Red"/>
        <w:spacing w:before="0" w:after="0" w:line="240" w:lineRule="auto"/>
        <w:ind w:left="0" w:firstLine="0"/>
        <w:rPr>
          <w:rFonts w:eastAsia="Times New Roman"/>
          <w:sz w:val="22"/>
          <w:szCs w:val="22"/>
        </w:rPr>
      </w:pPr>
      <w:r w:rsidRPr="0030486D">
        <w:rPr>
          <w:i w:val="0"/>
          <w:iCs w:val="0"/>
          <w:color w:val="000000"/>
          <w:sz w:val="22"/>
          <w:szCs w:val="22"/>
        </w:rPr>
        <w:t xml:space="preserve">Para </w:t>
      </w:r>
      <w:r w:rsidR="0009277D">
        <w:rPr>
          <w:i w:val="0"/>
          <w:iCs w:val="0"/>
          <w:color w:val="000000"/>
          <w:sz w:val="22"/>
          <w:szCs w:val="22"/>
        </w:rPr>
        <w:t>o</w:t>
      </w:r>
      <w:r w:rsidR="0097716C">
        <w:rPr>
          <w:i w:val="0"/>
          <w:iCs w:val="0"/>
          <w:color w:val="000000"/>
          <w:sz w:val="22"/>
          <w:szCs w:val="22"/>
        </w:rPr>
        <w:t xml:space="preserve"> </w:t>
      </w:r>
      <w:r w:rsidRPr="0097716C">
        <w:rPr>
          <w:b/>
          <w:i w:val="0"/>
          <w:iCs w:val="0"/>
          <w:sz w:val="22"/>
          <w:szCs w:val="22"/>
        </w:rPr>
        <w:t>ite</w:t>
      </w:r>
      <w:r w:rsidR="0009277D" w:rsidRPr="0097716C">
        <w:rPr>
          <w:b/>
          <w:i w:val="0"/>
          <w:iCs w:val="0"/>
          <w:sz w:val="22"/>
          <w:szCs w:val="22"/>
        </w:rPr>
        <w:t xml:space="preserve">m </w:t>
      </w:r>
      <w:proofErr w:type="gramStart"/>
      <w:r w:rsidR="0087612B" w:rsidRPr="0097716C">
        <w:rPr>
          <w:b/>
          <w:i w:val="0"/>
          <w:iCs w:val="0"/>
          <w:sz w:val="22"/>
          <w:szCs w:val="22"/>
        </w:rPr>
        <w:t>2</w:t>
      </w:r>
      <w:proofErr w:type="gramEnd"/>
      <w:r w:rsidR="0097716C">
        <w:rPr>
          <w:b/>
          <w:i w:val="0"/>
          <w:iCs w:val="0"/>
          <w:color w:val="auto"/>
          <w:sz w:val="22"/>
          <w:szCs w:val="22"/>
        </w:rPr>
        <w:t xml:space="preserve"> </w:t>
      </w:r>
      <w:r w:rsidR="0009277D" w:rsidRPr="007C62C9">
        <w:rPr>
          <w:i w:val="0"/>
          <w:iCs w:val="0"/>
          <w:color w:val="000000"/>
          <w:sz w:val="22"/>
          <w:szCs w:val="22"/>
        </w:rPr>
        <w:t>a</w:t>
      </w:r>
      <w:r w:rsidR="0097716C">
        <w:rPr>
          <w:i w:val="0"/>
          <w:iCs w:val="0"/>
          <w:color w:val="000000"/>
          <w:sz w:val="22"/>
          <w:szCs w:val="22"/>
        </w:rPr>
        <w:t xml:space="preserve"> </w:t>
      </w:r>
      <w:r w:rsidRPr="007C62C9">
        <w:rPr>
          <w:i w:val="0"/>
          <w:iCs w:val="0"/>
          <w:color w:val="000000"/>
          <w:sz w:val="22"/>
          <w:szCs w:val="22"/>
        </w:rPr>
        <w:t>participação</w:t>
      </w:r>
      <w:r w:rsidRPr="0030486D">
        <w:rPr>
          <w:i w:val="0"/>
          <w:iCs w:val="0"/>
          <w:color w:val="000000"/>
          <w:sz w:val="22"/>
          <w:szCs w:val="22"/>
        </w:rPr>
        <w:t xml:space="preserve"> é exclusiva a microempresas e empresas de pequeno porte, nos termos do</w:t>
      </w:r>
      <w:hyperlink r:id="rId9">
        <w:r w:rsidRPr="0030486D">
          <w:rPr>
            <w:rStyle w:val="Hyperlink"/>
            <w:sz w:val="22"/>
            <w:szCs w:val="22"/>
          </w:rPr>
          <w:t>art. 48 da Lei Complementar nº 123, de 14 de dezembro de 2006</w:t>
        </w:r>
      </w:hyperlink>
      <w:r w:rsidRPr="006F4955">
        <w:rPr>
          <w:color w:val="auto"/>
          <w:sz w:val="22"/>
          <w:szCs w:val="22"/>
        </w:rPr>
        <w:t>.</w:t>
      </w:r>
    </w:p>
    <w:p w:rsidR="00C43280" w:rsidRPr="0030486D" w:rsidRDefault="00C43280" w:rsidP="00C43280">
      <w:pPr>
        <w:pStyle w:val="Nvel2-Red"/>
        <w:numPr>
          <w:ilvl w:val="0"/>
          <w:numId w:val="0"/>
        </w:numPr>
        <w:spacing w:before="0" w:after="0" w:line="240" w:lineRule="auto"/>
        <w:rPr>
          <w:rFonts w:eastAsia="Times New Roman"/>
          <w:sz w:val="22"/>
          <w:szCs w:val="22"/>
        </w:rPr>
      </w:pPr>
    </w:p>
    <w:p w:rsidR="00C43280" w:rsidRPr="0030486D" w:rsidRDefault="00C43280" w:rsidP="00C43280">
      <w:pPr>
        <w:pStyle w:val="Nvel3-R"/>
        <w:spacing w:before="0" w:after="0" w:line="240" w:lineRule="auto"/>
        <w:ind w:left="709" w:firstLine="0"/>
        <w:rPr>
          <w:color w:val="auto"/>
          <w:sz w:val="22"/>
          <w:szCs w:val="22"/>
        </w:rPr>
      </w:pPr>
      <w:bookmarkStart w:id="3"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3"/>
    </w:p>
    <w:p w:rsidR="0073354F" w:rsidRPr="0030486D" w:rsidRDefault="0073354F" w:rsidP="0073354F">
      <w:pPr>
        <w:pStyle w:val="Nivel3"/>
        <w:numPr>
          <w:ilvl w:val="0"/>
          <w:numId w:val="0"/>
        </w:numPr>
        <w:spacing w:before="0" w:after="0" w:line="240" w:lineRule="auto"/>
        <w:ind w:left="426"/>
        <w:rPr>
          <w:sz w:val="22"/>
          <w:szCs w:val="22"/>
        </w:rPr>
      </w:pPr>
    </w:p>
    <w:p w:rsidR="00966B73" w:rsidRPr="00EB3C11" w:rsidRDefault="00966B73" w:rsidP="0073354F">
      <w:pPr>
        <w:pStyle w:val="Nivel2"/>
        <w:spacing w:before="0" w:after="0" w:line="240" w:lineRule="auto"/>
        <w:ind w:left="709" w:hanging="709"/>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0"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1">
        <w:r w:rsidRPr="0030486D">
          <w:rPr>
            <w:rStyle w:val="Hyperlink"/>
            <w:sz w:val="22"/>
            <w:szCs w:val="22"/>
          </w:rPr>
          <w:t>Lei Complementar nº 123, de 2006</w:t>
        </w:r>
      </w:hyperlink>
      <w:r w:rsidRPr="0030486D">
        <w:rPr>
          <w:color w:val="auto"/>
          <w:sz w:val="22"/>
          <w:szCs w:val="22"/>
        </w:rPr>
        <w:t xml:space="preserve"> e do Decreto n.º 8.538, de 2015.</w:t>
      </w:r>
    </w:p>
    <w:p w:rsidR="00EB3C11" w:rsidRPr="0030486D" w:rsidRDefault="00EB3C11" w:rsidP="00EB3C11">
      <w:pPr>
        <w:pStyle w:val="Nivel2"/>
        <w:numPr>
          <w:ilvl w:val="0"/>
          <w:numId w:val="0"/>
        </w:numPr>
        <w:spacing w:before="0" w:after="0" w:line="240" w:lineRule="auto"/>
        <w:ind w:left="709"/>
        <w:rPr>
          <w:rFonts w:eastAsia="Times New Roman"/>
          <w:color w:val="auto"/>
          <w:sz w:val="22"/>
          <w:szCs w:val="22"/>
        </w:rPr>
      </w:pPr>
    </w:p>
    <w:p w:rsidR="00966B73" w:rsidRPr="0030486D" w:rsidRDefault="00966B73" w:rsidP="0073354F">
      <w:pPr>
        <w:pStyle w:val="Nivel2"/>
        <w:spacing w:before="0" w:after="0" w:line="240" w:lineRule="auto"/>
        <w:ind w:left="709" w:hanging="709"/>
        <w:rPr>
          <w:sz w:val="22"/>
          <w:szCs w:val="22"/>
        </w:rPr>
      </w:pPr>
      <w:bookmarkStart w:id="4" w:name="_Ref117000692"/>
      <w:r w:rsidRPr="0030486D">
        <w:rPr>
          <w:sz w:val="22"/>
          <w:szCs w:val="22"/>
        </w:rPr>
        <w:t>Não poderão disputar esta licitação:</w:t>
      </w:r>
      <w:bookmarkEnd w:id="4"/>
    </w:p>
    <w:p w:rsidR="00966B73" w:rsidRPr="0030486D" w:rsidRDefault="00966B73" w:rsidP="0073354F">
      <w:pPr>
        <w:pStyle w:val="Nivel3"/>
        <w:spacing w:before="0" w:after="0" w:line="240" w:lineRule="auto"/>
        <w:ind w:left="709"/>
        <w:rPr>
          <w:sz w:val="22"/>
          <w:szCs w:val="22"/>
        </w:rPr>
      </w:pPr>
      <w:bookmarkStart w:id="5" w:name="_Ref113883338"/>
      <w:r w:rsidRPr="0030486D">
        <w:rPr>
          <w:sz w:val="22"/>
          <w:szCs w:val="22"/>
        </w:rPr>
        <w:t>aquele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6" w:name="_Ref114659912"/>
      <w:r w:rsidRPr="0030486D">
        <w:rPr>
          <w:sz w:val="22"/>
          <w:szCs w:val="22"/>
        </w:rPr>
        <w:t>autor do anteprojeto, do projeto básico ou do projeto executivo, pessoa física ou jurídica, quando a licitação versar sobre serviços ou fornecimento de bens a ele relacionados;</w:t>
      </w:r>
      <w:bookmarkEnd w:id="5"/>
      <w:bookmarkEnd w:id="6"/>
    </w:p>
    <w:p w:rsidR="00966B73" w:rsidRPr="0030486D" w:rsidRDefault="00966B73" w:rsidP="0073354F">
      <w:pPr>
        <w:pStyle w:val="Nivel3"/>
        <w:spacing w:before="0" w:after="0" w:line="240" w:lineRule="auto"/>
        <w:ind w:left="709"/>
        <w:rPr>
          <w:sz w:val="22"/>
          <w:szCs w:val="22"/>
        </w:rPr>
      </w:pPr>
      <w:bookmarkStart w:id="7" w:name="_Ref114659913"/>
      <w:bookmarkStart w:id="8"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bookmarkEnd w:id="8"/>
    </w:p>
    <w:p w:rsidR="00966B73" w:rsidRPr="0030486D" w:rsidRDefault="00966B73" w:rsidP="0073354F">
      <w:pPr>
        <w:pStyle w:val="Nivel3"/>
        <w:spacing w:before="0" w:after="0" w:line="240" w:lineRule="auto"/>
        <w:ind w:left="709"/>
        <w:rPr>
          <w:sz w:val="22"/>
          <w:szCs w:val="22"/>
        </w:rPr>
      </w:pPr>
      <w:bookmarkStart w:id="9" w:name="_Ref113883003"/>
      <w:r w:rsidRPr="0030486D">
        <w:rPr>
          <w:sz w:val="22"/>
          <w:szCs w:val="22"/>
        </w:rPr>
        <w:t>pessoa física ou jurídica que se encontre, ao tempo da licitação, impossibilitada de participar da licitação em decorrência de sanção que lhe foi imposta;</w:t>
      </w:r>
      <w:bookmarkEnd w:id="9"/>
    </w:p>
    <w:p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10" w:name="_Ref113883579"/>
      <w:r w:rsidRPr="0030486D">
        <w:rPr>
          <w:sz w:val="22"/>
          <w:szCs w:val="22"/>
        </w:rPr>
        <w:t>empresas controladoras, controladas ou coligadas, nos termos da Lei nº 6.404, de 15 de dezembro de 1976, concorrendo entre si;</w:t>
      </w:r>
      <w:bookmarkEnd w:id="10"/>
    </w:p>
    <w:p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1" w:name="_Ref113962336"/>
      <w:r w:rsidRPr="0030486D">
        <w:rPr>
          <w:sz w:val="22"/>
          <w:szCs w:val="22"/>
        </w:rPr>
        <w:t>agente público do órgão ou entidade licitante;</w:t>
      </w:r>
      <w:bookmarkEnd w:id="11"/>
    </w:p>
    <w:p w:rsidR="00966B73" w:rsidRPr="0030486D" w:rsidRDefault="00966B73" w:rsidP="0073354F">
      <w:pPr>
        <w:pStyle w:val="Nivel3"/>
        <w:spacing w:before="0" w:after="0" w:line="240" w:lineRule="auto"/>
        <w:ind w:left="709"/>
        <w:rPr>
          <w:sz w:val="22"/>
          <w:szCs w:val="22"/>
        </w:rPr>
      </w:pPr>
      <w:r w:rsidRPr="0030486D">
        <w:rPr>
          <w:sz w:val="22"/>
          <w:szCs w:val="22"/>
        </w:rPr>
        <w:lastRenderedPageBreak/>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fldSimple w:instr=" REF _Ref113883003 \r \h  \* MERGEFORMAT ">
        <w:r w:rsidR="00F208DF" w:rsidRPr="00F208DF">
          <w:rPr>
            <w:sz w:val="22"/>
            <w:szCs w:val="22"/>
          </w:rPr>
          <w:t>3.5.4</w:t>
        </w:r>
      </w:fldSimple>
      <w:r w:rsidRPr="0030486D">
        <w:rPr>
          <w:sz w:val="22"/>
          <w:szCs w:val="22"/>
        </w:rPr>
        <w:t xml:space="preserve"> será também </w:t>
      </w:r>
      <w:proofErr w:type="gramStart"/>
      <w:r w:rsidRPr="0030486D">
        <w:rPr>
          <w:sz w:val="22"/>
          <w:szCs w:val="22"/>
        </w:rPr>
        <w:t>aplicado</w:t>
      </w:r>
      <w:proofErr w:type="gramEnd"/>
      <w:r w:rsidRPr="0030486D">
        <w:rPr>
          <w:sz w:val="22"/>
          <w:szCs w:val="22"/>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2" w:name="art14§2"/>
      <w:bookmarkEnd w:id="12"/>
      <w:proofErr w:type="gramStart"/>
      <w:r w:rsidRPr="0030486D">
        <w:rPr>
          <w:sz w:val="22"/>
          <w:szCs w:val="22"/>
        </w:rPr>
        <w:t>A critério</w:t>
      </w:r>
      <w:proofErr w:type="gramEnd"/>
      <w:r w:rsidRPr="0030486D">
        <w:rPr>
          <w:sz w:val="22"/>
          <w:szCs w:val="22"/>
        </w:rPr>
        <w:t xml:space="preserve"> da Administração e exclusivamente a seu serviço, o autor dos projetos e a empresa a que se referem os itens </w:t>
      </w:r>
      <w:fldSimple w:instr=" REF _Ref114659912 \r \h  \* MERGEFORMAT ">
        <w:r w:rsidR="00F208DF" w:rsidRPr="00F208DF">
          <w:rPr>
            <w:sz w:val="22"/>
            <w:szCs w:val="22"/>
          </w:rPr>
          <w:t>3.5.2</w:t>
        </w:r>
      </w:fldSimple>
      <w:r w:rsidRPr="0030486D">
        <w:rPr>
          <w:sz w:val="22"/>
          <w:szCs w:val="22"/>
        </w:rPr>
        <w:t xml:space="preserve"> e </w:t>
      </w:r>
      <w:fldSimple w:instr=" REF _Ref114659913 \r \h  \* MERGEFORMAT ">
        <w:r w:rsidR="00F208DF" w:rsidRPr="00F208DF">
          <w:rPr>
            <w:sz w:val="22"/>
            <w:szCs w:val="22"/>
          </w:rPr>
          <w:t>3.5.3</w:t>
        </w:r>
      </w:fldSimple>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3" w:name="art14§3"/>
      <w:bookmarkEnd w:id="13"/>
      <w:r w:rsidRPr="0030486D">
        <w:rPr>
          <w:sz w:val="22"/>
          <w:szCs w:val="22"/>
        </w:rPr>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4" w:name="art14§4"/>
      <w:bookmarkEnd w:id="14"/>
      <w:r w:rsidRPr="0030486D">
        <w:rPr>
          <w:sz w:val="22"/>
          <w:szCs w:val="22"/>
        </w:rPr>
        <w:t xml:space="preserve">O disposto nos itens </w:t>
      </w:r>
      <w:fldSimple w:instr=" REF _Ref114659912 \r \h  \* MERGEFORMAT ">
        <w:r w:rsidR="00F208DF" w:rsidRPr="00F208DF">
          <w:rPr>
            <w:sz w:val="22"/>
            <w:szCs w:val="22"/>
          </w:rPr>
          <w:t>3.5.2</w:t>
        </w:r>
      </w:fldSimple>
      <w:r w:rsidRPr="0030486D">
        <w:rPr>
          <w:sz w:val="22"/>
          <w:szCs w:val="22"/>
        </w:rPr>
        <w:t xml:space="preserve"> e </w:t>
      </w:r>
      <w:fldSimple w:instr=" REF _Ref114659913 \r \h  \* MERGEFORMAT ">
        <w:r w:rsidR="00F208DF" w:rsidRPr="00F208DF">
          <w:rPr>
            <w:sz w:val="22"/>
            <w:szCs w:val="22"/>
          </w:rPr>
          <w:t>3.5.3</w:t>
        </w:r>
      </w:fldSimple>
      <w:r w:rsidRPr="0030486D">
        <w:rPr>
          <w:sz w:val="22"/>
          <w:szCs w:val="22"/>
        </w:rPr>
        <w:t xml:space="preserve"> não </w:t>
      </w:r>
      <w:proofErr w:type="gramStart"/>
      <w:r w:rsidRPr="0030486D">
        <w:rPr>
          <w:sz w:val="22"/>
          <w:szCs w:val="22"/>
        </w:rPr>
        <w:t>impede</w:t>
      </w:r>
      <w:proofErr w:type="gramEnd"/>
      <w:r w:rsidRPr="0030486D">
        <w:rPr>
          <w:sz w:val="22"/>
          <w:szCs w:val="22"/>
        </w:rPr>
        <w:t xml:space="preserv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5" w:name="art14§5"/>
      <w:bookmarkEnd w:id="15"/>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fldSimple w:instr=" REF _Ref113962336 \r \h  \* MERGEFORMAT ">
        <w:r w:rsidR="00F208DF" w:rsidRPr="00F208DF">
          <w:rPr>
            <w:sz w:val="22"/>
            <w:szCs w:val="22"/>
          </w:rPr>
          <w:t>3.5.8</w:t>
        </w:r>
      </w:fldSimple>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6" w:name="_Toc161045911"/>
      <w:r w:rsidRPr="0030486D">
        <w:rPr>
          <w:rFonts w:ascii="Arial" w:hAnsi="Arial"/>
        </w:rPr>
        <w:t>DA APRESENTAÇÃO DA PROPOSTA E DOS DOCUMENTOS DE HABILITAÇÃO</w:t>
      </w:r>
      <w:bookmarkEnd w:id="16"/>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7"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7"/>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rsidR="00455E90" w:rsidRDefault="00455E90" w:rsidP="000042A2">
      <w:pPr>
        <w:pStyle w:val="Nivel3"/>
        <w:ind w:left="851"/>
      </w:pPr>
      <w:r w:rsidRPr="0030486D">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0042A2" w:rsidRPr="0030486D" w:rsidRDefault="000042A2" w:rsidP="000042A2">
      <w:pPr>
        <w:pStyle w:val="Nivel3"/>
        <w:numPr>
          <w:ilvl w:val="0"/>
          <w:numId w:val="0"/>
        </w:numPr>
        <w:ind w:left="284"/>
      </w:pPr>
    </w:p>
    <w:p w:rsidR="00BB7EB2" w:rsidRPr="0030486D" w:rsidRDefault="00B75D84" w:rsidP="0030486D">
      <w:pPr>
        <w:ind w:left="1211"/>
        <w:jc w:val="both"/>
        <w:rPr>
          <w:rFonts w:ascii="Arial" w:hAnsi="Arial" w:cs="Arial"/>
          <w:b/>
          <w:bCs/>
          <w:sz w:val="22"/>
          <w:szCs w:val="22"/>
        </w:rPr>
      </w:pPr>
      <w:r>
        <w:rPr>
          <w:rFonts w:ascii="Arial" w:hAnsi="Arial" w:cs="Arial"/>
          <w:sz w:val="22"/>
          <w:szCs w:val="22"/>
        </w:rPr>
        <w:t>4</w:t>
      </w:r>
      <w:r w:rsidR="00BB7EB2" w:rsidRPr="0030486D">
        <w:rPr>
          <w:rFonts w:ascii="Arial" w:hAnsi="Arial" w:cs="Arial"/>
          <w:sz w:val="22"/>
          <w:szCs w:val="22"/>
        </w:rPr>
        <w:t>.3.1.1.</w:t>
      </w:r>
      <w:r w:rsidR="00BB7EB2" w:rsidRPr="0030486D">
        <w:rPr>
          <w:rFonts w:ascii="Arial" w:hAnsi="Arial" w:cs="Arial"/>
          <w:b/>
          <w:sz w:val="22"/>
          <w:szCs w:val="22"/>
        </w:rPr>
        <w:tab/>
      </w:r>
      <w:r w:rsidR="00BB7EB2" w:rsidRPr="0030486D">
        <w:rPr>
          <w:rFonts w:ascii="Arial" w:hAnsi="Arial" w:cs="Arial"/>
          <w:sz w:val="22"/>
          <w:szCs w:val="22"/>
        </w:rPr>
        <w:t xml:space="preserve">A comprovação da </w:t>
      </w:r>
      <w:r w:rsidR="00BB7EB2" w:rsidRPr="000042A2">
        <w:rPr>
          <w:rFonts w:ascii="Arial" w:hAnsi="Arial" w:cs="Arial"/>
          <w:b/>
          <w:bCs/>
          <w:sz w:val="22"/>
          <w:szCs w:val="22"/>
          <w:u w:val="single"/>
        </w:rPr>
        <w:t>Habilitação Jurídica</w:t>
      </w:r>
      <w:r w:rsidR="00BB7EB2" w:rsidRPr="0030486D">
        <w:rPr>
          <w:rFonts w:ascii="Arial" w:hAnsi="Arial" w:cs="Arial"/>
          <w:bCs/>
          <w:sz w:val="22"/>
          <w:szCs w:val="22"/>
        </w:rPr>
        <w:t>consistirá na apresentação dos seguintes documentos</w:t>
      </w:r>
      <w:r w:rsidR="00BB7EB2"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7C62C9">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7C62C9">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7C62C9">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7C62C9">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7C62C9">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7C62C9">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Pr="0030486D" w:rsidRDefault="006A7447" w:rsidP="0030486D">
      <w:pPr>
        <w:ind w:left="1211"/>
        <w:jc w:val="both"/>
        <w:rPr>
          <w:rFonts w:ascii="Arial" w:hAnsi="Arial" w:cs="Arial"/>
          <w:b/>
          <w:bCs/>
          <w:color w:val="000000"/>
          <w:sz w:val="22"/>
          <w:szCs w:val="22"/>
        </w:rPr>
      </w:pPr>
      <w:r>
        <w:rPr>
          <w:rFonts w:ascii="Arial" w:hAnsi="Arial" w:cs="Arial"/>
          <w:color w:val="000000"/>
          <w:sz w:val="22"/>
          <w:szCs w:val="22"/>
        </w:rPr>
        <w:t>4</w:t>
      </w:r>
      <w:r w:rsidR="00BB7EB2" w:rsidRPr="007C61FF">
        <w:rPr>
          <w:rFonts w:ascii="Arial" w:hAnsi="Arial" w:cs="Arial"/>
          <w:color w:val="000000"/>
          <w:sz w:val="22"/>
          <w:szCs w:val="22"/>
        </w:rPr>
        <w:t>.3.1.2.</w:t>
      </w:r>
      <w:r w:rsidR="00BB7EB2" w:rsidRPr="0030486D">
        <w:rPr>
          <w:rFonts w:ascii="Arial" w:hAnsi="Arial" w:cs="Arial"/>
          <w:b/>
          <w:color w:val="000000"/>
          <w:sz w:val="22"/>
          <w:szCs w:val="22"/>
        </w:rPr>
        <w:tab/>
      </w:r>
      <w:r w:rsidR="00BB7EB2" w:rsidRPr="0030486D">
        <w:rPr>
          <w:rFonts w:ascii="Arial" w:hAnsi="Arial" w:cs="Arial"/>
          <w:color w:val="000000"/>
          <w:sz w:val="22"/>
          <w:szCs w:val="22"/>
        </w:rPr>
        <w:t xml:space="preserve">A comprovação da </w:t>
      </w:r>
      <w:r w:rsidR="00BB7EB2" w:rsidRPr="000042A2">
        <w:rPr>
          <w:rFonts w:ascii="Arial" w:hAnsi="Arial" w:cs="Arial"/>
          <w:b/>
          <w:bCs/>
          <w:color w:val="000000"/>
          <w:sz w:val="22"/>
          <w:szCs w:val="22"/>
          <w:u w:val="single"/>
        </w:rPr>
        <w:t>Regularidade Fiscal</w:t>
      </w:r>
      <w:r w:rsidR="00BB7EB2" w:rsidRPr="0030486D">
        <w:rPr>
          <w:rFonts w:ascii="Arial" w:hAnsi="Arial" w:cs="Arial"/>
          <w:bCs/>
          <w:color w:val="000000"/>
          <w:sz w:val="22"/>
          <w:szCs w:val="22"/>
        </w:rPr>
        <w:t>consistirá na apresentação dos seguintes documentos</w:t>
      </w:r>
      <w:r w:rsidR="00BB7EB2" w:rsidRPr="0030486D">
        <w:rPr>
          <w:rFonts w:ascii="Arial" w:hAnsi="Arial" w:cs="Arial"/>
          <w:b/>
          <w:bCs/>
          <w:color w:val="000000"/>
          <w:sz w:val="22"/>
          <w:szCs w:val="22"/>
        </w:rPr>
        <w:t>:</w:t>
      </w:r>
    </w:p>
    <w:p w:rsidR="00BB7EB2" w:rsidRPr="0030486D" w:rsidRDefault="00BB7EB2" w:rsidP="0030486D">
      <w:pPr>
        <w:jc w:val="both"/>
        <w:rPr>
          <w:rFonts w:ascii="Arial" w:hAnsi="Arial" w:cs="Arial"/>
          <w:b/>
          <w:bCs/>
          <w:color w:val="000000"/>
          <w:sz w:val="22"/>
          <w:szCs w:val="22"/>
        </w:rPr>
      </w:pPr>
    </w:p>
    <w:p w:rsidR="00BB7EB2" w:rsidRPr="0030486D" w:rsidRDefault="00BB7EB2" w:rsidP="0030486D">
      <w:pPr>
        <w:pStyle w:val="Corpodetexto"/>
        <w:spacing w:after="0"/>
        <w:ind w:left="1211"/>
        <w:rPr>
          <w:rFonts w:ascii="Arial" w:hAnsi="Arial" w:cs="Arial"/>
          <w:b/>
          <w:sz w:val="22"/>
          <w:szCs w:val="22"/>
        </w:rPr>
      </w:pPr>
      <w:r w:rsidRPr="0030486D">
        <w:rPr>
          <w:rFonts w:ascii="Arial" w:hAnsi="Arial" w:cs="Arial"/>
          <w:color w:val="000000"/>
          <w:sz w:val="22"/>
          <w:szCs w:val="22"/>
        </w:rPr>
        <w:t>a)</w:t>
      </w:r>
      <w:r w:rsidRPr="0030486D">
        <w:rPr>
          <w:rFonts w:ascii="Arial" w:hAnsi="Arial" w:cs="Arial"/>
          <w:b/>
          <w:bCs/>
          <w:color w:val="000000"/>
          <w:sz w:val="22"/>
          <w:szCs w:val="22"/>
        </w:rPr>
        <w:tab/>
      </w:r>
      <w:r w:rsidRPr="0030486D">
        <w:rPr>
          <w:rFonts w:ascii="Arial" w:hAnsi="Arial" w:cs="Arial"/>
          <w:b/>
          <w:sz w:val="22"/>
          <w:szCs w:val="22"/>
        </w:rPr>
        <w:t xml:space="preserve">Prova de inscrição da empresa no Cadastro Nacional da Pessoa Jurídica </w:t>
      </w:r>
      <w:r w:rsidRPr="0030486D">
        <w:rPr>
          <w:rFonts w:ascii="Arial" w:hAnsi="Arial" w:cs="Arial"/>
          <w:sz w:val="22"/>
          <w:szCs w:val="22"/>
        </w:rPr>
        <w:t>(CNPJ/MF)</w:t>
      </w:r>
      <w:r w:rsidRPr="0030486D">
        <w:rPr>
          <w:rFonts w:ascii="Arial" w:hAnsi="Arial" w:cs="Arial"/>
          <w:b/>
          <w:sz w:val="22"/>
          <w:szCs w:val="22"/>
        </w:rPr>
        <w:t xml:space="preserve"> em plena validade;</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Pr="0030486D" w:rsidRDefault="00BB7EB2" w:rsidP="0030486D">
      <w:pPr>
        <w:ind w:left="1211"/>
        <w:jc w:val="both"/>
        <w:rPr>
          <w:rFonts w:ascii="Arial" w:hAnsi="Arial" w:cs="Arial"/>
          <w:bCs/>
          <w:color w:val="000000"/>
          <w:sz w:val="22"/>
          <w:szCs w:val="22"/>
        </w:rPr>
      </w:pPr>
      <w:r w:rsidRPr="0030486D">
        <w:rPr>
          <w:rFonts w:ascii="Arial" w:hAnsi="Arial" w:cs="Arial"/>
          <w:b/>
          <w:color w:val="000000"/>
          <w:sz w:val="22"/>
          <w:szCs w:val="22"/>
        </w:rPr>
        <w:t>b)</w:t>
      </w:r>
      <w:r w:rsidRPr="0030486D">
        <w:rPr>
          <w:rFonts w:ascii="Arial" w:hAnsi="Arial" w:cs="Arial"/>
          <w:bCs/>
          <w:sz w:val="22"/>
          <w:szCs w:val="22"/>
        </w:rPr>
        <w:t xml:space="preserve">Prova de Regularidade com a </w:t>
      </w:r>
      <w:r w:rsidRPr="0030486D">
        <w:rPr>
          <w:rFonts w:ascii="Arial" w:hAnsi="Arial" w:cs="Arial"/>
          <w:b/>
          <w:bCs/>
          <w:sz w:val="22"/>
          <w:szCs w:val="22"/>
        </w:rPr>
        <w:t xml:space="preserve">Fazenda Federal </w:t>
      </w:r>
      <w:r w:rsidRPr="0030486D">
        <w:rPr>
          <w:rFonts w:ascii="Arial" w:hAnsi="Arial" w:cs="Arial"/>
          <w:bCs/>
          <w:sz w:val="22"/>
          <w:szCs w:val="22"/>
        </w:rPr>
        <w:t>e a Seguridade Social – CND</w:t>
      </w:r>
      <w:r w:rsidRPr="0030486D">
        <w:rPr>
          <w:rFonts w:ascii="Arial" w:hAnsi="Arial" w:cs="Arial"/>
          <w:b/>
          <w:bCs/>
          <w:sz w:val="22"/>
          <w:szCs w:val="22"/>
        </w:rPr>
        <w:t xml:space="preserve"> (INSS)</w:t>
      </w:r>
      <w:r w:rsidRPr="0030486D">
        <w:rPr>
          <w:rFonts w:ascii="Arial" w:hAnsi="Arial" w:cs="Arial"/>
          <w:bCs/>
          <w:sz w:val="22"/>
          <w:szCs w:val="22"/>
        </w:rPr>
        <w:t>, mediante a certidão conjunta negativa de débitos, ou positiva com efeitos de negativa de débitos relativos aos Tributos Federais e à Divida Ativa da União;</w:t>
      </w:r>
    </w:p>
    <w:p w:rsidR="00BB7EB2" w:rsidRPr="0030486D" w:rsidRDefault="00BB7EB2" w:rsidP="0030486D">
      <w:pPr>
        <w:pStyle w:val="Corpodetexto"/>
        <w:spacing w:after="0"/>
        <w:ind w:left="851"/>
        <w:jc w:val="left"/>
        <w:rPr>
          <w:rFonts w:ascii="Arial" w:hAnsi="Arial" w:cs="Arial"/>
          <w:color w:val="000000"/>
          <w:sz w:val="22"/>
          <w:szCs w:val="22"/>
        </w:rPr>
      </w:pPr>
    </w:p>
    <w:p w:rsidR="00BB7EB2" w:rsidRPr="0030486D" w:rsidRDefault="00BB7EB2" w:rsidP="0030486D">
      <w:pPr>
        <w:ind w:left="1211"/>
        <w:jc w:val="both"/>
        <w:rPr>
          <w:rFonts w:ascii="Arial" w:hAnsi="Arial" w:cs="Arial"/>
          <w:bCs/>
          <w:sz w:val="22"/>
          <w:szCs w:val="22"/>
        </w:rPr>
      </w:pPr>
      <w:r w:rsidRPr="0030486D">
        <w:rPr>
          <w:rFonts w:ascii="Arial" w:hAnsi="Arial" w:cs="Arial"/>
          <w:b/>
          <w:sz w:val="22"/>
          <w:szCs w:val="22"/>
        </w:rPr>
        <w:t xml:space="preserve">c) </w:t>
      </w:r>
      <w:r w:rsidR="00737D16" w:rsidRPr="0030486D">
        <w:rPr>
          <w:rFonts w:ascii="Arial" w:hAnsi="Arial" w:cs="Arial"/>
          <w:bCs/>
          <w:sz w:val="22"/>
          <w:szCs w:val="22"/>
        </w:rPr>
        <w:t xml:space="preserve">Prova de regularidade com a </w:t>
      </w:r>
      <w:r w:rsidR="00737D16" w:rsidRPr="000042A2">
        <w:rPr>
          <w:rFonts w:ascii="Arial" w:hAnsi="Arial" w:cs="Arial"/>
          <w:b/>
          <w:bCs/>
          <w:sz w:val="22"/>
          <w:szCs w:val="22"/>
        </w:rPr>
        <w:t>Fazenda Estadual</w:t>
      </w:r>
      <w:r w:rsidR="00737D16" w:rsidRPr="0030486D">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Pr="0030486D">
        <w:rPr>
          <w:rFonts w:ascii="Arial" w:hAnsi="Arial" w:cs="Arial"/>
          <w:bCs/>
          <w:sz w:val="22"/>
          <w:szCs w:val="22"/>
        </w:rPr>
        <w:t>;</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b/>
          <w:bCs/>
          <w:color w:val="000000"/>
          <w:sz w:val="22"/>
          <w:szCs w:val="22"/>
        </w:rPr>
      </w:pPr>
      <w:r w:rsidRPr="0030486D">
        <w:rPr>
          <w:rFonts w:ascii="Arial" w:hAnsi="Arial" w:cs="Arial"/>
          <w:b/>
          <w:color w:val="000000"/>
          <w:sz w:val="22"/>
          <w:szCs w:val="22"/>
        </w:rPr>
        <w:t xml:space="preserve">d) </w:t>
      </w:r>
      <w:r w:rsidRPr="0030486D">
        <w:rPr>
          <w:rFonts w:ascii="Arial" w:hAnsi="Arial" w:cs="Arial"/>
          <w:bCs/>
          <w:color w:val="000000"/>
          <w:sz w:val="22"/>
          <w:szCs w:val="22"/>
        </w:rPr>
        <w:t>Prova de Regularidade relativa ao Fundo de Garantia por tempo de Serviço (FGTS), mediante Certificado de Regularidade do</w:t>
      </w:r>
      <w:r w:rsidRPr="0030486D">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6A7447" w:rsidP="0030486D">
      <w:pPr>
        <w:ind w:left="1211"/>
        <w:jc w:val="both"/>
        <w:rPr>
          <w:rFonts w:ascii="Arial" w:hAnsi="Arial" w:cs="Arial"/>
          <w:bCs/>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.3.1.3</w:t>
      </w:r>
      <w:r w:rsidR="00BB7EB2" w:rsidRPr="0030486D">
        <w:rPr>
          <w:rFonts w:ascii="Arial" w:hAnsi="Arial" w:cs="Arial"/>
          <w:bCs/>
          <w:color w:val="000000"/>
          <w:sz w:val="22"/>
          <w:szCs w:val="22"/>
        </w:rPr>
        <w:tab/>
      </w:r>
      <w:r w:rsidR="00BB7EB2" w:rsidRPr="0030486D">
        <w:rPr>
          <w:rFonts w:ascii="Arial" w:hAnsi="Arial" w:cs="Arial"/>
          <w:color w:val="000000"/>
          <w:sz w:val="22"/>
          <w:szCs w:val="22"/>
        </w:rPr>
        <w:t xml:space="preserve">A comprovação relativa à </w:t>
      </w:r>
      <w:r w:rsidR="00BB7EB2" w:rsidRPr="000042A2">
        <w:rPr>
          <w:rFonts w:ascii="Arial" w:hAnsi="Arial" w:cs="Arial"/>
          <w:b/>
          <w:bCs/>
          <w:color w:val="000000"/>
          <w:sz w:val="22"/>
          <w:szCs w:val="22"/>
          <w:u w:val="single"/>
        </w:rPr>
        <w:t>Regularidade Trabalhista</w:t>
      </w:r>
      <w:r w:rsidR="00BB7EB2"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00BB7EB2" w:rsidRPr="0030486D">
        <w:rPr>
          <w:rFonts w:ascii="Arial" w:hAnsi="Arial" w:cs="Arial"/>
          <w:b/>
          <w:bCs/>
          <w:color w:val="000000"/>
          <w:sz w:val="22"/>
          <w:szCs w:val="22"/>
        </w:rPr>
        <w:t>(CNDT)</w:t>
      </w:r>
      <w:r w:rsidR="00BB7EB2"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6A7447" w:rsidP="0030486D">
      <w:pPr>
        <w:ind w:left="1211"/>
        <w:jc w:val="both"/>
        <w:rPr>
          <w:rFonts w:ascii="Arial" w:hAnsi="Arial" w:cs="Arial"/>
          <w:color w:val="000000"/>
          <w:sz w:val="22"/>
          <w:szCs w:val="22"/>
        </w:rPr>
      </w:pPr>
      <w:r>
        <w:rPr>
          <w:rFonts w:ascii="Arial" w:hAnsi="Arial" w:cs="Arial"/>
          <w:bCs/>
          <w:color w:val="000000"/>
          <w:sz w:val="22"/>
          <w:szCs w:val="22"/>
        </w:rPr>
        <w:lastRenderedPageBreak/>
        <w:t>4</w:t>
      </w:r>
      <w:r w:rsidR="00BB7EB2" w:rsidRPr="007C61FF">
        <w:rPr>
          <w:rFonts w:ascii="Arial" w:hAnsi="Arial" w:cs="Arial"/>
          <w:bCs/>
          <w:color w:val="000000"/>
          <w:sz w:val="22"/>
          <w:szCs w:val="22"/>
        </w:rPr>
        <w:t>.3.1.4</w:t>
      </w:r>
      <w:r w:rsidR="00BB7EB2" w:rsidRPr="0030486D">
        <w:rPr>
          <w:rFonts w:ascii="Arial" w:hAnsi="Arial" w:cs="Arial"/>
          <w:bCs/>
          <w:color w:val="000000"/>
          <w:sz w:val="22"/>
          <w:szCs w:val="22"/>
        </w:rPr>
        <w:tab/>
        <w:t xml:space="preserve">A documentação relativa à </w:t>
      </w:r>
      <w:r w:rsidR="00BB7EB2" w:rsidRPr="000042A2">
        <w:rPr>
          <w:rFonts w:ascii="Arial" w:hAnsi="Arial" w:cs="Arial"/>
          <w:b/>
          <w:bCs/>
          <w:color w:val="000000"/>
          <w:sz w:val="22"/>
          <w:szCs w:val="22"/>
          <w:u w:val="single"/>
        </w:rPr>
        <w:t>Qualificação econômico-financeira</w:t>
      </w:r>
      <w:r w:rsidR="00BB7EB2" w:rsidRPr="0030486D">
        <w:rPr>
          <w:rFonts w:ascii="Arial" w:hAnsi="Arial" w:cs="Arial"/>
          <w:bCs/>
          <w:color w:val="000000"/>
          <w:sz w:val="22"/>
          <w:szCs w:val="22"/>
        </w:rPr>
        <w:t xml:space="preserve"> consistirá na apresentação da </w:t>
      </w:r>
      <w:r w:rsidR="00BB7EB2" w:rsidRPr="0030486D">
        <w:rPr>
          <w:rFonts w:ascii="Arial" w:hAnsi="Arial" w:cs="Arial"/>
          <w:b/>
          <w:color w:val="000000"/>
          <w:sz w:val="22"/>
          <w:szCs w:val="22"/>
        </w:rPr>
        <w:t>Certidão Negativa de Falência ou Recuperação Judicial</w:t>
      </w:r>
      <w:r w:rsidR="00BB7EB2"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30486D">
        <w:rPr>
          <w:rFonts w:ascii="Arial" w:hAnsi="Arial" w:cs="Arial"/>
          <w:sz w:val="22"/>
          <w:szCs w:val="22"/>
        </w:rPr>
        <w:t>a) 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BB7EB2" w:rsidRPr="0030486D" w:rsidRDefault="00BB7EB2" w:rsidP="0030486D">
      <w:pPr>
        <w:ind w:left="851"/>
        <w:jc w:val="both"/>
        <w:rPr>
          <w:rFonts w:ascii="Arial" w:hAnsi="Arial" w:cs="Arial"/>
          <w:bCs/>
          <w:color w:val="000000"/>
          <w:sz w:val="22"/>
          <w:szCs w:val="22"/>
        </w:rPr>
      </w:pPr>
    </w:p>
    <w:p w:rsidR="001F123A" w:rsidRPr="00DF7D44" w:rsidRDefault="006A7447" w:rsidP="00B0487D">
      <w:pPr>
        <w:ind w:left="1211"/>
        <w:jc w:val="both"/>
        <w:rPr>
          <w:rFonts w:ascii="Arial" w:hAnsi="Arial" w:cs="Arial"/>
          <w:sz w:val="22"/>
          <w:szCs w:val="22"/>
        </w:rPr>
      </w:pPr>
      <w:r w:rsidRPr="00DF7D44">
        <w:rPr>
          <w:rFonts w:ascii="Arial" w:hAnsi="Arial" w:cs="Arial"/>
          <w:bCs/>
          <w:color w:val="000000"/>
          <w:sz w:val="22"/>
          <w:szCs w:val="22"/>
        </w:rPr>
        <w:t>4</w:t>
      </w:r>
      <w:r w:rsidR="00BB7EB2" w:rsidRPr="00DF7D44">
        <w:rPr>
          <w:rFonts w:ascii="Arial" w:hAnsi="Arial" w:cs="Arial"/>
          <w:bCs/>
          <w:color w:val="000000"/>
          <w:sz w:val="22"/>
          <w:szCs w:val="22"/>
        </w:rPr>
        <w:t>.3.1.5</w:t>
      </w:r>
      <w:r w:rsidR="00BB7EB2" w:rsidRPr="00DF7D44">
        <w:rPr>
          <w:rFonts w:ascii="Arial" w:hAnsi="Arial" w:cs="Arial"/>
          <w:b/>
          <w:bCs/>
          <w:color w:val="000000"/>
          <w:sz w:val="22"/>
          <w:szCs w:val="22"/>
        </w:rPr>
        <w:t>.</w:t>
      </w:r>
      <w:r w:rsidR="00BB7EB2" w:rsidRPr="00DF7D44">
        <w:rPr>
          <w:rFonts w:ascii="Arial" w:hAnsi="Arial" w:cs="Arial"/>
          <w:b/>
          <w:bCs/>
          <w:color w:val="000000"/>
          <w:sz w:val="22"/>
          <w:szCs w:val="22"/>
        </w:rPr>
        <w:tab/>
      </w:r>
      <w:r w:rsidR="00BB7EB2" w:rsidRPr="00DF7D44">
        <w:rPr>
          <w:rFonts w:ascii="Arial" w:hAnsi="Arial" w:cs="Arial"/>
          <w:sz w:val="22"/>
          <w:szCs w:val="22"/>
        </w:rPr>
        <w:t xml:space="preserve">A documentação relativa à </w:t>
      </w:r>
      <w:r w:rsidR="000042A2" w:rsidRPr="00DF7D44">
        <w:rPr>
          <w:rFonts w:ascii="Arial" w:hAnsi="Arial" w:cs="Arial"/>
          <w:b/>
          <w:sz w:val="22"/>
          <w:szCs w:val="22"/>
          <w:u w:val="single"/>
        </w:rPr>
        <w:t>Qualificação T</w:t>
      </w:r>
      <w:r w:rsidR="00BB7EB2" w:rsidRPr="00DF7D44">
        <w:rPr>
          <w:rFonts w:ascii="Arial" w:hAnsi="Arial" w:cs="Arial"/>
          <w:b/>
          <w:sz w:val="22"/>
          <w:szCs w:val="22"/>
          <w:u w:val="single"/>
        </w:rPr>
        <w:t>écnica</w:t>
      </w:r>
      <w:r w:rsidR="00BB7EB2" w:rsidRPr="00DF7D44">
        <w:rPr>
          <w:rFonts w:ascii="Arial" w:hAnsi="Arial" w:cs="Arial"/>
          <w:sz w:val="22"/>
          <w:szCs w:val="22"/>
        </w:rPr>
        <w:t>, consistirá na apresentação</w:t>
      </w:r>
      <w:r w:rsidR="001F123A" w:rsidRPr="00DF7D44">
        <w:rPr>
          <w:rFonts w:ascii="Arial" w:hAnsi="Arial" w:cs="Arial"/>
          <w:sz w:val="22"/>
          <w:szCs w:val="22"/>
        </w:rPr>
        <w:t>:</w:t>
      </w:r>
    </w:p>
    <w:p w:rsidR="001F123A" w:rsidRPr="00A90E37" w:rsidRDefault="001F123A" w:rsidP="00B0487D">
      <w:pPr>
        <w:ind w:left="1211"/>
        <w:jc w:val="both"/>
        <w:rPr>
          <w:rFonts w:ascii="Arial" w:hAnsi="Arial" w:cs="Arial"/>
          <w:sz w:val="22"/>
          <w:szCs w:val="22"/>
          <w:highlight w:val="green"/>
        </w:rPr>
      </w:pPr>
    </w:p>
    <w:p w:rsidR="00DF7D44" w:rsidRPr="00B14C84" w:rsidRDefault="007C62C9" w:rsidP="008F463D">
      <w:pPr>
        <w:pStyle w:val="PargrafodaLista"/>
        <w:numPr>
          <w:ilvl w:val="0"/>
          <w:numId w:val="16"/>
        </w:numPr>
        <w:autoSpaceDE w:val="0"/>
        <w:autoSpaceDN w:val="0"/>
        <w:adjustRightInd w:val="0"/>
        <w:spacing w:after="120"/>
        <w:ind w:left="1711"/>
        <w:jc w:val="both"/>
        <w:rPr>
          <w:rFonts w:ascii="Arial" w:hAnsi="Arial" w:cs="Arial"/>
        </w:rPr>
      </w:pPr>
      <w:r w:rsidRPr="00B14C84">
        <w:rPr>
          <w:rFonts w:ascii="Arial" w:hAnsi="Arial" w:cs="Arial"/>
          <w:sz w:val="22"/>
          <w:szCs w:val="22"/>
        </w:rPr>
        <w:t xml:space="preserve">Atestado de Capacidade Técnica em nome da Proponente, no qual se ateste que a empresa executou a qualquer tempo serviços/fornecimento de complexidade similar ou superior ao objeto do presente Termo de Referência. </w:t>
      </w:r>
    </w:p>
    <w:p w:rsidR="00B14C84" w:rsidRPr="00B14C84" w:rsidRDefault="00B14C84" w:rsidP="00B14C84">
      <w:pPr>
        <w:pStyle w:val="PargrafodaLista"/>
        <w:autoSpaceDE w:val="0"/>
        <w:autoSpaceDN w:val="0"/>
        <w:adjustRightInd w:val="0"/>
        <w:spacing w:after="120"/>
        <w:ind w:left="1711"/>
        <w:jc w:val="both"/>
        <w:rPr>
          <w:rFonts w:ascii="Arial" w:hAnsi="Arial" w:cs="Arial"/>
        </w:rPr>
      </w:pPr>
    </w:p>
    <w:p w:rsidR="00DF7D44" w:rsidRPr="00DF7D44" w:rsidRDefault="00DF7D44" w:rsidP="00DF7D44">
      <w:pPr>
        <w:pStyle w:val="PargrafodaLista"/>
        <w:numPr>
          <w:ilvl w:val="0"/>
          <w:numId w:val="16"/>
        </w:numPr>
        <w:autoSpaceDE w:val="0"/>
        <w:autoSpaceDN w:val="0"/>
        <w:adjustRightInd w:val="0"/>
        <w:spacing w:after="120"/>
        <w:ind w:left="1711"/>
        <w:jc w:val="both"/>
        <w:rPr>
          <w:rFonts w:ascii="Arial" w:hAnsi="Arial" w:cs="Arial"/>
        </w:rPr>
      </w:pPr>
      <w:r w:rsidRPr="00DF7D44">
        <w:rPr>
          <w:rFonts w:ascii="Arial" w:hAnsi="Arial" w:cs="Arial"/>
        </w:rPr>
        <w:t xml:space="preserve">Declaração em papel timbrado da empresa devidamente assinado pelo representante legal da empresa, onde declare: </w:t>
      </w:r>
    </w:p>
    <w:p w:rsidR="00DF7D44" w:rsidRPr="005A710B" w:rsidRDefault="00DF7D44" w:rsidP="00DF7D44">
      <w:pPr>
        <w:autoSpaceDE w:val="0"/>
        <w:autoSpaceDN w:val="0"/>
        <w:adjustRightInd w:val="0"/>
        <w:spacing w:after="120"/>
        <w:ind w:left="1711"/>
        <w:jc w:val="both"/>
        <w:rPr>
          <w:rFonts w:ascii="Arial" w:hAnsi="Arial" w:cs="Arial"/>
        </w:rPr>
      </w:pPr>
      <w:r w:rsidRPr="006E589D">
        <w:rPr>
          <w:rFonts w:ascii="Arial" w:hAnsi="Arial" w:cs="Arial"/>
        </w:rPr>
        <w:t>O prazo de garantia, pelo prazo mínimo de 12 (doze) meses ou conforme manual do fabricante. Obrigando-se a repor os que apresentarem defeitos de fabricação, ressalvado o desgaste natural, uso indevido ou acidente.</w:t>
      </w:r>
    </w:p>
    <w:p w:rsidR="00A90E37" w:rsidRPr="00A90E37" w:rsidRDefault="00A90E37" w:rsidP="00A90E37">
      <w:pPr>
        <w:autoSpaceDE w:val="0"/>
        <w:autoSpaceDN w:val="0"/>
        <w:adjustRightInd w:val="0"/>
        <w:ind w:left="1276"/>
        <w:jc w:val="both"/>
        <w:rPr>
          <w:rFonts w:ascii="Arial" w:hAnsi="Arial" w:cs="Arial"/>
          <w:sz w:val="22"/>
          <w:szCs w:val="22"/>
          <w:highlight w:val="green"/>
        </w:rPr>
      </w:pPr>
    </w:p>
    <w:p w:rsidR="00966B73" w:rsidRDefault="00966B73" w:rsidP="007C61FF">
      <w:pPr>
        <w:pStyle w:val="Nivel2"/>
        <w:spacing w:before="0" w:after="0" w:line="240" w:lineRule="auto"/>
        <w:ind w:left="0" w:firstLine="0"/>
        <w:rPr>
          <w:sz w:val="22"/>
          <w:szCs w:val="22"/>
        </w:rPr>
      </w:pPr>
      <w:bookmarkStart w:id="18"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18"/>
    </w:p>
    <w:p w:rsidR="006A7447" w:rsidRPr="0030486D" w:rsidRDefault="006A7447" w:rsidP="006A7447">
      <w:pPr>
        <w:pStyle w:val="Nivel2"/>
        <w:numPr>
          <w:ilvl w:val="0"/>
          <w:numId w:val="0"/>
        </w:numPr>
        <w:spacing w:before="0" w:after="0" w:line="240" w:lineRule="auto"/>
        <w:rPr>
          <w:sz w:val="22"/>
          <w:szCs w:val="22"/>
        </w:rPr>
      </w:pPr>
    </w:p>
    <w:p w:rsidR="00966B73" w:rsidRPr="0030486D" w:rsidRDefault="00966B73" w:rsidP="007C61FF">
      <w:pPr>
        <w:pStyle w:val="Nivel2"/>
        <w:spacing w:before="0" w:after="0" w:line="240" w:lineRule="auto"/>
        <w:ind w:left="0" w:firstLine="0"/>
        <w:rPr>
          <w:sz w:val="22"/>
          <w:szCs w:val="22"/>
        </w:rPr>
      </w:pPr>
      <w:bookmarkStart w:id="19" w:name="_Ref113968921"/>
      <w:r w:rsidRPr="0030486D">
        <w:rPr>
          <w:sz w:val="22"/>
          <w:szCs w:val="22"/>
        </w:rPr>
        <w:t>No cadastramento da proposta inicial, o licitante declarará, em campo próprio do sistema, que:</w:t>
      </w:r>
      <w:bookmarkEnd w:id="19"/>
    </w:p>
    <w:p w:rsidR="00966B73" w:rsidRPr="0030486D" w:rsidRDefault="00966B73" w:rsidP="00EC637C">
      <w:pPr>
        <w:pStyle w:val="Nivel3"/>
        <w:spacing w:beforeLines="120" w:afterLines="120"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4"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r w:rsidRPr="0030486D">
        <w:rPr>
          <w:sz w:val="22"/>
          <w:szCs w:val="22"/>
        </w:rPr>
        <w:lastRenderedPageBreak/>
        <w:t xml:space="preserve">não possui empregados executando trabalho degradante ou forçado, observando o disposto nos </w:t>
      </w:r>
      <w:hyperlink r:id="rId15"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6"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20"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7"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0"/>
      <w:r w:rsidR="00FB35E2" w:rsidRPr="00FB35E2">
        <w:fldChar w:fldCharType="begin"/>
      </w:r>
      <w:r w:rsidRPr="0030486D">
        <w:rPr>
          <w:sz w:val="22"/>
          <w:szCs w:val="22"/>
        </w:rPr>
        <w:instrText>HYPERLINK "https://www.planalto.gov.br/ccivil_03/leis/lcp/lcp123.htm" \l "art42"</w:instrText>
      </w:r>
      <w:r w:rsidR="00FB35E2" w:rsidRPr="00FB35E2">
        <w:fldChar w:fldCharType="separate"/>
      </w:r>
      <w:proofErr w:type="spellStart"/>
      <w:r w:rsidRPr="0030486D">
        <w:rPr>
          <w:rStyle w:val="Hyperlink"/>
          <w:sz w:val="22"/>
          <w:szCs w:val="22"/>
        </w:rPr>
        <w:t>arts</w:t>
      </w:r>
      <w:proofErr w:type="spellEnd"/>
      <w:r w:rsidRPr="0030486D">
        <w:rPr>
          <w:rStyle w:val="Hyperlink"/>
          <w:sz w:val="22"/>
          <w:szCs w:val="22"/>
        </w:rPr>
        <w:t>. 42 a 49</w:t>
      </w:r>
      <w:r w:rsidR="00FB35E2" w:rsidRPr="0030486D">
        <w:rPr>
          <w:rStyle w:val="Hyperlink"/>
          <w:sz w:val="22"/>
          <w:szCs w:val="22"/>
        </w:rPr>
        <w:fldChar w:fldCharType="end"/>
      </w:r>
      <w:r w:rsidRPr="0030486D">
        <w:rPr>
          <w:sz w:val="22"/>
          <w:szCs w:val="22"/>
        </w:rPr>
        <w:t xml:space="preserve">, observado o disposto nos </w:t>
      </w:r>
      <w:hyperlink r:id="rId18" w:anchor="art4§1">
        <w:r w:rsidRPr="0030486D">
          <w:rPr>
            <w:rStyle w:val="Hyperlink"/>
            <w:sz w:val="22"/>
            <w:szCs w:val="22"/>
          </w:rPr>
          <w:t xml:space="preserve">§§ 1º ao 3º do art. 4º, da Lei n.º 14.133, de </w:t>
        </w:r>
        <w:proofErr w:type="gramStart"/>
        <w:r w:rsidRPr="0030486D">
          <w:rPr>
            <w:rStyle w:val="Hyperlink"/>
            <w:sz w:val="22"/>
            <w:szCs w:val="22"/>
          </w:rPr>
          <w:t>2021.</w:t>
        </w:r>
        <w:proofErr w:type="gramEnd"/>
      </w:hyperlink>
    </w:p>
    <w:p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A falsidade da decl</w:t>
      </w:r>
      <w:r w:rsidR="006A7447">
        <w:rPr>
          <w:sz w:val="22"/>
          <w:szCs w:val="22"/>
        </w:rPr>
        <w:t>aração de que trata os itens 4.5</w:t>
      </w:r>
      <w:r w:rsidRPr="0030486D">
        <w:rPr>
          <w:sz w:val="22"/>
          <w:szCs w:val="22"/>
        </w:rPr>
        <w:t xml:space="preserve"> ou </w:t>
      </w:r>
      <w:fldSimple w:instr=" REF _Ref117000019 \r \h  \* MERGEFORMAT ">
        <w:r w:rsidR="00F208DF" w:rsidRPr="00F208DF">
          <w:rPr>
            <w:sz w:val="22"/>
            <w:szCs w:val="22"/>
          </w:rPr>
          <w:t>4.7</w:t>
        </w:r>
      </w:fldSimple>
      <w:r w:rsidRPr="0030486D">
        <w:rPr>
          <w:sz w:val="22"/>
          <w:szCs w:val="22"/>
        </w:rPr>
        <w:t xml:space="preserve"> sujeitará o licitante às sanções previstas na </w:t>
      </w:r>
      <w:hyperlink r:id="rId20"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1"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1"/>
    </w:p>
    <w:p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lastRenderedPageBreak/>
        <w:t xml:space="preserve"> percentual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fldSimple w:instr=" REF _Ref116992247 \r \h  \* MERGEFORMAT ">
        <w:r w:rsidR="00F208DF" w:rsidRPr="00F208DF">
          <w:rPr>
            <w:sz w:val="22"/>
            <w:szCs w:val="22"/>
          </w:rPr>
          <w:t>4.12</w:t>
        </w:r>
      </w:fldSimple>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2" w:name="_Toc161045912"/>
      <w:r w:rsidRPr="0030486D">
        <w:rPr>
          <w:rFonts w:ascii="Arial" w:hAnsi="Arial"/>
        </w:rPr>
        <w:t>DO PREENCHIMENTO DA PROPOSTA</w:t>
      </w:r>
      <w:bookmarkEnd w:id="22"/>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proofErr w:type="gramStart"/>
      <w:r w:rsidRPr="0030486D">
        <w:rPr>
          <w:color w:val="auto"/>
          <w:sz w:val="22"/>
          <w:szCs w:val="22"/>
        </w:rPr>
        <w:t>valor</w:t>
      </w:r>
      <w:proofErr w:type="gramEnd"/>
      <w:r w:rsidRPr="0030486D">
        <w:rPr>
          <w:color w:val="auto"/>
          <w:sz w:val="22"/>
          <w:szCs w:val="22"/>
        </w:rPr>
        <w:t xml:space="preserve"> unitário e  total do item;</w:t>
      </w:r>
    </w:p>
    <w:p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rsidR="00966B73" w:rsidRDefault="00827990" w:rsidP="001F14EF">
      <w:pPr>
        <w:pStyle w:val="Nivel3"/>
        <w:spacing w:before="0" w:after="0" w:line="240" w:lineRule="auto"/>
        <w:ind w:left="709"/>
        <w:rPr>
          <w:sz w:val="22"/>
          <w:szCs w:val="22"/>
        </w:rPr>
      </w:pPr>
      <w:r w:rsidRPr="0030486D">
        <w:rPr>
          <w:sz w:val="22"/>
          <w:szCs w:val="22"/>
        </w:rPr>
        <w:t>O licitante NÃO</w:t>
      </w:r>
      <w:r w:rsidR="00966B73"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lastRenderedPageBreak/>
        <w:t>Caso o critério de julgamento seja o de maior desconto, o preço já decorrente da aplicação do desconto ofertado deverá respeitar os preço</w:t>
      </w:r>
      <w:r w:rsidR="002C7699">
        <w:rPr>
          <w:color w:val="auto"/>
          <w:sz w:val="22"/>
          <w:szCs w:val="22"/>
        </w:rPr>
        <w:t>s máximos previstos no item 4</w:t>
      </w:r>
      <w:r w:rsidR="00764CB9" w:rsidRPr="001D5597">
        <w:rPr>
          <w:color w:val="auto"/>
          <w:sz w:val="22"/>
          <w:szCs w:val="22"/>
        </w:rPr>
        <w:t>.10</w:t>
      </w:r>
      <w:r w:rsidRPr="001D5597">
        <w:rPr>
          <w:color w:val="auto"/>
          <w:sz w:val="22"/>
          <w:szCs w:val="22"/>
        </w:rPr>
        <w:t>.</w:t>
      </w:r>
    </w:p>
    <w:p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1"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rsidR="00966B73" w:rsidRPr="0030486D" w:rsidRDefault="00966B73" w:rsidP="0030486D">
      <w:pPr>
        <w:pStyle w:val="Nivel01"/>
        <w:spacing w:before="288" w:after="288" w:line="240" w:lineRule="auto"/>
        <w:rPr>
          <w:rFonts w:ascii="Arial" w:hAnsi="Arial"/>
        </w:rPr>
      </w:pPr>
      <w:bookmarkStart w:id="23" w:name="_Toc161045913"/>
      <w:r w:rsidRPr="0030486D">
        <w:rPr>
          <w:rFonts w:ascii="Arial" w:hAnsi="Arial"/>
        </w:rPr>
        <w:t>DA ABERTURA DA SESSÃO, CLASSIFICAÇÃO DAS PROPOSTAS E FORMULAÇÃO DE LANCES</w:t>
      </w:r>
      <w:bookmarkEnd w:id="23"/>
    </w:p>
    <w:p w:rsidR="00966B73" w:rsidRPr="0030486D" w:rsidRDefault="00966B73" w:rsidP="00573342">
      <w:pPr>
        <w:pStyle w:val="Nivel2"/>
        <w:spacing w:before="0" w:after="0" w:line="240" w:lineRule="auto"/>
        <w:ind w:left="0" w:firstLine="0"/>
        <w:rPr>
          <w:sz w:val="22"/>
          <w:szCs w:val="22"/>
        </w:rPr>
      </w:pPr>
      <w:bookmarkStart w:id="24" w:name="_Hlk114646655"/>
      <w:r w:rsidRPr="0030486D">
        <w:rPr>
          <w:sz w:val="22"/>
          <w:szCs w:val="22"/>
        </w:rPr>
        <w:t>A abertura da presente licitação dar-se-á automaticamente em sessão pública, por meio de sistema eletrônico, na data, horário e local indicados neste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 xml:space="preserve">de </w:t>
      </w:r>
      <w:proofErr w:type="spellStart"/>
      <w:r w:rsidRPr="0030486D">
        <w:rPr>
          <w:i/>
          <w:iCs/>
          <w:color w:val="auto"/>
          <w:sz w:val="22"/>
          <w:szCs w:val="22"/>
        </w:rPr>
        <w:t>valorinferior</w:t>
      </w:r>
      <w:proofErr w:type="spellEnd"/>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5"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6" w:name="_Hlk113697816"/>
      <w:bookmarkEnd w:id="25"/>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7" w:name="_Hlk113631522"/>
      <w:bookmarkEnd w:id="26"/>
    </w:p>
    <w:p w:rsidR="00EA16FC" w:rsidRPr="0030486D" w:rsidRDefault="00EA16FC" w:rsidP="00EA16FC">
      <w:pPr>
        <w:pStyle w:val="Nivel3"/>
        <w:numPr>
          <w:ilvl w:val="0"/>
          <w:numId w:val="0"/>
        </w:numPr>
        <w:spacing w:before="0" w:after="0" w:line="240" w:lineRule="auto"/>
        <w:ind w:left="709"/>
        <w:rPr>
          <w:sz w:val="22"/>
          <w:szCs w:val="22"/>
        </w:rPr>
      </w:pPr>
    </w:p>
    <w:bookmarkEnd w:id="27"/>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28"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29" w:name="_Ref116973524"/>
      <w:bookmarkEnd w:id="28"/>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9"/>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w:t>
      </w:r>
      <w:proofErr w:type="gramStart"/>
      <w:r w:rsidRPr="0032201D">
        <w:rPr>
          <w:color w:val="auto"/>
          <w:sz w:val="22"/>
          <w:szCs w:val="22"/>
        </w:rPr>
        <w:t>3</w:t>
      </w:r>
      <w:proofErr w:type="gramEnd"/>
      <w:r w:rsidRPr="0032201D">
        <w:rPr>
          <w:color w:val="auto"/>
          <w:sz w:val="22"/>
          <w:szCs w:val="22"/>
        </w:rPr>
        <w:t xml:space="preserve"> (três) propostas nas condições definidas no item </w:t>
      </w:r>
      <w:fldSimple w:instr=" REF _Ref116973524 \r \h  \* MERGEFORMAT ">
        <w:r w:rsidR="00F208DF" w:rsidRPr="00F208DF">
          <w:rPr>
            <w:color w:val="auto"/>
            <w:sz w:val="22"/>
            <w:szCs w:val="22"/>
          </w:rPr>
          <w:t>6.12</w:t>
        </w:r>
      </w:fldSimple>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lastRenderedPageBreak/>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2"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3">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4"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lastRenderedPageBreak/>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30" w:name="art60§1i"/>
      <w:bookmarkEnd w:id="30"/>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1" w:name="art60§1ii"/>
      <w:bookmarkEnd w:id="31"/>
      <w:r w:rsidRPr="0030486D">
        <w:rPr>
          <w:sz w:val="22"/>
          <w:szCs w:val="22"/>
        </w:rPr>
        <w:t>empresas brasileiras;</w:t>
      </w:r>
    </w:p>
    <w:p w:rsidR="00966B73" w:rsidRPr="0030486D" w:rsidRDefault="00966B73" w:rsidP="00943020">
      <w:pPr>
        <w:pStyle w:val="Nivel4"/>
        <w:spacing w:before="0" w:after="0" w:line="240" w:lineRule="auto"/>
        <w:ind w:left="1134"/>
        <w:rPr>
          <w:sz w:val="22"/>
          <w:szCs w:val="22"/>
        </w:rPr>
      </w:pPr>
      <w:bookmarkStart w:id="32" w:name="art60§1iii"/>
      <w:bookmarkEnd w:id="32"/>
      <w:r w:rsidRPr="0030486D">
        <w:rPr>
          <w:sz w:val="22"/>
          <w:szCs w:val="22"/>
        </w:rPr>
        <w:t>empresas que invistam em pesquisa e no desenvolvimento de tecnologia no País;</w:t>
      </w:r>
    </w:p>
    <w:p w:rsidR="00966B73" w:rsidRDefault="00966B73" w:rsidP="00943020">
      <w:pPr>
        <w:pStyle w:val="Nivel4"/>
        <w:spacing w:before="0" w:after="0" w:line="240" w:lineRule="auto"/>
        <w:ind w:left="1134"/>
        <w:rPr>
          <w:sz w:val="22"/>
          <w:szCs w:val="22"/>
        </w:rPr>
      </w:pPr>
      <w:bookmarkStart w:id="33" w:name="art60§1iv"/>
      <w:bookmarkEnd w:id="33"/>
      <w:r w:rsidRPr="0030486D">
        <w:rPr>
          <w:sz w:val="22"/>
          <w:szCs w:val="22"/>
        </w:rPr>
        <w:t xml:space="preserve">empresas que comprovem a prática de mitigação, nos termos da </w:t>
      </w:r>
      <w:hyperlink r:id="rId25"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4" w:name="_Hlk117016948"/>
    </w:p>
    <w:bookmarkEnd w:id="34"/>
    <w:p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4"/>
    </w:p>
    <w:p w:rsidR="00966B73" w:rsidRPr="0030486D" w:rsidRDefault="00966B73" w:rsidP="0030486D">
      <w:pPr>
        <w:pStyle w:val="Nivel01"/>
        <w:spacing w:before="288" w:after="288" w:line="240" w:lineRule="auto"/>
        <w:rPr>
          <w:rFonts w:ascii="Arial" w:hAnsi="Arial"/>
        </w:rPr>
      </w:pPr>
      <w:bookmarkStart w:id="35" w:name="_Toc161045914"/>
      <w:r w:rsidRPr="0030486D">
        <w:rPr>
          <w:rFonts w:ascii="Arial" w:hAnsi="Arial"/>
        </w:rPr>
        <w:t>DA FASE DE JULGAMENTO</w:t>
      </w:r>
      <w:bookmarkEnd w:id="35"/>
    </w:p>
    <w:p w:rsidR="00966B73" w:rsidRPr="0030486D" w:rsidRDefault="00966B73" w:rsidP="00B3035E">
      <w:pPr>
        <w:pStyle w:val="Nivel2"/>
        <w:spacing w:before="0" w:after="0" w:line="240" w:lineRule="auto"/>
        <w:ind w:left="0" w:firstLine="0"/>
        <w:rPr>
          <w:b/>
          <w:bCs/>
          <w:sz w:val="22"/>
          <w:szCs w:val="22"/>
          <w:lang w:eastAsia="ar-SA"/>
        </w:rPr>
      </w:pPr>
      <w:bookmarkStart w:id="36"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6" w:anchor="art14" w:history="1">
        <w:r w:rsidRPr="0030486D">
          <w:rPr>
            <w:rStyle w:val="Hyperlink"/>
            <w:sz w:val="22"/>
            <w:szCs w:val="22"/>
          </w:rPr>
          <w:t>art. 14 da Lei nº 14.133/2021</w:t>
        </w:r>
      </w:hyperlink>
      <w:r w:rsidRPr="0030486D">
        <w:rPr>
          <w:sz w:val="22"/>
          <w:szCs w:val="22"/>
        </w:rPr>
        <w:t xml:space="preserve">, </w:t>
      </w:r>
      <w:r w:rsidR="000318C2">
        <w:rPr>
          <w:sz w:val="22"/>
          <w:szCs w:val="22"/>
        </w:rPr>
        <w:t>legislação correlata e no item 3</w:t>
      </w:r>
      <w:r w:rsidRPr="0030486D">
        <w:rPr>
          <w:sz w:val="22"/>
          <w:szCs w:val="22"/>
        </w:rPr>
        <w:t xml:space="preserve">.5 do edital, </w:t>
      </w:r>
      <w:bookmarkEnd w:id="36"/>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7" w:history="1">
        <w:r w:rsidRPr="0030486D">
          <w:rPr>
            <w:rStyle w:val="Hyperlink"/>
            <w:sz w:val="22"/>
            <w:szCs w:val="22"/>
            <w:lang w:eastAsia="ar-SA"/>
          </w:rPr>
          <w:t>https://www.portaltransparencia.gov.br/sancoes/ceis</w:t>
        </w:r>
      </w:hyperlink>
      <w:r w:rsidRPr="0030486D">
        <w:rPr>
          <w:sz w:val="22"/>
          <w:szCs w:val="22"/>
          <w:lang w:eastAsia="ar-SA"/>
        </w:rPr>
        <w:t xml:space="preserve">); 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8"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lastRenderedPageBreak/>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9315C9" w:rsidRDefault="00966B73" w:rsidP="00C70782">
      <w:pPr>
        <w:pStyle w:val="Nivel2"/>
        <w:spacing w:before="0" w:after="0" w:line="240" w:lineRule="auto"/>
        <w:ind w:left="0" w:firstLine="0"/>
        <w:rPr>
          <w:color w:val="auto"/>
          <w:sz w:val="22"/>
          <w:szCs w:val="22"/>
        </w:rPr>
      </w:pPr>
      <w:bookmarkStart w:id="37" w:name="_Hlk135317550"/>
      <w:r w:rsidRPr="009315C9">
        <w:rPr>
          <w:color w:val="auto"/>
          <w:sz w:val="22"/>
          <w:szCs w:val="22"/>
        </w:rPr>
        <w:t>Na hipótese de inversão das fases de habilitação e julgamento, caso atendidas as condições de participação, será iniciado o procedimento de habilitação.</w:t>
      </w:r>
    </w:p>
    <w:bookmarkEnd w:id="37"/>
    <w:p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fldSimple w:instr=" REF _Ref117015508 \r \h  \* MERGEFORMAT ">
        <w:r w:rsidR="00F208DF" w:rsidRPr="00F208DF">
          <w:rPr>
            <w:b/>
            <w:bCs/>
          </w:rPr>
          <w:t>3.3.1</w:t>
        </w:r>
      </w:fldSimple>
      <w:r w:rsidRPr="0030486D">
        <w:rPr>
          <w:sz w:val="22"/>
          <w:szCs w:val="22"/>
        </w:rPr>
        <w:t xml:space="preserve"> e </w:t>
      </w:r>
      <w:fldSimple w:instr=" REF _Ref117000019 \r \h  \* MERGEFORMAT ">
        <w:r w:rsidR="00F208DF" w:rsidRPr="00F208DF">
          <w:rPr>
            <w:sz w:val="22"/>
            <w:szCs w:val="22"/>
          </w:rPr>
          <w:t>4.7</w:t>
        </w:r>
      </w:fldSimple>
      <w:proofErr w:type="gramStart"/>
      <w:r w:rsidR="003F6D94" w:rsidRPr="0030486D">
        <w:rPr>
          <w:sz w:val="22"/>
          <w:szCs w:val="22"/>
        </w:rPr>
        <w:t>7</w:t>
      </w:r>
      <w:proofErr w:type="gramEnd"/>
      <w:r w:rsidR="003F6D94" w:rsidRPr="0030486D">
        <w:rPr>
          <w:sz w:val="22"/>
          <w:szCs w:val="22"/>
        </w:rPr>
        <w:t xml:space="preserve"> </w:t>
      </w:r>
      <w:r w:rsidRPr="0030486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lastRenderedPageBreak/>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30486D">
      <w:pPr>
        <w:pStyle w:val="Nivel01"/>
        <w:spacing w:before="288" w:after="288" w:line="240" w:lineRule="auto"/>
        <w:rPr>
          <w:rFonts w:ascii="Arial" w:hAnsi="Arial"/>
        </w:rPr>
      </w:pPr>
      <w:bookmarkStart w:id="38" w:name="_Toc161045915"/>
      <w:r w:rsidRPr="0030486D">
        <w:rPr>
          <w:rFonts w:ascii="Arial" w:hAnsi="Arial"/>
        </w:rPr>
        <w:t>DA FASE DE HABILITAÇÃO</w:t>
      </w:r>
      <w:bookmarkEnd w:id="38"/>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1"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2"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C0555C" w:rsidRDefault="00966B73" w:rsidP="001F0628">
      <w:pPr>
        <w:pStyle w:val="Nivel2"/>
        <w:spacing w:before="0" w:after="0" w:line="240" w:lineRule="auto"/>
        <w:ind w:left="0" w:firstLine="0"/>
        <w:rPr>
          <w:i/>
          <w:color w:val="auto"/>
          <w:sz w:val="22"/>
          <w:szCs w:val="22"/>
        </w:rPr>
      </w:pPr>
      <w:r w:rsidRPr="00C0555C">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3"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C0555C" w:rsidP="001F0628">
      <w:pPr>
        <w:pStyle w:val="Nivel2"/>
        <w:numPr>
          <w:ilvl w:val="0"/>
          <w:numId w:val="0"/>
        </w:numPr>
        <w:spacing w:before="0" w:after="0" w:line="240" w:lineRule="auto"/>
        <w:ind w:left="851"/>
        <w:rPr>
          <w:sz w:val="22"/>
          <w:szCs w:val="22"/>
        </w:rPr>
      </w:pPr>
      <w:r>
        <w:rPr>
          <w:sz w:val="22"/>
          <w:szCs w:val="22"/>
        </w:rPr>
        <w:t>8</w:t>
      </w:r>
      <w:r w:rsidR="00D852C0" w:rsidRPr="0030486D">
        <w:rPr>
          <w:sz w:val="22"/>
          <w:szCs w:val="22"/>
        </w:rPr>
        <w:t xml:space="preserve">.10.1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39" w:name="_Ref114663151"/>
      <w:r w:rsidRPr="0030486D">
        <w:rPr>
          <w:sz w:val="22"/>
          <w:szCs w:val="22"/>
        </w:rPr>
        <w:t>Os documentos exigidos para habilitação que não estejam contemplados serão enviados por meio do sistema, em formato digital, no prazo de</w:t>
      </w:r>
      <w:r w:rsidR="004E478B" w:rsidRPr="0030486D">
        <w:rPr>
          <w:sz w:val="22"/>
          <w:szCs w:val="22"/>
        </w:rPr>
        <w:t>02 (duas) horas</w:t>
      </w:r>
      <w:r w:rsidRPr="0030486D">
        <w:rPr>
          <w:sz w:val="22"/>
          <w:szCs w:val="22"/>
        </w:rPr>
        <w:t>, prorrogável por igual período, contado da solicitação do pregoeiro.</w:t>
      </w:r>
      <w:bookmarkEnd w:id="39"/>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4"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5" w:anchor="art64">
        <w:r w:rsidRPr="0030486D">
          <w:rPr>
            <w:rStyle w:val="Hyperlink"/>
            <w:sz w:val="22"/>
            <w:szCs w:val="22"/>
          </w:rPr>
          <w:t>Lei 14.133/21, art. 64</w:t>
        </w:r>
      </w:hyperlink>
      <w:r w:rsidRPr="0030486D">
        <w:rPr>
          <w:sz w:val="22"/>
          <w:szCs w:val="22"/>
        </w:rPr>
        <w:t xml:space="preserve">, e </w:t>
      </w:r>
      <w:hyperlink r:id="rId36">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40"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0"/>
    </w:p>
    <w:p w:rsidR="00966B73" w:rsidRPr="0030486D" w:rsidRDefault="00966B73" w:rsidP="001F0628">
      <w:pPr>
        <w:pStyle w:val="Nivel2"/>
        <w:spacing w:before="0" w:after="0" w:line="240" w:lineRule="auto"/>
        <w:ind w:left="0" w:firstLine="0"/>
        <w:rPr>
          <w:sz w:val="22"/>
          <w:szCs w:val="22"/>
        </w:rPr>
      </w:pPr>
      <w:bookmarkStart w:id="41"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F208DF" w:rsidRPr="00F208DF">
          <w:rPr>
            <w:sz w:val="22"/>
            <w:szCs w:val="22"/>
          </w:rPr>
          <w:t>8.12.1</w:t>
        </w:r>
      </w:fldSimple>
      <w:r w:rsidRPr="0030486D">
        <w:rPr>
          <w:sz w:val="22"/>
          <w:szCs w:val="22"/>
        </w:rPr>
        <w:t>.</w:t>
      </w:r>
      <w:bookmarkEnd w:id="41"/>
    </w:p>
    <w:p w:rsidR="00966B73" w:rsidRPr="0030486D" w:rsidRDefault="00966B73" w:rsidP="001F0628">
      <w:pPr>
        <w:pStyle w:val="Nivel2"/>
        <w:spacing w:before="0" w:after="0" w:line="240" w:lineRule="auto"/>
        <w:ind w:left="0" w:firstLine="0"/>
        <w:rPr>
          <w:sz w:val="22"/>
          <w:szCs w:val="22"/>
        </w:rPr>
      </w:pPr>
      <w:bookmarkStart w:id="42" w:name="_Ref114665515"/>
      <w:r w:rsidRPr="0030486D">
        <w:rPr>
          <w:sz w:val="22"/>
          <w:szCs w:val="22"/>
        </w:rPr>
        <w:lastRenderedPageBreak/>
        <w:t>Somente serão disponibilizados para acesso público os documentos de habilitação do licitante cuja proposta atenda ao edital de licitação, após concluídos os procedimentos de que trata o subitem anterior</w:t>
      </w:r>
      <w:bookmarkEnd w:id="42"/>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rsidR="00966B73" w:rsidRPr="0030486D" w:rsidRDefault="00966B73" w:rsidP="0030486D">
      <w:pPr>
        <w:pStyle w:val="Nivel01"/>
        <w:spacing w:before="288" w:after="288" w:line="240" w:lineRule="auto"/>
        <w:rPr>
          <w:rFonts w:ascii="Arial" w:hAnsi="Arial"/>
        </w:rPr>
      </w:pPr>
      <w:bookmarkStart w:id="43" w:name="_Toc161045916"/>
      <w:r w:rsidRPr="0030486D">
        <w:rPr>
          <w:rFonts w:ascii="Arial" w:hAnsi="Arial"/>
        </w:rPr>
        <w:t>DOS RECURSOS</w:t>
      </w:r>
      <w:bookmarkEnd w:id="43"/>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7"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rsidR="00966B73" w:rsidRPr="00DF7D44" w:rsidRDefault="00966B73" w:rsidP="00C37ADA">
      <w:pPr>
        <w:pStyle w:val="Nivel3"/>
        <w:spacing w:before="0" w:after="0" w:line="240" w:lineRule="auto"/>
        <w:ind w:left="851"/>
        <w:rPr>
          <w:sz w:val="22"/>
          <w:szCs w:val="22"/>
        </w:rPr>
      </w:pPr>
      <w:bookmarkStart w:id="44" w:name="_Hlk135318381"/>
      <w:bookmarkStart w:id="45" w:name="_Hlk135315794"/>
      <w:r w:rsidRPr="00DF7D44">
        <w:rPr>
          <w:sz w:val="22"/>
          <w:szCs w:val="22"/>
        </w:rPr>
        <w:t>o prazo para a manifestação da intenção de recorrer não será inferior a 10 (dez) minutos.</w:t>
      </w:r>
      <w:bookmarkEnd w:id="44"/>
    </w:p>
    <w:bookmarkEnd w:id="45"/>
    <w:p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38"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9" w:history="1">
        <w:r w:rsidR="003403F2" w:rsidRPr="0030486D">
          <w:rPr>
            <w:rStyle w:val="Hyperlink"/>
            <w:sz w:val="22"/>
            <w:szCs w:val="22"/>
          </w:rPr>
          <w:t>https://www.bonito.ms.gov.br/category/licitacoes-e-contratos/</w:t>
        </w:r>
      </w:hyperlink>
      <w:r w:rsidR="001528CC" w:rsidRPr="00C0555C">
        <w:rPr>
          <w:color w:val="auto"/>
          <w:sz w:val="22"/>
          <w:szCs w:val="22"/>
        </w:rPr>
        <w:t xml:space="preserve">e </w:t>
      </w:r>
      <w:hyperlink r:id="rId40" w:history="1">
        <w:r w:rsidR="001528CC" w:rsidRPr="0030486D">
          <w:rPr>
            <w:rStyle w:val="Hyperlink"/>
            <w:b/>
            <w:bCs/>
            <w:sz w:val="22"/>
            <w:szCs w:val="22"/>
          </w:rPr>
          <w:t>https://bll.org.br/</w:t>
        </w:r>
      </w:hyperlink>
      <w:r w:rsidRPr="0030486D">
        <w:rPr>
          <w:color w:val="auto"/>
          <w:sz w:val="22"/>
          <w:szCs w:val="22"/>
        </w:rPr>
        <w:t>.</w:t>
      </w:r>
    </w:p>
    <w:p w:rsidR="00966B73" w:rsidRPr="0030486D" w:rsidRDefault="00966B73" w:rsidP="0030486D">
      <w:pPr>
        <w:pStyle w:val="Nivel01"/>
        <w:spacing w:before="288" w:after="288" w:line="240" w:lineRule="auto"/>
        <w:rPr>
          <w:rFonts w:ascii="Arial" w:hAnsi="Arial"/>
        </w:rPr>
      </w:pPr>
      <w:bookmarkStart w:id="46" w:name="_Toc161045917"/>
      <w:r w:rsidRPr="0030486D">
        <w:rPr>
          <w:rFonts w:ascii="Arial" w:hAnsi="Arial"/>
        </w:rPr>
        <w:t>DAS INFRAÇÕES ADMINISTRATIVAS E SANÇÕES</w:t>
      </w:r>
      <w:bookmarkEnd w:id="46"/>
    </w:p>
    <w:p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7C5CAD">
      <w:pPr>
        <w:pStyle w:val="Nivel3"/>
        <w:spacing w:before="0" w:after="0" w:line="240" w:lineRule="auto"/>
        <w:ind w:left="851"/>
        <w:rPr>
          <w:sz w:val="22"/>
          <w:szCs w:val="22"/>
        </w:rPr>
      </w:pPr>
      <w:bookmarkStart w:id="47" w:name="_Ref114668085"/>
      <w:bookmarkStart w:id="48" w:name="_Hlk114652595"/>
      <w:r w:rsidRPr="0030486D">
        <w:rPr>
          <w:sz w:val="22"/>
          <w:szCs w:val="22"/>
        </w:rPr>
        <w:lastRenderedPageBreak/>
        <w:t>deixar de entregar a documentação exigida para o certame ou não entregar qualquer documento que tenha sido solicitado pelo/a pregoeiro/a durante o certame;</w:t>
      </w:r>
      <w:bookmarkEnd w:id="47"/>
    </w:p>
    <w:p w:rsidR="00966B73" w:rsidRPr="0030486D" w:rsidRDefault="00966B73" w:rsidP="00252017">
      <w:pPr>
        <w:pStyle w:val="Nivel3"/>
        <w:spacing w:before="0" w:after="0" w:line="240" w:lineRule="auto"/>
        <w:ind w:left="851"/>
        <w:rPr>
          <w:sz w:val="22"/>
          <w:szCs w:val="22"/>
        </w:rPr>
      </w:pPr>
      <w:bookmarkStart w:id="49" w:name="_Ref114668108"/>
      <w:r w:rsidRPr="0030486D">
        <w:rPr>
          <w:sz w:val="22"/>
          <w:szCs w:val="22"/>
        </w:rPr>
        <w:t>Salvo em decorrência de fato superveniente devidamente justificado, não mantiver a proposta em especial quando:</w:t>
      </w:r>
      <w:bookmarkEnd w:id="49"/>
    </w:p>
    <w:p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0" w:name="_Ref114668139"/>
      <w:r w:rsidRPr="0030486D">
        <w:rPr>
          <w:sz w:val="22"/>
          <w:szCs w:val="22"/>
        </w:rPr>
        <w:t>não celebrar o contrato ou não entregar a documentação exigida para a contratação, quando convocado dentro do prazo de validade de sua proposta;</w:t>
      </w:r>
      <w:bookmarkEnd w:id="50"/>
    </w:p>
    <w:p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1" w:name="_Ref114668249"/>
      <w:r w:rsidRPr="0030486D">
        <w:rPr>
          <w:sz w:val="22"/>
          <w:szCs w:val="22"/>
        </w:rPr>
        <w:t>apresentar declaração ou documentação falsa exigida para o certame ou prestar declaração falsa durante a licitação</w:t>
      </w:r>
      <w:bookmarkEnd w:id="51"/>
    </w:p>
    <w:p w:rsidR="00966B73" w:rsidRPr="0030486D" w:rsidRDefault="00966B73" w:rsidP="00252017">
      <w:pPr>
        <w:pStyle w:val="Nivel3"/>
        <w:spacing w:before="0" w:after="0" w:line="240" w:lineRule="auto"/>
        <w:ind w:left="851"/>
        <w:rPr>
          <w:sz w:val="22"/>
          <w:szCs w:val="22"/>
        </w:rPr>
      </w:pPr>
      <w:bookmarkStart w:id="52" w:name="_Ref114668245"/>
      <w:r w:rsidRPr="0030486D">
        <w:rPr>
          <w:sz w:val="22"/>
          <w:szCs w:val="22"/>
        </w:rPr>
        <w:t>fraudar a licitação</w:t>
      </w:r>
      <w:bookmarkEnd w:id="52"/>
    </w:p>
    <w:p w:rsidR="00966B73" w:rsidRPr="0030486D" w:rsidRDefault="00966B73" w:rsidP="00252017">
      <w:pPr>
        <w:pStyle w:val="Nivel3"/>
        <w:spacing w:before="0" w:after="0" w:line="240" w:lineRule="auto"/>
        <w:ind w:left="851"/>
        <w:rPr>
          <w:sz w:val="22"/>
          <w:szCs w:val="22"/>
        </w:rPr>
      </w:pPr>
      <w:bookmarkStart w:id="53" w:name="_Ref114668247"/>
      <w:r w:rsidRPr="0030486D">
        <w:rPr>
          <w:sz w:val="22"/>
          <w:szCs w:val="22"/>
        </w:rPr>
        <w:t>comportar-se de modo inidôneo ou cometer fraude de qualquer natureza, em especial quando:</w:t>
      </w:r>
      <w:bookmarkEnd w:id="53"/>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rsidR="00966B73" w:rsidRPr="0030486D" w:rsidRDefault="00966B73" w:rsidP="00252017">
      <w:pPr>
        <w:pStyle w:val="Nivel3"/>
        <w:spacing w:before="0" w:after="0" w:line="240" w:lineRule="auto"/>
        <w:ind w:firstLine="567"/>
        <w:rPr>
          <w:sz w:val="22"/>
          <w:szCs w:val="22"/>
        </w:rPr>
      </w:pPr>
      <w:bookmarkStart w:id="54" w:name="_Ref114668251"/>
      <w:r w:rsidRPr="0030486D">
        <w:rPr>
          <w:sz w:val="22"/>
          <w:szCs w:val="22"/>
        </w:rPr>
        <w:t>praticar atos ilícitos com vistas a frustrar os objetivos da licitação</w:t>
      </w:r>
      <w:bookmarkEnd w:id="54"/>
    </w:p>
    <w:p w:rsidR="00966B73" w:rsidRDefault="00966B73" w:rsidP="00252017">
      <w:pPr>
        <w:pStyle w:val="Nivel3"/>
        <w:spacing w:before="0" w:after="0" w:line="240" w:lineRule="auto"/>
        <w:ind w:firstLine="567"/>
        <w:rPr>
          <w:sz w:val="22"/>
          <w:szCs w:val="22"/>
        </w:rPr>
      </w:pPr>
      <w:bookmarkStart w:id="55" w:name="_Ref114668252"/>
      <w:r w:rsidRPr="0030486D">
        <w:rPr>
          <w:sz w:val="22"/>
          <w:szCs w:val="22"/>
        </w:rPr>
        <w:t xml:space="preserve">praticar ato lesivo previsto no </w:t>
      </w:r>
      <w:hyperlink r:id="rId41" w:anchor="art5" w:history="1">
        <w:r w:rsidRPr="0030486D">
          <w:rPr>
            <w:rStyle w:val="Hyperlink"/>
            <w:sz w:val="22"/>
            <w:szCs w:val="22"/>
          </w:rPr>
          <w:t>art. 5º da Lei n.º 12.846, de 2013</w:t>
        </w:r>
      </w:hyperlink>
      <w:r w:rsidRPr="0030486D">
        <w:rPr>
          <w:sz w:val="22"/>
          <w:szCs w:val="22"/>
        </w:rPr>
        <w:t>.</w:t>
      </w:r>
      <w:bookmarkEnd w:id="55"/>
    </w:p>
    <w:p w:rsidR="00252017" w:rsidRPr="0030486D" w:rsidRDefault="00252017" w:rsidP="00252017">
      <w:pPr>
        <w:pStyle w:val="Nivel3"/>
        <w:numPr>
          <w:ilvl w:val="0"/>
          <w:numId w:val="0"/>
        </w:numPr>
        <w:spacing w:before="0" w:after="0" w:line="240" w:lineRule="auto"/>
        <w:ind w:left="851"/>
        <w:rPr>
          <w:sz w:val="22"/>
          <w:szCs w:val="22"/>
        </w:rPr>
      </w:pPr>
    </w:p>
    <w:bookmarkEnd w:id="48"/>
    <w:p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2"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rsidR="00966B73" w:rsidRPr="0030486D" w:rsidRDefault="00966B73" w:rsidP="00252017">
      <w:pPr>
        <w:pStyle w:val="Nivel3"/>
        <w:spacing w:before="0" w:after="0" w:line="240" w:lineRule="auto"/>
        <w:ind w:firstLine="567"/>
        <w:rPr>
          <w:sz w:val="22"/>
          <w:szCs w:val="22"/>
        </w:rPr>
      </w:pPr>
      <w:r w:rsidRPr="0030486D">
        <w:rPr>
          <w:sz w:val="22"/>
          <w:szCs w:val="22"/>
        </w:rPr>
        <w:t>multa;</w:t>
      </w:r>
    </w:p>
    <w:p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lastRenderedPageBreak/>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56" w:name="_Hlk113876035"/>
      <w:r w:rsidRPr="0030486D">
        <w:rPr>
          <w:color w:val="auto"/>
          <w:sz w:val="22"/>
          <w:szCs w:val="22"/>
        </w:rPr>
        <w:t xml:space="preserve">Para as infrações previstas nos itens </w:t>
      </w:r>
      <w:fldSimple w:instr=" REF _Ref114668085 \r \h  \* MERGEFORMAT ">
        <w:r w:rsidR="00F208DF" w:rsidRPr="00F208DF">
          <w:rPr>
            <w:color w:val="auto"/>
            <w:sz w:val="22"/>
            <w:szCs w:val="22"/>
          </w:rPr>
          <w:t>10.1.1</w:t>
        </w:r>
      </w:fldSimple>
      <w:r w:rsidRPr="0030486D">
        <w:rPr>
          <w:color w:val="auto"/>
          <w:sz w:val="22"/>
          <w:szCs w:val="22"/>
        </w:rPr>
        <w:t xml:space="preserve">, </w:t>
      </w:r>
      <w:fldSimple w:instr=" REF _Ref114668108 \r \h  \* MERGEFORMAT ">
        <w:r w:rsidR="00F208DF" w:rsidRPr="00F208DF">
          <w:rPr>
            <w:color w:val="auto"/>
            <w:sz w:val="22"/>
            <w:szCs w:val="22"/>
          </w:rPr>
          <w:t>10.1.2</w:t>
        </w:r>
      </w:fldSimple>
      <w:r w:rsidRPr="0030486D">
        <w:rPr>
          <w:color w:val="auto"/>
          <w:sz w:val="22"/>
          <w:szCs w:val="22"/>
        </w:rPr>
        <w:t xml:space="preserve"> e </w:t>
      </w:r>
      <w:fldSimple w:instr=" REF _Ref114668139 \r \h  \* MERGEFORMAT ">
        <w:r w:rsidR="00F208DF" w:rsidRPr="00F208DF">
          <w:rPr>
            <w:color w:val="auto"/>
            <w:sz w:val="22"/>
            <w:szCs w:val="22"/>
          </w:rPr>
          <w:t>10.1.3</w:t>
        </w:r>
      </w:fldSimple>
      <w:r w:rsidRPr="0030486D">
        <w:rPr>
          <w:color w:val="auto"/>
          <w:sz w:val="22"/>
          <w:szCs w:val="22"/>
        </w:rPr>
        <w:t>, a multa será de 0,5% a 15% do valor do contrato licitado.</w:t>
      </w:r>
    </w:p>
    <w:bookmarkEnd w:id="56"/>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fldSimple w:instr=" REF _Ref114668249 \r \h  \* MERGEFORMAT ">
        <w:r w:rsidR="00F208DF" w:rsidRPr="00F208DF">
          <w:rPr>
            <w:color w:val="auto"/>
            <w:sz w:val="22"/>
            <w:szCs w:val="22"/>
          </w:rPr>
          <w:t>10.1.4</w:t>
        </w:r>
      </w:fldSimple>
      <w:r w:rsidRPr="0030486D">
        <w:rPr>
          <w:color w:val="auto"/>
          <w:sz w:val="22"/>
          <w:szCs w:val="22"/>
        </w:rPr>
        <w:t xml:space="preserve">, </w:t>
      </w:r>
      <w:fldSimple w:instr=" REF _Ref114668245 \r \h  \* MERGEFORMAT ">
        <w:r w:rsidR="00F208DF" w:rsidRPr="00F208DF">
          <w:rPr>
            <w:color w:val="auto"/>
            <w:sz w:val="22"/>
            <w:szCs w:val="22"/>
          </w:rPr>
          <w:t>10.1.5</w:t>
        </w:r>
      </w:fldSimple>
      <w:r w:rsidRPr="0030486D">
        <w:rPr>
          <w:color w:val="auto"/>
          <w:sz w:val="22"/>
          <w:szCs w:val="22"/>
        </w:rPr>
        <w:t xml:space="preserve">, </w:t>
      </w:r>
      <w:fldSimple w:instr=" REF _Ref114668247 \r \h  \* MERGEFORMAT ">
        <w:r w:rsidR="00F208DF" w:rsidRPr="00F208DF">
          <w:rPr>
            <w:color w:val="auto"/>
            <w:sz w:val="22"/>
            <w:szCs w:val="22"/>
          </w:rPr>
          <w:t>10.1.6</w:t>
        </w:r>
      </w:fldSimple>
      <w:r w:rsidRPr="0030486D">
        <w:rPr>
          <w:color w:val="auto"/>
          <w:sz w:val="22"/>
          <w:szCs w:val="22"/>
        </w:rPr>
        <w:t xml:space="preserve">, </w:t>
      </w:r>
      <w:fldSimple w:instr=" REF _Ref114668251 \r \h  \* MERGEFORMAT ">
        <w:r w:rsidR="00F208DF" w:rsidRPr="00F208DF">
          <w:rPr>
            <w:color w:val="auto"/>
            <w:sz w:val="22"/>
            <w:szCs w:val="22"/>
          </w:rPr>
          <w:t>10.1.7</w:t>
        </w:r>
      </w:fldSimple>
      <w:r w:rsidRPr="0030486D">
        <w:rPr>
          <w:color w:val="auto"/>
          <w:sz w:val="22"/>
          <w:szCs w:val="22"/>
        </w:rPr>
        <w:t xml:space="preserve"> e </w:t>
      </w:r>
      <w:fldSimple w:instr=" REF _Ref114668252 \r \h  \* MERGEFORMAT ">
        <w:r w:rsidR="00F208DF" w:rsidRPr="00F208DF">
          <w:rPr>
            <w:color w:val="auto"/>
            <w:sz w:val="22"/>
            <w:szCs w:val="22"/>
          </w:rPr>
          <w:t>10.1.8</w:t>
        </w:r>
      </w:fldSimple>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sanção de impedimento de licitar e contratar será</w:t>
      </w:r>
      <w:proofErr w:type="gramEnd"/>
      <w:r w:rsidRPr="0030486D">
        <w:rPr>
          <w:sz w:val="22"/>
          <w:szCs w:val="22"/>
        </w:rPr>
        <w:t xml:space="preserve"> aplicada ao responsável em decorrência das infrações administrativas relacionadas nos itens </w:t>
      </w:r>
      <w:fldSimple w:instr=" REF _Ref114668085 \r \h  \* MERGEFORMAT ">
        <w:r w:rsidR="00F208DF" w:rsidRPr="00F208DF">
          <w:rPr>
            <w:sz w:val="22"/>
            <w:szCs w:val="22"/>
          </w:rPr>
          <w:t>10.1.1</w:t>
        </w:r>
      </w:fldSimple>
      <w:r w:rsidRPr="0030486D">
        <w:rPr>
          <w:sz w:val="22"/>
          <w:szCs w:val="22"/>
        </w:rPr>
        <w:t xml:space="preserve">, </w:t>
      </w:r>
      <w:fldSimple w:instr=" REF _Ref114668108 \r \h  \* MERGEFORMAT ">
        <w:r w:rsidR="00F208DF" w:rsidRPr="00F208DF">
          <w:rPr>
            <w:sz w:val="22"/>
            <w:szCs w:val="22"/>
          </w:rPr>
          <w:t>10.1.2</w:t>
        </w:r>
      </w:fldSimple>
      <w:r w:rsidRPr="0030486D">
        <w:rPr>
          <w:sz w:val="22"/>
          <w:szCs w:val="22"/>
        </w:rPr>
        <w:t xml:space="preserve"> e </w:t>
      </w:r>
      <w:fldSimple w:instr=" REF _Ref114668139 \r \h  \* MERGEFORMAT ">
        <w:r w:rsidR="00F208DF" w:rsidRPr="00F208DF">
          <w:rPr>
            <w:sz w:val="22"/>
            <w:szCs w:val="22"/>
          </w:rPr>
          <w:t>10.1.3</w:t>
        </w:r>
      </w:fldSimple>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fldSimple w:instr=" REF _Ref114668249 \r \h  \* MERGEFORMAT ">
        <w:r w:rsidR="00F208DF" w:rsidRPr="00F208DF">
          <w:rPr>
            <w:sz w:val="22"/>
            <w:szCs w:val="22"/>
          </w:rPr>
          <w:t>10.1.4</w:t>
        </w:r>
      </w:fldSimple>
      <w:r w:rsidRPr="0030486D">
        <w:rPr>
          <w:sz w:val="22"/>
          <w:szCs w:val="22"/>
        </w:rPr>
        <w:t xml:space="preserve">, </w:t>
      </w:r>
      <w:fldSimple w:instr=" REF _Ref114668245 \r \h  \* MERGEFORMAT ">
        <w:r w:rsidR="00F208DF" w:rsidRPr="00F208DF">
          <w:rPr>
            <w:sz w:val="22"/>
            <w:szCs w:val="22"/>
          </w:rPr>
          <w:t>10.1.5</w:t>
        </w:r>
      </w:fldSimple>
      <w:r w:rsidRPr="0030486D">
        <w:rPr>
          <w:sz w:val="22"/>
          <w:szCs w:val="22"/>
        </w:rPr>
        <w:t xml:space="preserve">, </w:t>
      </w:r>
      <w:fldSimple w:instr=" REF _Ref114668247 \r \h  \* MERGEFORMAT ">
        <w:r w:rsidR="00F208DF" w:rsidRPr="00F208DF">
          <w:rPr>
            <w:sz w:val="22"/>
            <w:szCs w:val="22"/>
          </w:rPr>
          <w:t>10.1.6</w:t>
        </w:r>
      </w:fldSimple>
      <w:r w:rsidRPr="0030486D">
        <w:rPr>
          <w:sz w:val="22"/>
          <w:szCs w:val="22"/>
        </w:rPr>
        <w:t xml:space="preserve">, </w:t>
      </w:r>
      <w:fldSimple w:instr=" REF _Ref114668251 \r \h  \* MERGEFORMAT ">
        <w:r w:rsidR="00F208DF" w:rsidRPr="00F208DF">
          <w:rPr>
            <w:sz w:val="22"/>
            <w:szCs w:val="22"/>
          </w:rPr>
          <w:t>10.1.7</w:t>
        </w:r>
      </w:fldSimple>
      <w:r w:rsidRPr="0030486D">
        <w:rPr>
          <w:sz w:val="22"/>
          <w:szCs w:val="22"/>
        </w:rPr>
        <w:t xml:space="preserve"> e </w:t>
      </w:r>
      <w:fldSimple w:instr=" REF _Ref114668252 \r \h  \* MERGEFORMAT ">
        <w:r w:rsidR="00F208DF" w:rsidRPr="00F208DF">
          <w:rPr>
            <w:sz w:val="22"/>
            <w:szCs w:val="22"/>
          </w:rPr>
          <w:t>10.1.8</w:t>
        </w:r>
      </w:fldSimple>
      <w:r w:rsidRPr="0030486D">
        <w:rPr>
          <w:sz w:val="22"/>
          <w:szCs w:val="22"/>
        </w:rPr>
        <w:t xml:space="preserve">, bem como pelas infrações administrativas previstas nos itens </w:t>
      </w:r>
      <w:fldSimple w:instr=" REF _Ref114668085 \r \h  \* MERGEFORMAT ">
        <w:r w:rsidR="00F208DF" w:rsidRPr="00F208DF">
          <w:rPr>
            <w:sz w:val="22"/>
            <w:szCs w:val="22"/>
          </w:rPr>
          <w:t>10.1.1</w:t>
        </w:r>
      </w:fldSimple>
      <w:r w:rsidRPr="0030486D">
        <w:rPr>
          <w:sz w:val="22"/>
          <w:szCs w:val="22"/>
        </w:rPr>
        <w:t xml:space="preserve">, </w:t>
      </w:r>
      <w:fldSimple w:instr=" REF _Ref114668108 \r \h  \* MERGEFORMAT ">
        <w:r w:rsidR="00F208DF" w:rsidRPr="00F208DF">
          <w:rPr>
            <w:sz w:val="22"/>
            <w:szCs w:val="22"/>
          </w:rPr>
          <w:t>10.1.2</w:t>
        </w:r>
      </w:fldSimple>
      <w:r w:rsidRPr="0030486D">
        <w:rPr>
          <w:sz w:val="22"/>
          <w:szCs w:val="22"/>
        </w:rPr>
        <w:t xml:space="preserve"> e </w:t>
      </w:r>
      <w:fldSimple w:instr=" REF _Ref114668139 \r \h  \* MERGEFORMAT ">
        <w:r w:rsidR="00F208DF" w:rsidRPr="00F208DF">
          <w:rPr>
            <w:sz w:val="22"/>
            <w:szCs w:val="22"/>
          </w:rPr>
          <w:t>10.1.3</w:t>
        </w:r>
      </w:fldSimple>
      <w:r w:rsidRPr="0030486D">
        <w:rPr>
          <w:sz w:val="22"/>
          <w:szCs w:val="22"/>
        </w:rPr>
        <w:t xml:space="preserve"> que justifiquem a imposição de penalidade mais grave que a sanção de impedimento de licitar e contratar, cuja duração observará o prazo previsto no </w:t>
      </w:r>
      <w:hyperlink r:id="rId43"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F208DF" w:rsidRPr="00F208DF">
          <w:rPr>
            <w:sz w:val="22"/>
            <w:szCs w:val="22"/>
          </w:rPr>
          <w:t>10.1.3</w:t>
        </w:r>
      </w:fldSimple>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4"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rsidR="00966B73" w:rsidRPr="0030486D"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966B73" w:rsidRPr="0030486D" w:rsidRDefault="00966B73" w:rsidP="0030486D">
      <w:pPr>
        <w:pStyle w:val="Nivel01"/>
        <w:spacing w:before="288" w:after="288" w:line="240" w:lineRule="auto"/>
        <w:rPr>
          <w:rFonts w:ascii="Arial" w:hAnsi="Arial"/>
        </w:rPr>
      </w:pPr>
      <w:bookmarkStart w:id="57" w:name="_Toc161045918"/>
      <w:r w:rsidRPr="0030486D">
        <w:rPr>
          <w:rFonts w:ascii="Arial" w:hAnsi="Arial"/>
        </w:rPr>
        <w:lastRenderedPageBreak/>
        <w:t>DA IMPUGNAÇÃO AO EDITAL E DO PEDIDO DE ESCLARECIMENTO</w:t>
      </w:r>
      <w:bookmarkEnd w:id="57"/>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5"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00DF7D44">
        <w:rPr>
          <w:i/>
          <w:iCs/>
          <w:color w:val="auto"/>
          <w:sz w:val="22"/>
          <w:szCs w:val="22"/>
        </w:rPr>
        <w:t xml:space="preserve">pelo </w:t>
      </w:r>
      <w:proofErr w:type="spellStart"/>
      <w:proofErr w:type="gramStart"/>
      <w:r w:rsidR="00DF7D44">
        <w:rPr>
          <w:i/>
          <w:iCs/>
          <w:color w:val="auto"/>
          <w:sz w:val="22"/>
          <w:szCs w:val="22"/>
        </w:rPr>
        <w:t>seguinte</w:t>
      </w:r>
      <w:r w:rsidRPr="0030486D">
        <w:rPr>
          <w:i/>
          <w:iCs/>
          <w:color w:val="auto"/>
          <w:sz w:val="22"/>
          <w:szCs w:val="22"/>
        </w:rPr>
        <w:t>meio</w:t>
      </w:r>
      <w:proofErr w:type="spellEnd"/>
      <w:r w:rsidRPr="0030486D">
        <w:rPr>
          <w:sz w:val="22"/>
          <w:szCs w:val="22"/>
        </w:rPr>
        <w:t>:</w:t>
      </w:r>
      <w:proofErr w:type="spellStart"/>
      <w:proofErr w:type="gramEnd"/>
      <w:r w:rsidR="00FB35E2">
        <w:fldChar w:fldCharType="begin"/>
      </w:r>
      <w:r w:rsidR="00FB09DC">
        <w:instrText>HYPERLINK "HTTPS://bll.org.br/"</w:instrText>
      </w:r>
      <w:r w:rsidR="00FB35E2">
        <w:fldChar w:fldCharType="separate"/>
      </w:r>
      <w:r w:rsidR="0028686D" w:rsidRPr="0030486D">
        <w:rPr>
          <w:rStyle w:val="Hyperlink"/>
          <w:sz w:val="22"/>
          <w:szCs w:val="22"/>
        </w:rPr>
        <w:t>https</w:t>
      </w:r>
      <w:proofErr w:type="spellEnd"/>
      <w:r w:rsidR="0028686D" w:rsidRPr="0030486D">
        <w:rPr>
          <w:rStyle w:val="Hyperlink"/>
          <w:sz w:val="22"/>
          <w:szCs w:val="22"/>
        </w:rPr>
        <w:t>://bll.org.</w:t>
      </w:r>
      <w:proofErr w:type="spellStart"/>
      <w:r w:rsidR="0028686D" w:rsidRPr="0030486D">
        <w:rPr>
          <w:rStyle w:val="Hyperlink"/>
          <w:sz w:val="22"/>
          <w:szCs w:val="22"/>
        </w:rPr>
        <w:t>br</w:t>
      </w:r>
      <w:proofErr w:type="spellEnd"/>
      <w:r w:rsidR="0028686D" w:rsidRPr="0030486D">
        <w:rPr>
          <w:rStyle w:val="Hyperlink"/>
          <w:sz w:val="22"/>
          <w:szCs w:val="22"/>
        </w:rPr>
        <w:t>/</w:t>
      </w:r>
      <w:r w:rsidR="00FB35E2">
        <w:fldChar w:fldCharType="end"/>
      </w:r>
      <w:r w:rsidR="0028686D" w:rsidRPr="0030486D">
        <w:rPr>
          <w:sz w:val="22"/>
          <w:szCs w:val="22"/>
        </w:rPr>
        <w:t xml:space="preserve">. </w:t>
      </w:r>
    </w:p>
    <w:p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Pr="0030486D"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966B73" w:rsidRPr="0030486D" w:rsidRDefault="00966B73" w:rsidP="0030486D">
      <w:pPr>
        <w:pStyle w:val="Nivel01"/>
        <w:spacing w:before="288" w:after="288" w:line="240" w:lineRule="auto"/>
        <w:rPr>
          <w:rFonts w:ascii="Arial" w:hAnsi="Arial"/>
        </w:rPr>
      </w:pPr>
      <w:bookmarkStart w:id="58" w:name="_Toc161045919"/>
      <w:r w:rsidRPr="0030486D">
        <w:rPr>
          <w:rFonts w:ascii="Arial" w:hAnsi="Arial"/>
        </w:rPr>
        <w:t>DAS DISPOSIÇÕES GERAIS</w:t>
      </w:r>
      <w:bookmarkEnd w:id="58"/>
    </w:p>
    <w:p w:rsidR="00966B73" w:rsidRPr="0030486D" w:rsidRDefault="00966B73" w:rsidP="009B24D8">
      <w:pPr>
        <w:pStyle w:val="Nivel2"/>
        <w:spacing w:before="0" w:after="0" w:line="240" w:lineRule="auto"/>
        <w:ind w:left="709" w:hanging="709"/>
        <w:rPr>
          <w:sz w:val="22"/>
          <w:szCs w:val="22"/>
        </w:rPr>
      </w:pPr>
      <w:bookmarkStart w:id="59" w:name="_Hlk82473550"/>
      <w:r w:rsidRPr="0030486D">
        <w:rPr>
          <w:sz w:val="22"/>
          <w:szCs w:val="22"/>
        </w:rPr>
        <w:t>Será divulgada ata da sessão pública no sistema eletrônico.</w:t>
      </w:r>
    </w:p>
    <w:p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66B73" w:rsidRPr="00B26028" w:rsidRDefault="00966B73" w:rsidP="009B24D8">
      <w:pPr>
        <w:pStyle w:val="Nivel2"/>
        <w:spacing w:before="0" w:after="0" w:line="240" w:lineRule="auto"/>
        <w:ind w:left="0" w:firstLine="0"/>
        <w:rPr>
          <w:color w:val="auto"/>
          <w:sz w:val="22"/>
          <w:szCs w:val="22"/>
        </w:rPr>
      </w:pPr>
      <w:r w:rsidRPr="00B26028">
        <w:rPr>
          <w:color w:val="auto"/>
          <w:sz w:val="22"/>
          <w:szCs w:val="22"/>
        </w:rPr>
        <w:t xml:space="preserve">Todas as referências de tempo no Edital, no aviso e durante a sessão pública observarão o horário de </w:t>
      </w:r>
      <w:r w:rsidR="00FA6F2A">
        <w:rPr>
          <w:color w:val="auto"/>
          <w:sz w:val="22"/>
          <w:szCs w:val="22"/>
        </w:rPr>
        <w:t>Brasília</w:t>
      </w:r>
      <w:r w:rsidR="00C4061B">
        <w:rPr>
          <w:color w:val="auto"/>
          <w:sz w:val="22"/>
          <w:szCs w:val="22"/>
        </w:rPr>
        <w:t>/DF</w:t>
      </w:r>
      <w:r w:rsidRPr="00B26028">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6" w:history="1">
        <w:r w:rsidR="00493057" w:rsidRPr="0030486D">
          <w:rPr>
            <w:rStyle w:val="Hyperlink"/>
            <w:sz w:val="22"/>
            <w:szCs w:val="22"/>
          </w:rPr>
          <w:t>https://www.bonito.ms.gov.br/category/licitacoes-e-contratos/</w:t>
        </w:r>
      </w:hyperlink>
    </w:p>
    <w:p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rsidR="00CB2256" w:rsidRDefault="00CB2256" w:rsidP="00CB2256">
      <w:pPr>
        <w:pStyle w:val="Nivel3"/>
        <w:spacing w:before="0" w:after="0" w:line="240" w:lineRule="auto"/>
        <w:ind w:firstLine="567"/>
        <w:rPr>
          <w:sz w:val="22"/>
          <w:szCs w:val="22"/>
        </w:rPr>
      </w:pPr>
      <w:r>
        <w:rPr>
          <w:sz w:val="22"/>
          <w:szCs w:val="22"/>
        </w:rPr>
        <w:t>ANEXO III</w:t>
      </w:r>
      <w:r w:rsidRPr="000615D1">
        <w:rPr>
          <w:sz w:val="22"/>
          <w:szCs w:val="22"/>
        </w:rPr>
        <w:t xml:space="preserve"> –</w:t>
      </w:r>
      <w:r>
        <w:rPr>
          <w:sz w:val="22"/>
          <w:szCs w:val="22"/>
        </w:rPr>
        <w:t xml:space="preserve"> Declaração Unificada d</w:t>
      </w:r>
      <w:r w:rsidRPr="000615D1">
        <w:rPr>
          <w:sz w:val="22"/>
          <w:szCs w:val="22"/>
        </w:rPr>
        <w:t>e Habilitação</w:t>
      </w:r>
    </w:p>
    <w:p w:rsidR="00CB2256" w:rsidRPr="000615D1" w:rsidRDefault="00CB2256" w:rsidP="00CB2256">
      <w:pPr>
        <w:pStyle w:val="Nivel3"/>
        <w:spacing w:before="0" w:after="0" w:line="240" w:lineRule="auto"/>
        <w:ind w:left="2127" w:hanging="1276"/>
        <w:rPr>
          <w:sz w:val="22"/>
          <w:szCs w:val="22"/>
        </w:rPr>
      </w:pPr>
      <w:r>
        <w:rPr>
          <w:sz w:val="22"/>
          <w:szCs w:val="22"/>
        </w:rPr>
        <w:lastRenderedPageBreak/>
        <w:t>ANEXO IV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bookmarkEnd w:id="59"/>
    <w:p w:rsidR="004821A6" w:rsidRDefault="004821A6" w:rsidP="004821A6">
      <w:pPr>
        <w:suppressAutoHyphens w:val="0"/>
        <w:spacing w:after="200" w:line="276" w:lineRule="auto"/>
        <w:rPr>
          <w:rFonts w:ascii="Arial" w:eastAsia="MS Mincho" w:hAnsi="Arial" w:cs="Arial"/>
          <w:b/>
          <w:color w:val="FF0000"/>
          <w:sz w:val="22"/>
          <w:szCs w:val="22"/>
        </w:rPr>
      </w:pPr>
    </w:p>
    <w:p w:rsidR="004821A6" w:rsidRDefault="004821A6" w:rsidP="00EC637C">
      <w:pPr>
        <w:spacing w:beforeLines="120" w:afterLines="120"/>
        <w:ind w:firstLine="567"/>
        <w:jc w:val="right"/>
        <w:rPr>
          <w:rFonts w:ascii="Arial" w:eastAsia="MS Mincho" w:hAnsi="Arial" w:cs="Arial"/>
          <w:color w:val="000000"/>
          <w:sz w:val="22"/>
          <w:szCs w:val="22"/>
        </w:rPr>
      </w:pPr>
      <w:r>
        <w:rPr>
          <w:rFonts w:ascii="Arial" w:eastAsia="MS Mincho" w:hAnsi="Arial" w:cs="Arial"/>
          <w:color w:val="000000"/>
          <w:sz w:val="22"/>
          <w:szCs w:val="22"/>
        </w:rPr>
        <w:t>Bonito, 18 de fevereiro de 2025.</w:t>
      </w:r>
    </w:p>
    <w:p w:rsidR="004821A6" w:rsidRDefault="004821A6" w:rsidP="00EC637C">
      <w:pPr>
        <w:spacing w:beforeLines="120" w:afterLines="120"/>
        <w:ind w:firstLine="567"/>
        <w:jc w:val="center"/>
        <w:rPr>
          <w:rFonts w:ascii="Arial" w:eastAsia="MS Mincho" w:hAnsi="Arial" w:cs="Arial"/>
          <w:color w:val="000000"/>
          <w:sz w:val="22"/>
          <w:szCs w:val="22"/>
        </w:rPr>
      </w:pPr>
    </w:p>
    <w:p w:rsidR="004821A6" w:rsidRDefault="004821A6" w:rsidP="00EC637C">
      <w:pPr>
        <w:spacing w:beforeLines="120" w:afterLines="120"/>
        <w:ind w:firstLine="567"/>
        <w:jc w:val="center"/>
        <w:rPr>
          <w:rFonts w:ascii="Arial" w:eastAsia="MS Mincho" w:hAnsi="Arial" w:cs="Arial"/>
          <w:color w:val="000000"/>
          <w:sz w:val="22"/>
          <w:szCs w:val="22"/>
        </w:rPr>
      </w:pPr>
      <w:r>
        <w:rPr>
          <w:rFonts w:ascii="Arial" w:eastAsia="MS Mincho" w:hAnsi="Arial" w:cs="Arial"/>
          <w:color w:val="000000"/>
          <w:sz w:val="22"/>
          <w:szCs w:val="22"/>
        </w:rPr>
        <w:t>Fernanda Siqueira Artigas</w:t>
      </w:r>
    </w:p>
    <w:p w:rsidR="004821A6" w:rsidRDefault="004821A6" w:rsidP="00EC637C">
      <w:pPr>
        <w:spacing w:beforeLines="120" w:afterLines="120"/>
        <w:ind w:firstLine="567"/>
        <w:jc w:val="center"/>
        <w:rPr>
          <w:rFonts w:ascii="Arial" w:eastAsia="MS Mincho" w:hAnsi="Arial" w:cs="Arial"/>
          <w:b/>
          <w:color w:val="FF0000"/>
          <w:sz w:val="22"/>
          <w:szCs w:val="22"/>
        </w:rPr>
      </w:pPr>
      <w:r>
        <w:rPr>
          <w:rFonts w:ascii="Arial" w:eastAsia="MS Mincho" w:hAnsi="Arial" w:cs="Arial"/>
          <w:color w:val="000000"/>
          <w:sz w:val="22"/>
          <w:szCs w:val="22"/>
        </w:rPr>
        <w:t>Diretora de Departamento de Administração</w:t>
      </w:r>
    </w:p>
    <w:p w:rsidR="0081370A" w:rsidRDefault="0081370A" w:rsidP="00275164">
      <w:pPr>
        <w:suppressAutoHyphens w:val="0"/>
        <w:spacing w:after="200" w:line="276" w:lineRule="auto"/>
        <w:ind w:left="708" w:firstLine="708"/>
        <w:rPr>
          <w:rFonts w:ascii="Arial" w:eastAsia="MS Mincho" w:hAnsi="Arial" w:cs="Arial"/>
          <w:b/>
          <w:color w:val="FF0000"/>
          <w:sz w:val="22"/>
          <w:szCs w:val="22"/>
        </w:rPr>
      </w:pPr>
      <w:r>
        <w:rPr>
          <w:rFonts w:ascii="Arial" w:eastAsia="MS Mincho" w:hAnsi="Arial" w:cs="Arial"/>
          <w:b/>
          <w:color w:val="FF0000"/>
          <w:sz w:val="22"/>
          <w:szCs w:val="22"/>
        </w:rPr>
        <w:br w:type="page"/>
      </w:r>
    </w:p>
    <w:p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lastRenderedPageBreak/>
        <w:t xml:space="preserve">ANEXO I - </w:t>
      </w:r>
      <w:r w:rsidR="000459F1" w:rsidRPr="0030486D">
        <w:rPr>
          <w:rFonts w:ascii="Arial" w:hAnsi="Arial" w:cs="Arial"/>
          <w:b/>
          <w:sz w:val="22"/>
          <w:szCs w:val="22"/>
        </w:rPr>
        <w:t xml:space="preserve">TERMO DE REFERÊNCIA </w:t>
      </w:r>
    </w:p>
    <w:p w:rsidR="000459F1" w:rsidRPr="0030486D" w:rsidRDefault="000459F1" w:rsidP="0030486D">
      <w:pPr>
        <w:ind w:left="4503" w:firstLine="342"/>
        <w:rPr>
          <w:rFonts w:ascii="Arial" w:hAnsi="Arial" w:cs="Arial"/>
          <w:sz w:val="22"/>
          <w:szCs w:val="22"/>
        </w:rPr>
      </w:pPr>
    </w:p>
    <w:p w:rsidR="00E93EF8" w:rsidRDefault="00E93EF8" w:rsidP="00E93EF8">
      <w:pPr>
        <w:ind w:right="-568"/>
        <w:jc w:val="both"/>
        <w:rPr>
          <w:rFonts w:ascii="Arial" w:hAnsi="Arial" w:cs="Arial"/>
        </w:rPr>
      </w:pPr>
    </w:p>
    <w:p w:rsidR="00FA5D81" w:rsidRPr="00B14C84" w:rsidRDefault="00FA5D81" w:rsidP="00B14C84">
      <w:pPr>
        <w:numPr>
          <w:ilvl w:val="0"/>
          <w:numId w:val="12"/>
        </w:numPr>
        <w:suppressAutoHyphens w:val="0"/>
        <w:autoSpaceDE w:val="0"/>
        <w:autoSpaceDN w:val="0"/>
        <w:adjustRightInd w:val="0"/>
        <w:ind w:left="0" w:firstLine="0"/>
        <w:jc w:val="both"/>
        <w:rPr>
          <w:rFonts w:ascii="Arial" w:eastAsia="MyriadPro-Regular" w:hAnsi="Arial" w:cs="Arial"/>
          <w:b/>
          <w:highlight w:val="lightGray"/>
        </w:rPr>
      </w:pPr>
      <w:r w:rsidRPr="00757FB8">
        <w:rPr>
          <w:rFonts w:ascii="Arial" w:eastAsia="MyriadPro-Regular" w:hAnsi="Arial" w:cs="Arial"/>
          <w:b/>
          <w:highlight w:val="lightGray"/>
        </w:rPr>
        <w:t>OBJETO</w:t>
      </w:r>
      <w:r>
        <w:rPr>
          <w:rFonts w:ascii="Arial" w:eastAsia="MyriadPro-Regular" w:hAnsi="Arial" w:cs="Arial"/>
          <w:b/>
          <w:highlight w:val="lightGray"/>
        </w:rPr>
        <w:t xml:space="preserve">:                                                                                                                                                                                                                  </w:t>
      </w:r>
      <w:r w:rsidRPr="00AA1367">
        <w:rPr>
          <w:rFonts w:ascii="Arial" w:hAnsi="Arial" w:cs="Arial"/>
          <w:b/>
          <w:bCs/>
        </w:rPr>
        <w:t>1.</w:t>
      </w:r>
      <w:r>
        <w:rPr>
          <w:rFonts w:ascii="Arial" w:hAnsi="Arial" w:cs="Arial"/>
          <w:b/>
          <w:bCs/>
        </w:rPr>
        <w:t>1</w:t>
      </w:r>
      <w:r>
        <w:rPr>
          <w:rFonts w:ascii="Arial" w:hAnsi="Arial" w:cs="Arial"/>
        </w:rPr>
        <w:t xml:space="preserve">Aquisição de </w:t>
      </w:r>
      <w:r w:rsidRPr="00792E54">
        <w:rPr>
          <w:rFonts w:ascii="Arial" w:hAnsi="Arial" w:cs="Arial"/>
        </w:rPr>
        <w:t>bicicletas para atender às necessidades da Secretaria de Saúde e dos Agentes Comunitários de Saúde e Agentes de Endemias do Município de Bonito/MS.</w:t>
      </w:r>
    </w:p>
    <w:p w:rsidR="00B14C84" w:rsidRPr="009E5815" w:rsidRDefault="00B14C84" w:rsidP="00B14C84">
      <w:pPr>
        <w:suppressAutoHyphens w:val="0"/>
        <w:autoSpaceDE w:val="0"/>
        <w:autoSpaceDN w:val="0"/>
        <w:adjustRightInd w:val="0"/>
        <w:jc w:val="both"/>
        <w:rPr>
          <w:rFonts w:ascii="Arial" w:eastAsia="MyriadPro-Regular" w:hAnsi="Arial" w:cs="Arial"/>
          <w:b/>
          <w:highlight w:val="lightGray"/>
        </w:rPr>
      </w:pPr>
    </w:p>
    <w:p w:rsidR="00FA5D81" w:rsidRPr="00757FB8" w:rsidRDefault="00FA5D81" w:rsidP="00B14C84">
      <w:pPr>
        <w:autoSpaceDE w:val="0"/>
        <w:autoSpaceDN w:val="0"/>
        <w:adjustRightInd w:val="0"/>
        <w:jc w:val="both"/>
        <w:rPr>
          <w:rFonts w:ascii="Arial" w:eastAsia="MyriadPro-Regular" w:hAnsi="Arial" w:cs="Arial"/>
        </w:rPr>
      </w:pPr>
      <w:r w:rsidRPr="00757FB8">
        <w:rPr>
          <w:rFonts w:ascii="Arial" w:eastAsia="MyriadPro-Regular" w:hAnsi="Arial" w:cs="Arial"/>
        </w:rPr>
        <w:t xml:space="preserve">(x)  Natureza Comum </w:t>
      </w:r>
    </w:p>
    <w:p w:rsidR="00FA5D81" w:rsidRDefault="00FA5D81" w:rsidP="00B14C84">
      <w:pPr>
        <w:autoSpaceDE w:val="0"/>
        <w:autoSpaceDN w:val="0"/>
        <w:adjustRightInd w:val="0"/>
        <w:jc w:val="both"/>
        <w:rPr>
          <w:rFonts w:ascii="Arial" w:eastAsia="MyriadPro-Regular" w:hAnsi="Arial" w:cs="Arial"/>
        </w:rPr>
      </w:pPr>
      <w:r w:rsidRPr="00757FB8">
        <w:rPr>
          <w:rFonts w:ascii="Arial" w:eastAsia="MyriadPro-Regular" w:hAnsi="Arial" w:cs="Arial"/>
        </w:rPr>
        <w:t xml:space="preserve">() Natureza Especial </w:t>
      </w:r>
    </w:p>
    <w:p w:rsidR="00B14C84" w:rsidRPr="00757FB8" w:rsidRDefault="00B14C84" w:rsidP="00B14C84">
      <w:pPr>
        <w:autoSpaceDE w:val="0"/>
        <w:autoSpaceDN w:val="0"/>
        <w:adjustRightInd w:val="0"/>
        <w:jc w:val="both"/>
        <w:rPr>
          <w:rFonts w:ascii="Arial" w:eastAsia="MyriadPro-Regular" w:hAnsi="Arial" w:cs="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5879"/>
        <w:gridCol w:w="924"/>
        <w:gridCol w:w="1559"/>
      </w:tblGrid>
      <w:tr w:rsidR="00FA5D81" w:rsidRPr="00757FB8" w:rsidTr="005527BC">
        <w:tc>
          <w:tcPr>
            <w:tcW w:w="710" w:type="dxa"/>
            <w:shd w:val="clear" w:color="auto" w:fill="D9D9D9"/>
            <w:vAlign w:val="center"/>
          </w:tcPr>
          <w:p w:rsidR="00FA5D81" w:rsidRPr="00757FB8" w:rsidRDefault="00FA5D81" w:rsidP="005527BC">
            <w:pPr>
              <w:jc w:val="center"/>
              <w:rPr>
                <w:rFonts w:ascii="Arial" w:hAnsi="Arial" w:cs="Arial"/>
                <w:b/>
                <w:bCs/>
              </w:rPr>
            </w:pPr>
            <w:r w:rsidRPr="00757FB8">
              <w:rPr>
                <w:rFonts w:ascii="Arial" w:hAnsi="Arial" w:cs="Arial"/>
                <w:b/>
                <w:bCs/>
              </w:rPr>
              <w:t>Item</w:t>
            </w:r>
          </w:p>
        </w:tc>
        <w:tc>
          <w:tcPr>
            <w:tcW w:w="5879" w:type="dxa"/>
            <w:shd w:val="clear" w:color="auto" w:fill="D9D9D9"/>
            <w:vAlign w:val="center"/>
          </w:tcPr>
          <w:p w:rsidR="00FA5D81" w:rsidRPr="00757FB8" w:rsidRDefault="00FA5D81" w:rsidP="005527BC">
            <w:pPr>
              <w:jc w:val="center"/>
              <w:rPr>
                <w:rFonts w:ascii="Arial" w:hAnsi="Arial" w:cs="Arial"/>
                <w:b/>
                <w:bCs/>
              </w:rPr>
            </w:pPr>
            <w:r w:rsidRPr="00757FB8">
              <w:rPr>
                <w:rFonts w:ascii="Arial" w:hAnsi="Arial" w:cs="Arial"/>
                <w:b/>
                <w:bCs/>
              </w:rPr>
              <w:t>Especificação</w:t>
            </w:r>
          </w:p>
        </w:tc>
        <w:tc>
          <w:tcPr>
            <w:tcW w:w="924" w:type="dxa"/>
            <w:shd w:val="clear" w:color="auto" w:fill="D9D9D9"/>
            <w:vAlign w:val="center"/>
          </w:tcPr>
          <w:p w:rsidR="00FA5D81" w:rsidRPr="00757FB8" w:rsidRDefault="00FA5D81" w:rsidP="005527BC">
            <w:pPr>
              <w:jc w:val="center"/>
              <w:rPr>
                <w:rFonts w:ascii="Arial" w:hAnsi="Arial" w:cs="Arial"/>
                <w:b/>
                <w:bCs/>
              </w:rPr>
            </w:pPr>
            <w:r w:rsidRPr="00757FB8">
              <w:rPr>
                <w:rFonts w:ascii="Arial" w:hAnsi="Arial" w:cs="Arial"/>
                <w:b/>
                <w:bCs/>
              </w:rPr>
              <w:t>Und</w:t>
            </w:r>
          </w:p>
        </w:tc>
        <w:tc>
          <w:tcPr>
            <w:tcW w:w="1559" w:type="dxa"/>
            <w:shd w:val="clear" w:color="auto" w:fill="D9D9D9"/>
            <w:vAlign w:val="center"/>
          </w:tcPr>
          <w:p w:rsidR="00FA5D81" w:rsidRPr="00757FB8" w:rsidRDefault="00FA5D81" w:rsidP="005527BC">
            <w:pPr>
              <w:jc w:val="center"/>
              <w:rPr>
                <w:rFonts w:ascii="Arial" w:hAnsi="Arial" w:cs="Arial"/>
                <w:b/>
                <w:bCs/>
              </w:rPr>
            </w:pPr>
            <w:r w:rsidRPr="00757FB8">
              <w:rPr>
                <w:rFonts w:ascii="Arial" w:hAnsi="Arial" w:cs="Arial"/>
                <w:b/>
                <w:bCs/>
              </w:rPr>
              <w:t>Estimativa 202</w:t>
            </w:r>
            <w:r>
              <w:rPr>
                <w:rFonts w:ascii="Arial" w:hAnsi="Arial" w:cs="Arial"/>
                <w:b/>
                <w:bCs/>
              </w:rPr>
              <w:t>5</w:t>
            </w:r>
          </w:p>
        </w:tc>
      </w:tr>
      <w:tr w:rsidR="00FA5D81" w:rsidRPr="00757FB8" w:rsidTr="005527BC">
        <w:tc>
          <w:tcPr>
            <w:tcW w:w="710" w:type="dxa"/>
            <w:vAlign w:val="center"/>
          </w:tcPr>
          <w:p w:rsidR="00FA5D81" w:rsidRPr="00757FB8" w:rsidRDefault="00FA5D81" w:rsidP="005527BC">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line="276" w:lineRule="auto"/>
              <w:jc w:val="center"/>
              <w:rPr>
                <w:rFonts w:ascii="Arial" w:hAnsi="Arial" w:cs="Arial"/>
                <w:color w:val="0D0D0D"/>
              </w:rPr>
            </w:pPr>
            <w:r>
              <w:rPr>
                <w:rFonts w:ascii="Arial" w:hAnsi="Arial" w:cs="Arial"/>
                <w:color w:val="0D0D0D"/>
              </w:rPr>
              <w:t>1</w:t>
            </w:r>
          </w:p>
        </w:tc>
        <w:tc>
          <w:tcPr>
            <w:tcW w:w="5879" w:type="dxa"/>
            <w:shd w:val="clear" w:color="auto" w:fill="auto"/>
          </w:tcPr>
          <w:p w:rsidR="00FA5D81" w:rsidRPr="004A7F79" w:rsidRDefault="00FA5D81" w:rsidP="005527BC">
            <w:pPr>
              <w:jc w:val="both"/>
              <w:rPr>
                <w:rFonts w:ascii="Arial" w:hAnsi="Arial" w:cs="Arial"/>
                <w:bCs/>
              </w:rPr>
            </w:pPr>
            <w:r w:rsidRPr="00714F64">
              <w:rPr>
                <w:rFonts w:ascii="Arial" w:hAnsi="Arial" w:cs="Arial"/>
                <w:bCs/>
              </w:rPr>
              <w:t xml:space="preserve">Bicicleta em alumínio, quadro </w:t>
            </w:r>
            <w:r>
              <w:rPr>
                <w:rFonts w:ascii="Arial" w:hAnsi="Arial" w:cs="Arial"/>
                <w:bCs/>
              </w:rPr>
              <w:t>c</w:t>
            </w:r>
            <w:r w:rsidRPr="00C047B6">
              <w:rPr>
                <w:rFonts w:ascii="Arial" w:hAnsi="Arial" w:cs="Arial"/>
                <w:bCs/>
              </w:rPr>
              <w:t>omum</w:t>
            </w:r>
            <w:r w:rsidRPr="00714F64">
              <w:rPr>
                <w:rFonts w:ascii="Arial" w:hAnsi="Arial" w:cs="Arial"/>
                <w:bCs/>
              </w:rPr>
              <w:t>, aro 29 aero, 36 raias, 21 marchas, freios a disco dianteiro e traseiro, suporte de guidão em alumínio ahead-set over e suspensão dianteira.Características: quadro em alumínio - 17 " garfo de suspensão kit shimano tourney ® 21v alavancas shimano tourney st-ef41 - esq 3v / dir 7v freio a disco dianteiro freio a disco traseiro movimento direção head set integrada câmbio dianteiro shimano tourney tz500 câcorrente fina 7v roda livre 7v mov central 122,5 blindado aro 29 aero preto 36f sem adesivo guidão alumínio 31,8 sup. De guidão head set pedal rosca grossa 9/16 cubos em aço 36 furos pdv braço com engrenagemmbio traseiro shimano tz31 - 6/7v</w:t>
            </w:r>
            <w:r>
              <w:rPr>
                <w:rFonts w:ascii="Arial" w:hAnsi="Arial" w:cs="Arial"/>
                <w:bCs/>
              </w:rPr>
              <w:t>.</w:t>
            </w:r>
            <w:r w:rsidRPr="00714F64">
              <w:rPr>
                <w:rFonts w:ascii="Arial" w:hAnsi="Arial" w:cs="Arial"/>
                <w:bCs/>
              </w:rPr>
              <w:t xml:space="preserve"> Idade recomendada: a partir de 14 anos peso suportado: 120 origem: nacional</w:t>
            </w:r>
            <w:r>
              <w:rPr>
                <w:rFonts w:ascii="Arial" w:hAnsi="Arial" w:cs="Arial"/>
                <w:bCs/>
              </w:rPr>
              <w:t xml:space="preserve">. </w:t>
            </w:r>
            <w:r w:rsidRPr="00714F64">
              <w:rPr>
                <w:rFonts w:ascii="Arial" w:hAnsi="Arial" w:cs="Arial"/>
                <w:bCs/>
              </w:rPr>
              <w:t>Dimensões do produto montado (a x l x c): 1120 x 730 x 1880 volume unitário: 0,468 peso bruto / líquido (kg):16,47 / x 14,37.</w:t>
            </w:r>
            <w:r w:rsidRPr="00050E02">
              <w:rPr>
                <w:rFonts w:ascii="Arial" w:hAnsi="Arial" w:cs="Arial"/>
                <w:shd w:val="clear" w:color="auto" w:fill="FFFFFF"/>
              </w:rPr>
              <w:t>Garantia de fábrica de 1 ano e para peças garantia de 3 meses. Entregar montada e lubrificada</w:t>
            </w:r>
          </w:p>
        </w:tc>
        <w:tc>
          <w:tcPr>
            <w:tcW w:w="924" w:type="dxa"/>
            <w:shd w:val="clear" w:color="auto" w:fill="auto"/>
            <w:vAlign w:val="center"/>
          </w:tcPr>
          <w:p w:rsidR="00FA5D81" w:rsidRPr="00757FB8" w:rsidRDefault="00FA5D81" w:rsidP="005527BC">
            <w:pPr>
              <w:jc w:val="center"/>
              <w:rPr>
                <w:rFonts w:ascii="Arial" w:hAnsi="Arial" w:cs="Arial"/>
              </w:rPr>
            </w:pPr>
            <w:r w:rsidRPr="00757FB8">
              <w:rPr>
                <w:rFonts w:ascii="Arial" w:hAnsi="Arial" w:cs="Arial"/>
              </w:rPr>
              <w:t>Und.</w:t>
            </w:r>
          </w:p>
        </w:tc>
        <w:tc>
          <w:tcPr>
            <w:tcW w:w="1559" w:type="dxa"/>
            <w:shd w:val="clear" w:color="auto" w:fill="auto"/>
            <w:vAlign w:val="center"/>
          </w:tcPr>
          <w:p w:rsidR="00FA5D81" w:rsidRPr="00757FB8" w:rsidRDefault="00FA5D81" w:rsidP="005527BC">
            <w:pPr>
              <w:jc w:val="center"/>
              <w:rPr>
                <w:rFonts w:ascii="Arial" w:hAnsi="Arial" w:cs="Arial"/>
              </w:rPr>
            </w:pPr>
            <w:r w:rsidRPr="00757FB8">
              <w:rPr>
                <w:rFonts w:ascii="Arial" w:hAnsi="Arial" w:cs="Arial"/>
              </w:rPr>
              <w:t>60</w:t>
            </w:r>
          </w:p>
        </w:tc>
      </w:tr>
    </w:tbl>
    <w:p w:rsidR="00FA5D81" w:rsidRPr="00757FB8" w:rsidRDefault="00FA5D81" w:rsidP="00FA5D81">
      <w:pPr>
        <w:autoSpaceDE w:val="0"/>
        <w:autoSpaceDN w:val="0"/>
        <w:adjustRightInd w:val="0"/>
        <w:spacing w:line="360" w:lineRule="auto"/>
        <w:jc w:val="both"/>
        <w:rPr>
          <w:rFonts w:ascii="Arial" w:hAnsi="Arial" w:cs="Arial"/>
        </w:rPr>
      </w:pPr>
    </w:p>
    <w:p w:rsidR="00FA5D81" w:rsidRPr="00792E54" w:rsidRDefault="00FA5D81" w:rsidP="00B14C84">
      <w:pPr>
        <w:autoSpaceDE w:val="0"/>
        <w:autoSpaceDN w:val="0"/>
        <w:adjustRightInd w:val="0"/>
        <w:jc w:val="both"/>
        <w:rPr>
          <w:rFonts w:ascii="Arial" w:hAnsi="Arial" w:cs="Arial"/>
          <w:bCs/>
        </w:rPr>
      </w:pPr>
      <w:r w:rsidRPr="00792E54">
        <w:rPr>
          <w:rFonts w:ascii="Arial" w:hAnsi="Arial" w:cs="Arial"/>
          <w:b/>
        </w:rPr>
        <w:t>1.2</w:t>
      </w:r>
      <w:r w:rsidRPr="00792E54">
        <w:rPr>
          <w:rFonts w:ascii="Arial" w:hAnsi="Arial" w:cs="Arial"/>
          <w:bCs/>
        </w:rPr>
        <w:t xml:space="preserve"> O objeto desta contratação não se enquadra como bem de luxo, conforme o Decreto nº 14, de 02 de fevereiro de 2024.</w:t>
      </w:r>
    </w:p>
    <w:p w:rsidR="00FA5D81" w:rsidRDefault="00FA5D81" w:rsidP="00B14C84">
      <w:pPr>
        <w:autoSpaceDE w:val="0"/>
        <w:autoSpaceDN w:val="0"/>
        <w:adjustRightInd w:val="0"/>
        <w:jc w:val="both"/>
        <w:rPr>
          <w:rFonts w:ascii="Arial" w:hAnsi="Arial" w:cs="Arial"/>
          <w:bCs/>
        </w:rPr>
      </w:pPr>
      <w:r w:rsidRPr="00792E54">
        <w:rPr>
          <w:rFonts w:ascii="Arial" w:hAnsi="Arial" w:cs="Arial"/>
          <w:b/>
        </w:rPr>
        <w:t>1.3</w:t>
      </w:r>
      <w:r w:rsidRPr="00792E54">
        <w:rPr>
          <w:rFonts w:ascii="Arial" w:hAnsi="Arial" w:cs="Arial"/>
          <w:bCs/>
        </w:rPr>
        <w:t xml:space="preserve"> Os bens desta contratação são caracterizados como comuns, conforme os elementos constantes no Estudo Técnico Preliminar.</w:t>
      </w:r>
    </w:p>
    <w:p w:rsidR="00FA5D81" w:rsidRPr="00792E54" w:rsidRDefault="00FA5D81" w:rsidP="00B14C84">
      <w:pPr>
        <w:autoSpaceDE w:val="0"/>
        <w:autoSpaceDN w:val="0"/>
        <w:adjustRightInd w:val="0"/>
        <w:jc w:val="both"/>
        <w:rPr>
          <w:rFonts w:ascii="Arial" w:hAnsi="Arial" w:cs="Arial"/>
          <w:bCs/>
        </w:rPr>
      </w:pPr>
    </w:p>
    <w:p w:rsidR="00FA5D81" w:rsidRPr="00757FB8" w:rsidRDefault="00FA5D81" w:rsidP="00B14C84">
      <w:pPr>
        <w:autoSpaceDE w:val="0"/>
        <w:autoSpaceDN w:val="0"/>
        <w:adjustRightInd w:val="0"/>
        <w:jc w:val="both"/>
        <w:rPr>
          <w:rFonts w:ascii="Arial" w:hAnsi="Arial" w:cs="Arial"/>
          <w:b/>
          <w:bCs/>
          <w:highlight w:val="lightGray"/>
        </w:rPr>
      </w:pPr>
      <w:r>
        <w:rPr>
          <w:rFonts w:ascii="Arial" w:hAnsi="Arial" w:cs="Arial"/>
          <w:b/>
          <w:bCs/>
          <w:highlight w:val="lightGray"/>
        </w:rPr>
        <w:t xml:space="preserve">2. </w:t>
      </w:r>
      <w:r w:rsidRPr="00757FB8">
        <w:rPr>
          <w:rFonts w:ascii="Arial" w:hAnsi="Arial" w:cs="Arial"/>
          <w:b/>
          <w:bCs/>
          <w:highlight w:val="lightGray"/>
        </w:rPr>
        <w:t>VIGÊNCIA DO CONTRATO:</w:t>
      </w:r>
    </w:p>
    <w:p w:rsidR="00FA5D81" w:rsidRDefault="00FA5D81" w:rsidP="00B14C84">
      <w:pPr>
        <w:autoSpaceDE w:val="0"/>
        <w:autoSpaceDN w:val="0"/>
        <w:adjustRightInd w:val="0"/>
        <w:jc w:val="both"/>
        <w:rPr>
          <w:rFonts w:ascii="Arial" w:hAnsi="Arial" w:cs="Arial"/>
          <w:color w:val="000000"/>
          <w:spacing w:val="2"/>
          <w:shd w:val="clear" w:color="auto" w:fill="FFFFFF"/>
        </w:rPr>
      </w:pPr>
      <w:r w:rsidRPr="00757FB8">
        <w:rPr>
          <w:rFonts w:ascii="Arial" w:hAnsi="Arial" w:cs="Arial"/>
          <w:b/>
          <w:color w:val="000000"/>
          <w:spacing w:val="2"/>
          <w:shd w:val="clear" w:color="auto" w:fill="FFFFFF"/>
        </w:rPr>
        <w:t>2.1</w:t>
      </w:r>
      <w:r w:rsidRPr="00757FB8">
        <w:rPr>
          <w:rFonts w:ascii="Arial" w:hAnsi="Arial" w:cs="Arial"/>
          <w:color w:val="000000"/>
          <w:spacing w:val="2"/>
          <w:shd w:val="clear" w:color="auto" w:fill="FFFFFF"/>
        </w:rPr>
        <w:t xml:space="preserve"> O prazo de vigência da contratação será de 12 (doze) meses contados da publicação do extrato da ata no Portal Nacional de Contratações Públicas (PNCP), podendo ser prorrogado de acordo com o art. 84 ou art. 107 da lei n.º 14.133, de 2021.</w:t>
      </w:r>
    </w:p>
    <w:p w:rsidR="00FA5D81" w:rsidRPr="00757FB8" w:rsidRDefault="00FA5D81" w:rsidP="00B14C84">
      <w:pPr>
        <w:autoSpaceDE w:val="0"/>
        <w:autoSpaceDN w:val="0"/>
        <w:adjustRightInd w:val="0"/>
        <w:jc w:val="both"/>
        <w:rPr>
          <w:rFonts w:ascii="Arial" w:hAnsi="Arial" w:cs="Arial"/>
          <w:color w:val="000000"/>
        </w:rPr>
      </w:pPr>
    </w:p>
    <w:p w:rsidR="00FA5D81" w:rsidRPr="00757FB8" w:rsidRDefault="00FA5D81" w:rsidP="00B14C84">
      <w:pPr>
        <w:autoSpaceDE w:val="0"/>
        <w:autoSpaceDN w:val="0"/>
        <w:adjustRightInd w:val="0"/>
        <w:jc w:val="both"/>
        <w:rPr>
          <w:rFonts w:ascii="Arial" w:hAnsi="Arial" w:cs="Arial"/>
          <w:b/>
          <w:bCs/>
          <w:highlight w:val="lightGray"/>
        </w:rPr>
      </w:pPr>
      <w:r w:rsidRPr="00757FB8">
        <w:rPr>
          <w:rFonts w:ascii="Arial" w:hAnsi="Arial" w:cs="Arial"/>
          <w:b/>
          <w:bCs/>
          <w:highlight w:val="lightGray"/>
        </w:rPr>
        <w:t>3. DO LOCAL E CONDIÇÕES DE ENTREGA:</w:t>
      </w:r>
    </w:p>
    <w:p w:rsidR="00FA5D81" w:rsidRPr="006305B9" w:rsidRDefault="00FA5D81" w:rsidP="00B14C84">
      <w:pPr>
        <w:autoSpaceDE w:val="0"/>
        <w:autoSpaceDN w:val="0"/>
        <w:adjustRightInd w:val="0"/>
        <w:jc w:val="both"/>
        <w:rPr>
          <w:rFonts w:ascii="Arial" w:hAnsi="Arial" w:cs="Arial"/>
        </w:rPr>
      </w:pPr>
      <w:r w:rsidRPr="006305B9">
        <w:rPr>
          <w:rFonts w:ascii="Arial" w:hAnsi="Arial" w:cs="Arial"/>
          <w:b/>
          <w:bCs/>
        </w:rPr>
        <w:lastRenderedPageBreak/>
        <w:t>3.1</w:t>
      </w:r>
      <w:r w:rsidRPr="006305B9">
        <w:rPr>
          <w:rFonts w:ascii="Arial" w:hAnsi="Arial" w:cs="Arial"/>
        </w:rPr>
        <w:t xml:space="preserve"> As bicicletas deverão ser entregues na Secretaria Municipal de Saúde de Bonito/MS, localizada na Rua Afonso Pena, 801 </w:t>
      </w:r>
      <w:r w:rsidRPr="00E6750C">
        <w:rPr>
          <w:rFonts w:ascii="Arial" w:hAnsi="Arial" w:cs="Arial"/>
        </w:rPr>
        <w:t>– Bairro</w:t>
      </w:r>
      <w:r>
        <w:rPr>
          <w:rFonts w:ascii="Arial" w:hAnsi="Arial" w:cs="Arial"/>
        </w:rPr>
        <w:t>:Centro</w:t>
      </w:r>
      <w:r w:rsidRPr="00E6750C">
        <w:rPr>
          <w:rFonts w:ascii="Arial" w:hAnsi="Arial" w:cs="Arial"/>
        </w:rPr>
        <w:t>,</w:t>
      </w:r>
      <w:r w:rsidRPr="006305B9">
        <w:rPr>
          <w:rFonts w:ascii="Arial" w:hAnsi="Arial" w:cs="Arial"/>
        </w:rPr>
        <w:t xml:space="preserve"> no prazo máximo de 30 (trinta) dias, contados a partir da emissão da Autorização de Fornecimento/Ordem de Serviço, conforme solicitação da Contratante.</w:t>
      </w:r>
    </w:p>
    <w:p w:rsidR="00FA5D81" w:rsidRPr="006305B9" w:rsidRDefault="00FA5D81" w:rsidP="00B14C84">
      <w:pPr>
        <w:autoSpaceDE w:val="0"/>
        <w:autoSpaceDN w:val="0"/>
        <w:adjustRightInd w:val="0"/>
        <w:jc w:val="both"/>
        <w:rPr>
          <w:rFonts w:ascii="Arial" w:hAnsi="Arial" w:cs="Arial"/>
        </w:rPr>
      </w:pPr>
      <w:r w:rsidRPr="006305B9">
        <w:rPr>
          <w:rFonts w:ascii="Arial" w:hAnsi="Arial" w:cs="Arial"/>
          <w:b/>
          <w:bCs/>
        </w:rPr>
        <w:t>3.2</w:t>
      </w:r>
      <w:r w:rsidRPr="006305B9">
        <w:rPr>
          <w:rFonts w:ascii="Arial" w:hAnsi="Arial" w:cs="Arial"/>
        </w:rPr>
        <w:t xml:space="preserve"> Caso não seja possível a entrega na data estipulada, a empresa deverá comunicar as razões com pelo menos 10 (dez) dias de antecedência, para que qualquer solicitação de prorrogação de prazo seja analisada, ressalvadas as situações de caso fortuito e força maior.</w:t>
      </w:r>
    </w:p>
    <w:p w:rsidR="00FA5D81" w:rsidRPr="006305B9" w:rsidRDefault="00FA5D81" w:rsidP="00B14C84">
      <w:pPr>
        <w:autoSpaceDE w:val="0"/>
        <w:autoSpaceDN w:val="0"/>
        <w:adjustRightInd w:val="0"/>
        <w:jc w:val="both"/>
        <w:rPr>
          <w:rFonts w:ascii="Arial" w:hAnsi="Arial" w:cs="Arial"/>
        </w:rPr>
      </w:pPr>
      <w:r w:rsidRPr="006305B9">
        <w:rPr>
          <w:rFonts w:ascii="Arial" w:hAnsi="Arial" w:cs="Arial"/>
          <w:b/>
          <w:bCs/>
        </w:rPr>
        <w:t>3.3</w:t>
      </w:r>
      <w:r w:rsidRPr="006305B9">
        <w:rPr>
          <w:rFonts w:ascii="Arial" w:hAnsi="Arial" w:cs="Arial"/>
        </w:rPr>
        <w:t xml:space="preserve"> As bicicletas não devem apresentar embalagens violadas, ou seja, abertas, amassadas, enferrujadas ou quebradas.</w:t>
      </w:r>
    </w:p>
    <w:p w:rsidR="00FA5D81" w:rsidRDefault="00FA5D81" w:rsidP="00B14C84">
      <w:pPr>
        <w:autoSpaceDE w:val="0"/>
        <w:autoSpaceDN w:val="0"/>
        <w:adjustRightInd w:val="0"/>
        <w:jc w:val="both"/>
        <w:rPr>
          <w:rFonts w:ascii="Arial" w:hAnsi="Arial" w:cs="Arial"/>
        </w:rPr>
      </w:pPr>
      <w:r w:rsidRPr="006305B9">
        <w:rPr>
          <w:rFonts w:ascii="Arial" w:hAnsi="Arial" w:cs="Arial"/>
          <w:b/>
          <w:bCs/>
        </w:rPr>
        <w:t>3.4</w:t>
      </w:r>
      <w:r w:rsidRPr="006305B9">
        <w:rPr>
          <w:rFonts w:ascii="Arial" w:hAnsi="Arial" w:cs="Arial"/>
        </w:rPr>
        <w:t xml:space="preserve"> Os custos referentes ao transporte dos equipamentos, assim como </w:t>
      </w:r>
      <w:r w:rsidRPr="006305B9">
        <w:rPr>
          <w:rFonts w:ascii="Arial" w:hAnsi="Arial" w:cs="Arial"/>
          <w:color w:val="000000"/>
        </w:rPr>
        <w:t>assistência técnica futuras</w:t>
      </w:r>
      <w:r w:rsidRPr="006305B9">
        <w:rPr>
          <w:rFonts w:ascii="Arial" w:hAnsi="Arial" w:cs="Arial"/>
        </w:rPr>
        <w:t xml:space="preserve"> coberto pela garantia serão de responsabilidade da Contratada.</w:t>
      </w:r>
    </w:p>
    <w:p w:rsidR="00B14C84" w:rsidRPr="006305B9" w:rsidRDefault="00B14C84" w:rsidP="00B14C84">
      <w:pPr>
        <w:autoSpaceDE w:val="0"/>
        <w:autoSpaceDN w:val="0"/>
        <w:adjustRightInd w:val="0"/>
        <w:jc w:val="both"/>
        <w:rPr>
          <w:rFonts w:ascii="Arial" w:hAnsi="Arial" w:cs="Arial"/>
        </w:rPr>
      </w:pPr>
    </w:p>
    <w:p w:rsidR="00FA5D81" w:rsidRDefault="00FA5D81" w:rsidP="00B14C84">
      <w:pPr>
        <w:autoSpaceDE w:val="0"/>
        <w:autoSpaceDN w:val="0"/>
        <w:adjustRightInd w:val="0"/>
        <w:jc w:val="both"/>
        <w:rPr>
          <w:rFonts w:ascii="Arial" w:hAnsi="Arial" w:cs="Arial"/>
          <w:b/>
          <w:bCs/>
          <w:highlight w:val="lightGray"/>
        </w:rPr>
      </w:pPr>
      <w:r>
        <w:rPr>
          <w:rFonts w:ascii="Arial" w:hAnsi="Arial" w:cs="Arial"/>
          <w:b/>
          <w:bCs/>
          <w:highlight w:val="lightGray"/>
        </w:rPr>
        <w:t xml:space="preserve">4. </w:t>
      </w:r>
      <w:r w:rsidRPr="00757FB8">
        <w:rPr>
          <w:rFonts w:ascii="Arial" w:hAnsi="Arial" w:cs="Arial"/>
          <w:b/>
          <w:bCs/>
          <w:highlight w:val="lightGray"/>
        </w:rPr>
        <w:t>DA GARANTIA:</w:t>
      </w:r>
    </w:p>
    <w:p w:rsidR="00FA5D81" w:rsidRPr="00792E54" w:rsidRDefault="00FA5D81" w:rsidP="00B14C84">
      <w:pPr>
        <w:autoSpaceDE w:val="0"/>
        <w:autoSpaceDN w:val="0"/>
        <w:adjustRightInd w:val="0"/>
        <w:jc w:val="both"/>
        <w:rPr>
          <w:rFonts w:ascii="Arial" w:hAnsi="Arial" w:cs="Arial"/>
        </w:rPr>
      </w:pPr>
      <w:r w:rsidRPr="00792E54">
        <w:rPr>
          <w:rFonts w:ascii="Arial" w:hAnsi="Arial" w:cs="Arial"/>
          <w:b/>
          <w:bCs/>
        </w:rPr>
        <w:t>4.1</w:t>
      </w:r>
      <w:r w:rsidRPr="00792E54">
        <w:rPr>
          <w:rFonts w:ascii="Arial" w:hAnsi="Arial" w:cs="Arial"/>
        </w:rPr>
        <w:t xml:space="preserve"> O prazo de garantia é aquele estabelecido na Lei nº 8.078, de 11 de setembro de 1990 (Código de Defesa do Consumidor).</w:t>
      </w:r>
    </w:p>
    <w:p w:rsidR="00FA5D81" w:rsidRPr="00792E54" w:rsidRDefault="00FA5D81" w:rsidP="00B14C84">
      <w:pPr>
        <w:autoSpaceDE w:val="0"/>
        <w:autoSpaceDN w:val="0"/>
        <w:adjustRightInd w:val="0"/>
        <w:jc w:val="both"/>
        <w:rPr>
          <w:rFonts w:ascii="Arial" w:hAnsi="Arial" w:cs="Arial"/>
        </w:rPr>
      </w:pPr>
      <w:r w:rsidRPr="00792E54">
        <w:rPr>
          <w:rFonts w:ascii="Arial" w:hAnsi="Arial" w:cs="Arial"/>
          <w:b/>
          <w:bCs/>
        </w:rPr>
        <w:t>4.2</w:t>
      </w:r>
      <w:r w:rsidRPr="00792E54">
        <w:rPr>
          <w:rFonts w:ascii="Arial" w:hAnsi="Arial" w:cs="Arial"/>
        </w:rPr>
        <w:t xml:space="preserve"> Uma vez notificada, a Contratada realizará a reparação ou substituição do produto que apresentar defeito no prazo de até 15 (quinze) dias, contados a partir da emissão da Autorização de Fornecimento/Ordem de Serviço, conforme solicitação do Contratante.</w:t>
      </w:r>
    </w:p>
    <w:p w:rsidR="00FA5D81" w:rsidRPr="00792E54" w:rsidRDefault="00FA5D81" w:rsidP="00B14C84">
      <w:pPr>
        <w:autoSpaceDE w:val="0"/>
        <w:autoSpaceDN w:val="0"/>
        <w:adjustRightInd w:val="0"/>
        <w:jc w:val="both"/>
        <w:rPr>
          <w:rFonts w:ascii="Arial" w:hAnsi="Arial" w:cs="Arial"/>
        </w:rPr>
      </w:pPr>
      <w:r w:rsidRPr="00792E54">
        <w:rPr>
          <w:rFonts w:ascii="Arial" w:hAnsi="Arial" w:cs="Arial"/>
          <w:b/>
          <w:bCs/>
        </w:rPr>
        <w:t>4.3</w:t>
      </w:r>
      <w:r w:rsidRPr="00792E54">
        <w:rPr>
          <w:rFonts w:ascii="Arial" w:hAnsi="Arial" w:cs="Arial"/>
        </w:rPr>
        <w:t xml:space="preserve"> O prazo indicado no subitem anterior poderá ser prorrogado uma única vez, por igual período, durante seu transcurso, mediante solicitação escrita e justificada da Contratada, aceita pela Contratante.</w:t>
      </w:r>
    </w:p>
    <w:p w:rsidR="00FA5D81" w:rsidRDefault="00FA5D81" w:rsidP="00B14C84">
      <w:pPr>
        <w:autoSpaceDE w:val="0"/>
        <w:autoSpaceDN w:val="0"/>
        <w:adjustRightInd w:val="0"/>
        <w:jc w:val="both"/>
        <w:rPr>
          <w:rFonts w:ascii="Arial" w:hAnsi="Arial" w:cs="Arial"/>
        </w:rPr>
      </w:pPr>
      <w:r w:rsidRPr="00792E54">
        <w:rPr>
          <w:rFonts w:ascii="Arial" w:hAnsi="Arial" w:cs="Arial"/>
          <w:b/>
          <w:bCs/>
        </w:rPr>
        <w:t>4.4</w:t>
      </w:r>
      <w:r w:rsidRPr="00792E54">
        <w:rPr>
          <w:rFonts w:ascii="Arial" w:hAnsi="Arial" w:cs="Arial"/>
        </w:rPr>
        <w:t xml:space="preserve"> O custo referente ao transporte do produto coberto pela garantia será de responsabilidade da Contratada.</w:t>
      </w:r>
    </w:p>
    <w:p w:rsidR="00FA5D81" w:rsidRDefault="00FA5D81" w:rsidP="00B14C84">
      <w:pPr>
        <w:autoSpaceDE w:val="0"/>
        <w:autoSpaceDN w:val="0"/>
        <w:adjustRightInd w:val="0"/>
        <w:jc w:val="both"/>
        <w:rPr>
          <w:rFonts w:ascii="Arial" w:hAnsi="Arial" w:cs="Arial"/>
        </w:rPr>
      </w:pPr>
      <w:r w:rsidRPr="00112CC1">
        <w:rPr>
          <w:rFonts w:ascii="Arial" w:hAnsi="Arial" w:cs="Arial"/>
          <w:b/>
          <w:bCs/>
          <w:shd w:val="clear" w:color="auto" w:fill="FFFFFF" w:themeFill="background1"/>
        </w:rPr>
        <w:t>4.5</w:t>
      </w:r>
      <w:r w:rsidRPr="00E2144C">
        <w:rPr>
          <w:rFonts w:ascii="Arial" w:hAnsi="Arial" w:cs="Arial"/>
          <w:shd w:val="clear" w:color="auto" w:fill="FFFFFF" w:themeFill="background1"/>
        </w:rPr>
        <w:t xml:space="preserve"> As</w:t>
      </w:r>
      <w:r w:rsidRPr="00E2144C">
        <w:rPr>
          <w:rFonts w:ascii="Arial" w:hAnsi="Arial" w:cs="Arial"/>
        </w:rPr>
        <w:t xml:space="preserve"> bicicletas deverão ser novas de primeiro uso, entregues em remessa única, montadas e lubrificadas.</w:t>
      </w:r>
    </w:p>
    <w:p w:rsidR="00FA5D81" w:rsidRPr="00E2144C" w:rsidRDefault="00FA5D81" w:rsidP="00B14C84">
      <w:pPr>
        <w:autoSpaceDE w:val="0"/>
        <w:autoSpaceDN w:val="0"/>
        <w:adjustRightInd w:val="0"/>
        <w:jc w:val="both"/>
        <w:rPr>
          <w:rFonts w:ascii="Arial" w:hAnsi="Arial" w:cs="Arial"/>
          <w:shd w:val="clear" w:color="auto" w:fill="FFFFFF" w:themeFill="background1"/>
        </w:rPr>
      </w:pPr>
    </w:p>
    <w:p w:rsidR="00FA5D81" w:rsidRPr="00757FB8" w:rsidRDefault="00FA5D81" w:rsidP="00B14C84">
      <w:pPr>
        <w:autoSpaceDE w:val="0"/>
        <w:autoSpaceDN w:val="0"/>
        <w:adjustRightInd w:val="0"/>
        <w:jc w:val="both"/>
        <w:rPr>
          <w:rFonts w:ascii="Arial" w:hAnsi="Arial" w:cs="Arial"/>
          <w:highlight w:val="lightGray"/>
        </w:rPr>
      </w:pPr>
      <w:r>
        <w:rPr>
          <w:rFonts w:ascii="Arial" w:eastAsia="MyriadPro-Regular" w:hAnsi="Arial" w:cs="Arial"/>
          <w:b/>
          <w:highlight w:val="lightGray"/>
        </w:rPr>
        <w:t xml:space="preserve">5. </w:t>
      </w:r>
      <w:r w:rsidRPr="00757FB8">
        <w:rPr>
          <w:rFonts w:ascii="Arial" w:eastAsia="MyriadPro-Regular" w:hAnsi="Arial" w:cs="Arial"/>
          <w:b/>
          <w:highlight w:val="lightGray"/>
        </w:rPr>
        <w:t>FUNDAMENTAÇÃO DA CONTRATAÇÃO:</w:t>
      </w:r>
    </w:p>
    <w:p w:rsidR="00FA5D81" w:rsidRPr="00757FB8" w:rsidRDefault="00FA5D81" w:rsidP="00B14C84">
      <w:pPr>
        <w:pStyle w:val="PargrafodaLista"/>
        <w:numPr>
          <w:ilvl w:val="1"/>
          <w:numId w:val="13"/>
        </w:numPr>
        <w:suppressAutoHyphens w:val="0"/>
        <w:autoSpaceDE w:val="0"/>
        <w:autoSpaceDN w:val="0"/>
        <w:adjustRightInd w:val="0"/>
        <w:contextualSpacing w:val="0"/>
        <w:jc w:val="both"/>
        <w:rPr>
          <w:rFonts w:ascii="Arial" w:hAnsi="Arial" w:cs="Arial"/>
          <w:vanish/>
        </w:rPr>
      </w:pPr>
    </w:p>
    <w:p w:rsidR="00FA5D81" w:rsidRPr="00223CC7" w:rsidRDefault="00FA5D81" w:rsidP="00B14C84">
      <w:pPr>
        <w:jc w:val="both"/>
        <w:rPr>
          <w:rFonts w:ascii="Arial" w:hAnsi="Arial" w:cs="Arial"/>
        </w:rPr>
      </w:pPr>
      <w:r w:rsidRPr="00223CC7">
        <w:rPr>
          <w:rFonts w:ascii="Arial" w:hAnsi="Arial" w:cs="Arial"/>
          <w:b/>
          <w:bCs/>
        </w:rPr>
        <w:t>5.1</w:t>
      </w:r>
      <w:r w:rsidRPr="00D844EB">
        <w:rPr>
          <w:rFonts w:ascii="Arial" w:hAnsi="Arial" w:cs="Arial"/>
        </w:rPr>
        <w:t>A aquisição de bicicletas para os Agentes Comunitários de Saúde (ACS) e Agentes de Endemia</w:t>
      </w:r>
      <w:r>
        <w:rPr>
          <w:rFonts w:ascii="Arial" w:hAnsi="Arial" w:cs="Arial"/>
        </w:rPr>
        <w:t>s (AE) do município</w:t>
      </w:r>
      <w:r w:rsidRPr="00D844EB">
        <w:rPr>
          <w:rFonts w:ascii="Arial" w:hAnsi="Arial" w:cs="Arial"/>
        </w:rPr>
        <w:t xml:space="preserve"> é uma medida estratégica para aprimorar a eficiência e a abrangência dos serviços de saúde oferecidos à população. Os agentes </w:t>
      </w:r>
      <w:r>
        <w:rPr>
          <w:rFonts w:ascii="Arial" w:hAnsi="Arial" w:cs="Arial"/>
        </w:rPr>
        <w:t>desempenham um papel importante</w:t>
      </w:r>
      <w:r w:rsidRPr="00D844EB">
        <w:rPr>
          <w:rFonts w:ascii="Arial" w:hAnsi="Arial" w:cs="Arial"/>
        </w:rPr>
        <w:t xml:space="preserve"> na prevenção e no controle de doenças, realizando visitas domiciliares, acompanham</w:t>
      </w:r>
      <w:r>
        <w:rPr>
          <w:rFonts w:ascii="Arial" w:hAnsi="Arial" w:cs="Arial"/>
        </w:rPr>
        <w:t>entos e orientações. A</w:t>
      </w:r>
      <w:r w:rsidRPr="00D844EB">
        <w:rPr>
          <w:rFonts w:ascii="Arial" w:hAnsi="Arial" w:cs="Arial"/>
        </w:rPr>
        <w:t>s longas distâncias e a dificuldade de acesso em algumas áreas do município, especialmente nas zonas rurais e assentamentos, têm dificultado o alcance de um atendimento mais ágil e eficaz. A utilização de bicicletas permitirá que os agentes cheguem a mais domicílios em menos tempo, garantindo maior cobertura e um atendimento mais frequente.</w:t>
      </w:r>
    </w:p>
    <w:p w:rsidR="00FA5D81" w:rsidRPr="00223CC7" w:rsidRDefault="00FA5D81" w:rsidP="00B14C84">
      <w:pPr>
        <w:jc w:val="both"/>
        <w:rPr>
          <w:rFonts w:ascii="Arial" w:hAnsi="Arial" w:cs="Arial"/>
        </w:rPr>
      </w:pPr>
      <w:r w:rsidRPr="00223CC7">
        <w:rPr>
          <w:rFonts w:ascii="Arial" w:hAnsi="Arial" w:cs="Arial"/>
          <w:b/>
          <w:bCs/>
        </w:rPr>
        <w:t>5.2</w:t>
      </w:r>
      <w:r>
        <w:rPr>
          <w:rFonts w:ascii="Arial" w:hAnsi="Arial" w:cs="Arial"/>
        </w:rPr>
        <w:t>O</w:t>
      </w:r>
      <w:r w:rsidRPr="00AE266F">
        <w:rPr>
          <w:rFonts w:ascii="Arial" w:hAnsi="Arial" w:cs="Arial"/>
        </w:rPr>
        <w:t>s agentes enfrentam dificuldades no deslocamento a pé, o que limita o número de visitas que podem ser realizadas em um único dia. As bicicletas proporcionarão maior mobilidade e agilidade nas visitas, além de reduzir o tempo de deslocamento entre os domicílios. Esse ganho de tempo pode ser convertido em mais visitas diárias, beneficiando uma maior parcela da população e permitindo que o acompanhamento de saúde seja mais constante e eficaz.</w:t>
      </w:r>
    </w:p>
    <w:p w:rsidR="00FA5D81" w:rsidRDefault="00FA5D81" w:rsidP="00B14C84">
      <w:pPr>
        <w:jc w:val="both"/>
        <w:rPr>
          <w:rFonts w:ascii="Arial" w:hAnsi="Arial" w:cs="Arial"/>
        </w:rPr>
      </w:pPr>
      <w:r w:rsidRPr="00223CC7">
        <w:rPr>
          <w:rFonts w:ascii="Arial" w:hAnsi="Arial" w:cs="Arial"/>
          <w:b/>
          <w:bCs/>
        </w:rPr>
        <w:lastRenderedPageBreak/>
        <w:t>5.3</w:t>
      </w:r>
      <w:r w:rsidRPr="00AE266F">
        <w:rPr>
          <w:rFonts w:ascii="Arial" w:hAnsi="Arial" w:cs="Arial"/>
        </w:rPr>
        <w:t>a aquisição das bicicletas é uma solução viável e necessária para fortalecer a atuação da Secretaria de Saúde no município de Bonito/MS. Além de melhorar a qualidade do atendimento prestado à população, essa iniciativa contribui diretamente para a otimização dos recursos humanos e logísticos, permitindo que os Agentes Comunitários de Saúde e Agentes de Endemias desempenhem suas funções com maior eficiência e precisão.</w:t>
      </w:r>
    </w:p>
    <w:p w:rsidR="00FA5D81" w:rsidRPr="00757FB8" w:rsidRDefault="00FA5D81" w:rsidP="00B14C84">
      <w:pPr>
        <w:jc w:val="both"/>
        <w:rPr>
          <w:rFonts w:ascii="Arial" w:hAnsi="Arial" w:cs="Arial"/>
        </w:rPr>
      </w:pPr>
    </w:p>
    <w:p w:rsidR="00FA5D81" w:rsidRDefault="00FA5D81" w:rsidP="00B14C84">
      <w:pPr>
        <w:autoSpaceDE w:val="0"/>
        <w:autoSpaceDN w:val="0"/>
        <w:adjustRightInd w:val="0"/>
        <w:ind w:left="284" w:hanging="284"/>
        <w:jc w:val="both"/>
        <w:rPr>
          <w:rFonts w:ascii="Arial" w:eastAsia="MyriadPro-Regular" w:hAnsi="Arial" w:cs="Arial"/>
          <w:b/>
        </w:rPr>
      </w:pPr>
      <w:r w:rsidRPr="00757FB8">
        <w:rPr>
          <w:rFonts w:ascii="Arial" w:eastAsia="MyriadPro-Regular" w:hAnsi="Arial" w:cs="Arial"/>
          <w:b/>
          <w:highlight w:val="lightGray"/>
        </w:rPr>
        <w:t>6. DESCRIÇÃO DA SOLUÇÃO COMO UM TODO:</w:t>
      </w:r>
    </w:p>
    <w:p w:rsidR="00FA5D81" w:rsidRPr="00FD40A0" w:rsidRDefault="00FA5D81" w:rsidP="00B14C84">
      <w:pPr>
        <w:autoSpaceDE w:val="0"/>
        <w:autoSpaceDN w:val="0"/>
        <w:adjustRightInd w:val="0"/>
        <w:jc w:val="both"/>
        <w:rPr>
          <w:rFonts w:ascii="Arial" w:eastAsia="MyriadPro-Regular" w:hAnsi="Arial" w:cs="Arial"/>
          <w:b/>
        </w:rPr>
      </w:pPr>
      <w:bookmarkStart w:id="60" w:name="_Hlk184977180"/>
      <w:r w:rsidRPr="00FD40A0">
        <w:rPr>
          <w:rFonts w:ascii="Arial" w:hAnsi="Arial" w:cs="Arial"/>
          <w:b/>
        </w:rPr>
        <w:t>6.1</w:t>
      </w:r>
      <w:r w:rsidRPr="00FD40A0">
        <w:rPr>
          <w:rFonts w:ascii="Arial" w:hAnsi="Arial" w:cs="Arial"/>
        </w:rPr>
        <w:t xml:space="preserve"> A aquisição tem como objetivo atender às necessidades da Secretaria Municipal de Saúde de Bonito/MS, proporcionando uma solução eficaz para a mobilidade dos agentes de saúde. A utilização das bicicletas trará maior agilidade no atendimento aos pacientes, especialmente aqueles que residem em áreas de difícil acesso, garantindo cuidados de saúde mais rápidos e eficientes.</w:t>
      </w:r>
    </w:p>
    <w:p w:rsidR="00FA5D81" w:rsidRPr="00FD40A0" w:rsidRDefault="00FA5D81" w:rsidP="00B14C84">
      <w:pPr>
        <w:pStyle w:val="NormalWeb"/>
        <w:spacing w:before="0" w:beforeAutospacing="0" w:after="0"/>
        <w:rPr>
          <w:rFonts w:ascii="Arial" w:hAnsi="Arial" w:cs="Arial"/>
        </w:rPr>
      </w:pPr>
      <w:r w:rsidRPr="00FD40A0">
        <w:rPr>
          <w:rFonts w:ascii="Arial" w:hAnsi="Arial" w:cs="Arial"/>
          <w:b/>
        </w:rPr>
        <w:t>6.2</w:t>
      </w:r>
      <w:r w:rsidRPr="00FD40A0">
        <w:rPr>
          <w:rFonts w:ascii="Arial" w:hAnsi="Arial" w:cs="Arial"/>
        </w:rPr>
        <w:t xml:space="preserve"> A solução proposta contempla a realização de um processo licitatório na modalidade pregão eletrônico, visando a aquisição de bicicletas adequadas para os Agentes Comunitários de Saúde e Agentes de Endemias. Este procedimento será conduzido com total transparência, assegurando que as bicicletas adquiridas atendam às necessidades operacionais da Secretaria Municipal de Saúde.</w:t>
      </w:r>
    </w:p>
    <w:p w:rsidR="00FA5D81" w:rsidRPr="00FD40A0" w:rsidRDefault="00FA5D81" w:rsidP="00B14C84">
      <w:pPr>
        <w:pStyle w:val="NormalWeb"/>
        <w:spacing w:before="0" w:beforeAutospacing="0" w:after="0"/>
        <w:rPr>
          <w:rFonts w:ascii="Arial" w:hAnsi="Arial" w:cs="Arial"/>
        </w:rPr>
      </w:pPr>
      <w:r w:rsidRPr="00FD40A0">
        <w:rPr>
          <w:rFonts w:ascii="Arial" w:hAnsi="Arial" w:cs="Arial"/>
          <w:b/>
        </w:rPr>
        <w:t>6.3</w:t>
      </w:r>
      <w:r w:rsidRPr="00FD40A0">
        <w:rPr>
          <w:rFonts w:ascii="Arial" w:hAnsi="Arial" w:cs="Arial"/>
        </w:rPr>
        <w:t xml:space="preserve"> A aquisição das bicicletas é uma medida estratégica e essencial, pois possibilitará aos Agentes Comunitários de Saúde e Agentes de Endemias maior eficiência no deslocamento, reduzindo o tempo gasto no deslocamento e ampliando a cobertura das visitas domiciliares. Com isso, os serviços prestados à população, especialmente aos beneficiários do Sistema Único de Saúde (SUS).</w:t>
      </w:r>
    </w:p>
    <w:p w:rsidR="00FA5D81" w:rsidRDefault="00FA5D81" w:rsidP="00B14C84">
      <w:pPr>
        <w:pStyle w:val="NormalWeb"/>
        <w:spacing w:before="0" w:beforeAutospacing="0" w:after="0"/>
        <w:rPr>
          <w:rFonts w:ascii="Arial" w:hAnsi="Arial" w:cs="Arial"/>
        </w:rPr>
      </w:pPr>
      <w:r w:rsidRPr="00FD40A0">
        <w:rPr>
          <w:rFonts w:ascii="Arial" w:hAnsi="Arial" w:cs="Arial"/>
          <w:b/>
        </w:rPr>
        <w:t>6.4</w:t>
      </w:r>
      <w:r w:rsidRPr="00FD40A0">
        <w:rPr>
          <w:rFonts w:ascii="Arial" w:hAnsi="Arial" w:cs="Arial"/>
        </w:rPr>
        <w:t xml:space="preserve"> O objeto desta aquisição é de grande relevância para o município, pois contribui diretamente para a melhoria da qualidade dos serviços de saúde e para a continuidade das políticas públicas voltadas ao bem-estar da população. Com as bicicletas, os agentes terão condições de atuar de forma mais eficiente, fortalecendo o Sistema Único de Saúde (SUS) e garantindo igualitário acesso aos serviços de saúde.</w:t>
      </w:r>
      <w:bookmarkEnd w:id="60"/>
    </w:p>
    <w:p w:rsidR="00B14C84" w:rsidRPr="00AE266F" w:rsidRDefault="00B14C84" w:rsidP="00B14C84">
      <w:pPr>
        <w:pStyle w:val="NormalWeb"/>
        <w:spacing w:before="0" w:beforeAutospacing="0" w:after="0"/>
        <w:rPr>
          <w:rFonts w:ascii="Arial" w:hAnsi="Arial" w:cs="Arial"/>
        </w:rPr>
      </w:pPr>
    </w:p>
    <w:p w:rsidR="00FA5D81" w:rsidRPr="00223CC7" w:rsidRDefault="00FA5D81" w:rsidP="00B14C84">
      <w:pPr>
        <w:autoSpaceDE w:val="0"/>
        <w:autoSpaceDN w:val="0"/>
        <w:adjustRightInd w:val="0"/>
        <w:jc w:val="both"/>
        <w:rPr>
          <w:rFonts w:ascii="Arial" w:eastAsia="MyriadPro-Regular" w:hAnsi="Arial" w:cs="Arial"/>
          <w:b/>
          <w:highlight w:val="lightGray"/>
        </w:rPr>
      </w:pPr>
      <w:bookmarkStart w:id="61" w:name="_Hlk167880676"/>
      <w:r>
        <w:rPr>
          <w:rFonts w:ascii="Arial" w:eastAsia="MyriadPro-Regular" w:hAnsi="Arial" w:cs="Arial"/>
          <w:b/>
          <w:highlight w:val="lightGray"/>
        </w:rPr>
        <w:t xml:space="preserve">7. </w:t>
      </w:r>
      <w:r w:rsidRPr="00223CC7">
        <w:rPr>
          <w:rFonts w:ascii="Arial" w:eastAsia="MyriadPro-Regular" w:hAnsi="Arial" w:cs="Arial"/>
          <w:b/>
          <w:highlight w:val="lightGray"/>
        </w:rPr>
        <w:t>REQUISITOS DA CONTRATAÇÃO:</w:t>
      </w:r>
    </w:p>
    <w:bookmarkEnd w:id="61"/>
    <w:p w:rsidR="00FA5D81" w:rsidRPr="000C7D8C" w:rsidRDefault="00FA5D81" w:rsidP="00B14C84">
      <w:pPr>
        <w:jc w:val="both"/>
        <w:rPr>
          <w:rFonts w:ascii="Arial" w:hAnsi="Arial" w:cs="Arial"/>
          <w:color w:val="000000"/>
        </w:rPr>
      </w:pPr>
      <w:r>
        <w:rPr>
          <w:rFonts w:ascii="Arial" w:hAnsi="Arial" w:cs="Arial"/>
          <w:b/>
          <w:color w:val="000000"/>
        </w:rPr>
        <w:t>7</w:t>
      </w:r>
      <w:r w:rsidRPr="00D46F6D">
        <w:rPr>
          <w:rFonts w:ascii="Arial" w:hAnsi="Arial" w:cs="Arial"/>
          <w:b/>
          <w:color w:val="000000"/>
        </w:rPr>
        <w:t>.1</w:t>
      </w:r>
      <w:r w:rsidRPr="000C7D8C">
        <w:rPr>
          <w:rFonts w:ascii="Arial" w:hAnsi="Arial" w:cs="Arial"/>
          <w:color w:val="000000"/>
        </w:rPr>
        <w:t xml:space="preserve"> A presente aquisição atenderá aos seguintes requisitos:</w:t>
      </w:r>
    </w:p>
    <w:p w:rsidR="00FA5D81" w:rsidRPr="000C7D8C" w:rsidRDefault="00FA5D81" w:rsidP="00B14C84">
      <w:pPr>
        <w:jc w:val="both"/>
        <w:rPr>
          <w:rFonts w:ascii="Arial" w:hAnsi="Arial" w:cs="Arial"/>
          <w:color w:val="000000"/>
        </w:rPr>
      </w:pPr>
      <w:r>
        <w:rPr>
          <w:rFonts w:ascii="Arial" w:hAnsi="Arial" w:cs="Arial"/>
          <w:b/>
          <w:color w:val="000000"/>
        </w:rPr>
        <w:t>7</w:t>
      </w:r>
      <w:r w:rsidRPr="00D46F6D">
        <w:rPr>
          <w:rFonts w:ascii="Arial" w:hAnsi="Arial" w:cs="Arial"/>
          <w:b/>
          <w:color w:val="000000"/>
        </w:rPr>
        <w:t>.</w:t>
      </w:r>
      <w:r>
        <w:rPr>
          <w:rFonts w:ascii="Arial" w:hAnsi="Arial" w:cs="Arial"/>
          <w:b/>
          <w:color w:val="000000"/>
        </w:rPr>
        <w:t>2</w:t>
      </w:r>
      <w:r w:rsidRPr="000C7D8C">
        <w:rPr>
          <w:rFonts w:ascii="Arial" w:hAnsi="Arial" w:cs="Arial"/>
          <w:color w:val="000000"/>
        </w:rPr>
        <w:t xml:space="preserve"> A contratada deverá apresentar atestado comprobatório da prestação deste tipo de serviço.</w:t>
      </w:r>
    </w:p>
    <w:p w:rsidR="00FA5D81" w:rsidRPr="001C5022" w:rsidRDefault="00FA5D81" w:rsidP="00B14C84">
      <w:pPr>
        <w:autoSpaceDE w:val="0"/>
        <w:autoSpaceDN w:val="0"/>
        <w:adjustRightInd w:val="0"/>
        <w:jc w:val="both"/>
        <w:rPr>
          <w:rFonts w:ascii="Arial" w:hAnsi="Arial" w:cs="Arial"/>
        </w:rPr>
      </w:pPr>
      <w:r>
        <w:rPr>
          <w:rFonts w:ascii="Arial" w:hAnsi="Arial" w:cs="Arial"/>
          <w:b/>
          <w:color w:val="000000"/>
        </w:rPr>
        <w:t>7</w:t>
      </w:r>
      <w:r w:rsidRPr="00D46F6D">
        <w:rPr>
          <w:rFonts w:ascii="Arial" w:hAnsi="Arial" w:cs="Arial"/>
          <w:b/>
          <w:color w:val="000000"/>
        </w:rPr>
        <w:t>.</w:t>
      </w:r>
      <w:r>
        <w:rPr>
          <w:rFonts w:ascii="Arial" w:hAnsi="Arial" w:cs="Arial"/>
          <w:b/>
          <w:color w:val="000000"/>
        </w:rPr>
        <w:t>3</w:t>
      </w:r>
      <w:r w:rsidRPr="001C5022">
        <w:rPr>
          <w:rFonts w:ascii="Arial" w:hAnsi="Arial" w:cs="Arial"/>
        </w:rPr>
        <w:t>A entrega das bicicletasdeverá ser</w:t>
      </w:r>
      <w:r>
        <w:rPr>
          <w:rFonts w:ascii="Arial" w:hAnsi="Arial" w:cs="Arial"/>
        </w:rPr>
        <w:t xml:space="preserve"> feita n</w:t>
      </w:r>
      <w:r w:rsidRPr="001C5022">
        <w:rPr>
          <w:rFonts w:ascii="Arial" w:hAnsi="Arial" w:cs="Arial"/>
        </w:rPr>
        <w:t>a Secretaria Municipal de Saúde, localizada na rua Afonso Pena, nº 801, Centro, Bonito/MS,</w:t>
      </w:r>
      <w:r>
        <w:rPr>
          <w:rFonts w:ascii="Arial" w:hAnsi="Arial" w:cs="Arial"/>
        </w:rPr>
        <w:t xml:space="preserve"> em dias úteis da semana nos horários de 07:00 as 11:00 e das 13:00 as 17:00 </w:t>
      </w:r>
      <w:r w:rsidRPr="001C5022">
        <w:rPr>
          <w:rFonts w:ascii="Arial" w:hAnsi="Arial" w:cs="Arial"/>
        </w:rPr>
        <w:t xml:space="preserve">sem ônus nenhum ao Município. </w:t>
      </w:r>
    </w:p>
    <w:p w:rsidR="00FA5D81" w:rsidRPr="000C7D8C" w:rsidRDefault="00FA5D81" w:rsidP="00B14C84">
      <w:pPr>
        <w:jc w:val="both"/>
        <w:rPr>
          <w:rFonts w:ascii="Arial" w:hAnsi="Arial" w:cs="Arial"/>
          <w:color w:val="000000"/>
        </w:rPr>
      </w:pPr>
      <w:r>
        <w:rPr>
          <w:rFonts w:ascii="Arial" w:hAnsi="Arial" w:cs="Arial"/>
          <w:b/>
          <w:color w:val="000000"/>
        </w:rPr>
        <w:t>7</w:t>
      </w:r>
      <w:r w:rsidRPr="00D46F6D">
        <w:rPr>
          <w:rFonts w:ascii="Arial" w:hAnsi="Arial" w:cs="Arial"/>
          <w:b/>
          <w:color w:val="000000"/>
        </w:rPr>
        <w:t>.</w:t>
      </w:r>
      <w:r>
        <w:rPr>
          <w:rFonts w:ascii="Arial" w:hAnsi="Arial" w:cs="Arial"/>
          <w:b/>
          <w:color w:val="000000"/>
        </w:rPr>
        <w:t>4</w:t>
      </w:r>
      <w:r w:rsidRPr="000C7D8C">
        <w:rPr>
          <w:rFonts w:ascii="Arial" w:hAnsi="Arial" w:cs="Arial"/>
          <w:color w:val="000000"/>
        </w:rPr>
        <w:t xml:space="preserve"> As bicicletas deverão estar em conformidade com as normas nacionais de comercialização do produto.</w:t>
      </w:r>
    </w:p>
    <w:p w:rsidR="00FA5D81" w:rsidRPr="000C7D8C" w:rsidRDefault="00FA5D81" w:rsidP="00B14C84">
      <w:pPr>
        <w:jc w:val="both"/>
        <w:rPr>
          <w:rFonts w:ascii="Arial" w:hAnsi="Arial" w:cs="Arial"/>
          <w:color w:val="000000"/>
        </w:rPr>
      </w:pPr>
      <w:r>
        <w:rPr>
          <w:rFonts w:ascii="Arial" w:hAnsi="Arial" w:cs="Arial"/>
          <w:b/>
          <w:color w:val="000000"/>
        </w:rPr>
        <w:t>7</w:t>
      </w:r>
      <w:r w:rsidRPr="00D46F6D">
        <w:rPr>
          <w:rFonts w:ascii="Arial" w:hAnsi="Arial" w:cs="Arial"/>
          <w:b/>
          <w:color w:val="000000"/>
        </w:rPr>
        <w:t>.</w:t>
      </w:r>
      <w:r>
        <w:rPr>
          <w:rFonts w:ascii="Arial" w:hAnsi="Arial" w:cs="Arial"/>
          <w:b/>
          <w:color w:val="000000"/>
        </w:rPr>
        <w:t>5</w:t>
      </w:r>
      <w:r w:rsidRPr="000C7D8C">
        <w:rPr>
          <w:rFonts w:ascii="Arial" w:hAnsi="Arial" w:cs="Arial"/>
          <w:color w:val="000000"/>
        </w:rPr>
        <w:t xml:space="preserve"> O prazo da contratação será, no mínimo, de 12 (doze) meses, contados a partir de sua assinatura. Outras informações deverão constar no contrato ou instrumento equivalente.</w:t>
      </w:r>
    </w:p>
    <w:p w:rsidR="00FA5D81" w:rsidRPr="001C5022" w:rsidRDefault="00FA5D81" w:rsidP="00B14C84">
      <w:pPr>
        <w:autoSpaceDE w:val="0"/>
        <w:autoSpaceDN w:val="0"/>
        <w:adjustRightInd w:val="0"/>
        <w:jc w:val="both"/>
        <w:rPr>
          <w:rFonts w:ascii="Arial" w:hAnsi="Arial" w:cs="Arial"/>
        </w:rPr>
      </w:pPr>
      <w:r>
        <w:rPr>
          <w:rFonts w:ascii="Arial" w:hAnsi="Arial" w:cs="Arial"/>
          <w:b/>
          <w:color w:val="000000"/>
        </w:rPr>
        <w:lastRenderedPageBreak/>
        <w:t>7</w:t>
      </w:r>
      <w:r w:rsidRPr="00D46F6D">
        <w:rPr>
          <w:rFonts w:ascii="Arial" w:hAnsi="Arial" w:cs="Arial"/>
          <w:b/>
          <w:color w:val="000000"/>
        </w:rPr>
        <w:t>.</w:t>
      </w:r>
      <w:r>
        <w:rPr>
          <w:rFonts w:ascii="Arial" w:hAnsi="Arial" w:cs="Arial"/>
          <w:b/>
          <w:color w:val="000000"/>
        </w:rPr>
        <w:t>6</w:t>
      </w:r>
      <w:r w:rsidRPr="001C5022">
        <w:rPr>
          <w:rFonts w:ascii="Arial" w:hAnsi="Arial" w:cs="Arial"/>
        </w:rPr>
        <w:t>Não serão aceitas as bicicletas que não atendam as especificações, caso ocorra, o que não estiver dentro da conformidade, será desprezada.</w:t>
      </w:r>
    </w:p>
    <w:p w:rsidR="00FA5D81" w:rsidRPr="001C5022" w:rsidRDefault="00FA5D81" w:rsidP="00B14C84">
      <w:pPr>
        <w:autoSpaceDE w:val="0"/>
        <w:autoSpaceDN w:val="0"/>
        <w:adjustRightInd w:val="0"/>
        <w:jc w:val="both"/>
        <w:rPr>
          <w:rFonts w:ascii="Arial" w:hAnsi="Arial" w:cs="Arial"/>
        </w:rPr>
      </w:pPr>
      <w:r>
        <w:rPr>
          <w:rFonts w:ascii="Arial" w:hAnsi="Arial" w:cs="Arial"/>
          <w:b/>
          <w:color w:val="000000"/>
        </w:rPr>
        <w:t>7</w:t>
      </w:r>
      <w:r w:rsidRPr="00D46F6D">
        <w:rPr>
          <w:rFonts w:ascii="Arial" w:hAnsi="Arial" w:cs="Arial"/>
          <w:b/>
          <w:color w:val="000000"/>
        </w:rPr>
        <w:t>.</w:t>
      </w:r>
      <w:r>
        <w:rPr>
          <w:rFonts w:ascii="Arial" w:hAnsi="Arial" w:cs="Arial"/>
          <w:b/>
          <w:color w:val="000000"/>
        </w:rPr>
        <w:t>7</w:t>
      </w:r>
      <w:r w:rsidRPr="001C5022">
        <w:rPr>
          <w:rFonts w:ascii="Arial" w:hAnsi="Arial" w:cs="Arial"/>
        </w:rPr>
        <w:t xml:space="preserve"> As bicicletas deverão ser novas de primeiro uso, entregues em remessa única, montadas e lubrificadas.</w:t>
      </w:r>
    </w:p>
    <w:p w:rsidR="00FA5D81" w:rsidRPr="005A710B" w:rsidRDefault="00FA5D81" w:rsidP="00B14C84">
      <w:pPr>
        <w:autoSpaceDE w:val="0"/>
        <w:autoSpaceDN w:val="0"/>
        <w:adjustRightInd w:val="0"/>
        <w:jc w:val="both"/>
        <w:rPr>
          <w:rFonts w:ascii="Arial" w:hAnsi="Arial" w:cs="Arial"/>
        </w:rPr>
      </w:pPr>
      <w:r>
        <w:rPr>
          <w:rFonts w:ascii="Arial" w:hAnsi="Arial" w:cs="Arial"/>
          <w:b/>
          <w:color w:val="000000"/>
        </w:rPr>
        <w:t>7</w:t>
      </w:r>
      <w:r w:rsidRPr="006E589D">
        <w:rPr>
          <w:rFonts w:ascii="Arial" w:hAnsi="Arial" w:cs="Arial"/>
          <w:b/>
          <w:color w:val="000000"/>
        </w:rPr>
        <w:t>.</w:t>
      </w:r>
      <w:r>
        <w:rPr>
          <w:rFonts w:ascii="Arial" w:hAnsi="Arial" w:cs="Arial"/>
          <w:b/>
          <w:color w:val="000000"/>
        </w:rPr>
        <w:t>8</w:t>
      </w:r>
      <w:r w:rsidRPr="006E589D">
        <w:rPr>
          <w:rFonts w:ascii="Arial" w:hAnsi="Arial" w:cs="Arial"/>
        </w:rPr>
        <w:t>Deverá enviar Declaração em papel timbrado da empresa, e devidamente assinado pelo representante legal da empresa, onde declare:O prazo de garantia, pelo prazo mínimo de 12 (doze) meses ou conforme manual do fabricante. Obrigando-se a repor os que apresentarem defeitos de fabricação, ressalvado o desgaste natural, uso indevido ou acidente.</w:t>
      </w:r>
    </w:p>
    <w:p w:rsidR="00FA5D81" w:rsidRPr="00997FF3" w:rsidRDefault="00FA5D81" w:rsidP="00B14C84">
      <w:pPr>
        <w:autoSpaceDE w:val="0"/>
        <w:autoSpaceDN w:val="0"/>
        <w:adjustRightInd w:val="0"/>
        <w:jc w:val="both"/>
        <w:rPr>
          <w:rFonts w:ascii="Arial" w:hAnsi="Arial" w:cs="Arial"/>
        </w:rPr>
      </w:pPr>
      <w:r>
        <w:rPr>
          <w:rFonts w:ascii="Arial" w:hAnsi="Arial" w:cs="Arial"/>
          <w:b/>
          <w:bCs/>
        </w:rPr>
        <w:t>7</w:t>
      </w:r>
      <w:r w:rsidRPr="00997FF3">
        <w:rPr>
          <w:rFonts w:ascii="Arial" w:hAnsi="Arial" w:cs="Arial"/>
          <w:b/>
          <w:bCs/>
        </w:rPr>
        <w:t>.9</w:t>
      </w:r>
      <w:r w:rsidRPr="00997FF3">
        <w:rPr>
          <w:rFonts w:ascii="Arial" w:hAnsi="Arial" w:cs="Arial"/>
        </w:rPr>
        <w:t>As bicicletas deverão ser novas de primeiro uso, entregues em remessa única, montadas e lubrificadas.</w:t>
      </w:r>
    </w:p>
    <w:p w:rsidR="00FA5D81" w:rsidRDefault="00FA5D81" w:rsidP="00B14C84">
      <w:pPr>
        <w:jc w:val="both"/>
        <w:rPr>
          <w:rFonts w:ascii="Arial" w:hAnsi="Arial" w:cs="Arial"/>
          <w:color w:val="000000"/>
        </w:rPr>
      </w:pPr>
      <w:r>
        <w:rPr>
          <w:rFonts w:ascii="Arial" w:hAnsi="Arial" w:cs="Arial"/>
          <w:b/>
          <w:color w:val="000000"/>
        </w:rPr>
        <w:t>7</w:t>
      </w:r>
      <w:r w:rsidRPr="00D46F6D">
        <w:rPr>
          <w:rFonts w:ascii="Arial" w:hAnsi="Arial" w:cs="Arial"/>
          <w:b/>
          <w:color w:val="000000"/>
        </w:rPr>
        <w:t>.</w:t>
      </w:r>
      <w:r>
        <w:rPr>
          <w:rFonts w:ascii="Arial" w:hAnsi="Arial" w:cs="Arial"/>
          <w:b/>
          <w:color w:val="000000"/>
        </w:rPr>
        <w:t>10</w:t>
      </w:r>
      <w:r w:rsidRPr="000C7D8C">
        <w:rPr>
          <w:rFonts w:ascii="Arial" w:hAnsi="Arial" w:cs="Arial"/>
          <w:color w:val="000000"/>
        </w:rPr>
        <w:t xml:space="preserve"> Não será admitida a subcontratação do objeto contratual.</w:t>
      </w:r>
    </w:p>
    <w:p w:rsidR="00B14C84" w:rsidRPr="00271427" w:rsidRDefault="00B14C84" w:rsidP="00B14C84">
      <w:pPr>
        <w:jc w:val="both"/>
        <w:rPr>
          <w:rFonts w:ascii="Arial" w:hAnsi="Arial" w:cs="Arial"/>
          <w:color w:val="000000"/>
        </w:rPr>
      </w:pPr>
    </w:p>
    <w:p w:rsidR="00FA5D81" w:rsidRDefault="00FA5D81" w:rsidP="00B14C84">
      <w:pPr>
        <w:jc w:val="both"/>
        <w:rPr>
          <w:rFonts w:ascii="Arial" w:hAnsi="Arial" w:cs="Arial"/>
          <w:b/>
          <w:bCs/>
          <w:color w:val="333333"/>
          <w:lang w:eastAsia="pt-BR"/>
        </w:rPr>
      </w:pPr>
      <w:r w:rsidRPr="00757FB8">
        <w:rPr>
          <w:rFonts w:ascii="Arial" w:eastAsia="MyriadPro-Regular" w:hAnsi="Arial" w:cs="Arial"/>
          <w:b/>
          <w:highlight w:val="lightGray"/>
        </w:rPr>
        <w:t>8. MODELO DE EXECUÇÃO DO OBJETO:</w:t>
      </w:r>
    </w:p>
    <w:p w:rsidR="00FA5D81" w:rsidRPr="004453F3" w:rsidRDefault="00FA5D81" w:rsidP="00B14C84">
      <w:pPr>
        <w:jc w:val="both"/>
        <w:rPr>
          <w:rFonts w:ascii="Arial" w:hAnsi="Arial" w:cs="Arial"/>
          <w:b/>
          <w:bCs/>
          <w:color w:val="333333"/>
          <w:lang w:eastAsia="pt-BR"/>
        </w:rPr>
      </w:pPr>
      <w:r w:rsidRPr="004453F3">
        <w:rPr>
          <w:rFonts w:ascii="Arial" w:hAnsi="Arial" w:cs="Arial"/>
          <w:b/>
          <w:bCs/>
        </w:rPr>
        <w:t>8.1</w:t>
      </w:r>
      <w:r w:rsidRPr="004453F3">
        <w:rPr>
          <w:rFonts w:ascii="Arial" w:hAnsi="Arial" w:cs="Arial"/>
        </w:rPr>
        <w:t xml:space="preserve"> O objeto será executado assim que o contrato for assinado, pois a aquisição é de necessidade imediata, por meio da emissão da Autorização de Fornecimento/Ordem de Serviço.</w:t>
      </w:r>
    </w:p>
    <w:p w:rsidR="00FA5D81" w:rsidRPr="004453F3" w:rsidRDefault="00FA5D81" w:rsidP="00B14C84">
      <w:pPr>
        <w:autoSpaceDE w:val="0"/>
        <w:autoSpaceDN w:val="0"/>
        <w:adjustRightInd w:val="0"/>
        <w:jc w:val="both"/>
        <w:rPr>
          <w:rFonts w:ascii="Arial" w:hAnsi="Arial" w:cs="Arial"/>
        </w:rPr>
      </w:pPr>
      <w:r w:rsidRPr="004453F3">
        <w:rPr>
          <w:rFonts w:ascii="Arial" w:hAnsi="Arial" w:cs="Arial"/>
          <w:b/>
          <w:bCs/>
        </w:rPr>
        <w:t>8.2</w:t>
      </w:r>
      <w:r w:rsidRPr="004453F3">
        <w:rPr>
          <w:rFonts w:ascii="Arial" w:hAnsi="Arial" w:cs="Arial"/>
        </w:rPr>
        <w:t xml:space="preserve"> O prazo de entrega dos itens será de 30 (trinta) dias, contados a partir da emissão da Autorização de Fornecimento/Ordem de Serviço, conforme solicitação da Contratante.</w:t>
      </w:r>
    </w:p>
    <w:p w:rsidR="00FA5D81" w:rsidRDefault="00FA5D81" w:rsidP="00B14C84">
      <w:pPr>
        <w:autoSpaceDE w:val="0"/>
        <w:autoSpaceDN w:val="0"/>
        <w:adjustRightInd w:val="0"/>
        <w:jc w:val="both"/>
        <w:rPr>
          <w:rFonts w:ascii="Arial" w:hAnsi="Arial" w:cs="Arial"/>
        </w:rPr>
      </w:pPr>
      <w:r w:rsidRPr="004453F3">
        <w:rPr>
          <w:rFonts w:ascii="Arial" w:hAnsi="Arial" w:cs="Arial"/>
          <w:b/>
          <w:bCs/>
        </w:rPr>
        <w:t>8.3</w:t>
      </w:r>
      <w:r w:rsidRPr="004453F3">
        <w:rPr>
          <w:rFonts w:ascii="Arial" w:hAnsi="Arial" w:cs="Arial"/>
        </w:rPr>
        <w:t xml:space="preserve"> Caso não seja possível a entrega na data estabelecida, a empresa deverá comunicar as razões com pelo menos 10 (dez) dias de antecedência, para que qualquer solicitação de prorrogação de prazo seja analisada, ressalvadas as situações de caso fortuito e força maior.</w:t>
      </w:r>
    </w:p>
    <w:p w:rsidR="00B14C84" w:rsidRPr="00757FB8" w:rsidRDefault="00B14C84" w:rsidP="00B14C84">
      <w:pPr>
        <w:autoSpaceDE w:val="0"/>
        <w:autoSpaceDN w:val="0"/>
        <w:adjustRightInd w:val="0"/>
        <w:jc w:val="both"/>
        <w:rPr>
          <w:rFonts w:ascii="Arial" w:hAnsi="Arial" w:cs="Arial"/>
        </w:rPr>
      </w:pPr>
    </w:p>
    <w:p w:rsidR="00FA5D81" w:rsidRPr="00757FB8" w:rsidRDefault="00FA5D81" w:rsidP="00B14C84">
      <w:pPr>
        <w:autoSpaceDE w:val="0"/>
        <w:autoSpaceDN w:val="0"/>
        <w:adjustRightInd w:val="0"/>
        <w:jc w:val="both"/>
        <w:rPr>
          <w:rFonts w:ascii="Arial" w:eastAsia="MyriadPro-Regular" w:hAnsi="Arial" w:cs="Arial"/>
          <w:b/>
          <w:highlight w:val="lightGray"/>
        </w:rPr>
      </w:pPr>
      <w:r w:rsidRPr="00757FB8">
        <w:rPr>
          <w:rFonts w:ascii="Arial" w:eastAsia="MyriadPro-Regular" w:hAnsi="Arial" w:cs="Arial"/>
          <w:b/>
          <w:highlight w:val="lightGray"/>
        </w:rPr>
        <w:t>9</w:t>
      </w:r>
      <w:r>
        <w:rPr>
          <w:rFonts w:ascii="Arial" w:eastAsia="MyriadPro-Regular" w:hAnsi="Arial" w:cs="Arial"/>
          <w:b/>
          <w:highlight w:val="lightGray"/>
        </w:rPr>
        <w:t xml:space="preserve">. </w:t>
      </w:r>
      <w:r w:rsidRPr="00757FB8">
        <w:rPr>
          <w:rFonts w:ascii="Arial" w:eastAsia="MyriadPro-Regular" w:hAnsi="Arial" w:cs="Arial"/>
          <w:b/>
          <w:highlight w:val="lightGray"/>
        </w:rPr>
        <w:t xml:space="preserve">MODELO DE GESTÃO DO CONTRATO QUE DESCREVE COMO </w:t>
      </w:r>
      <w:r>
        <w:rPr>
          <w:rFonts w:ascii="Arial" w:eastAsia="MyriadPro-Regular" w:hAnsi="Arial" w:cs="Arial"/>
          <w:b/>
          <w:highlight w:val="lightGray"/>
        </w:rPr>
        <w:t xml:space="preserve">A </w:t>
      </w:r>
      <w:r w:rsidRPr="004453F3">
        <w:rPr>
          <w:rFonts w:ascii="Arial" w:eastAsia="MyriadPro-Regular" w:hAnsi="Arial" w:cs="Arial"/>
          <w:b/>
          <w:highlight w:val="lightGray"/>
        </w:rPr>
        <w:t>EXECUÇÃO DO OBJETO SERÁ ACOMPANHADA E FISCALIZADA:</w:t>
      </w:r>
      <w:bookmarkStart w:id="62" w:name="_Hlk130158732"/>
    </w:p>
    <w:bookmarkEnd w:id="62"/>
    <w:p w:rsidR="00FA5D81" w:rsidRPr="00056A3A" w:rsidRDefault="00FA5D81" w:rsidP="00B14C84">
      <w:pPr>
        <w:autoSpaceDE w:val="0"/>
        <w:autoSpaceDN w:val="0"/>
        <w:adjustRightInd w:val="0"/>
        <w:jc w:val="both"/>
        <w:rPr>
          <w:rFonts w:ascii="Arial" w:eastAsia="MyriadPro-Regular" w:hAnsi="Arial" w:cs="Arial"/>
          <w:bCs/>
        </w:rPr>
      </w:pPr>
      <w:r w:rsidRPr="00056A3A">
        <w:rPr>
          <w:rFonts w:ascii="Arial" w:eastAsia="MyriadPro-Regular" w:hAnsi="Arial" w:cs="Arial"/>
          <w:b/>
        </w:rPr>
        <w:t>9.1</w:t>
      </w:r>
      <w:r w:rsidRPr="00056A3A">
        <w:rPr>
          <w:rFonts w:ascii="Arial" w:eastAsia="MyriadPro-Regular" w:hAnsi="Arial" w:cs="Arial"/>
          <w:bCs/>
        </w:rPr>
        <w:t xml:space="preserve"> O contrato deverá ser executado fielmente pelas partes, de acordo com as cláusulas avençadas e as normas da Lei nº 14.133, de 2021, sendo que cada parte responderá pelas consequências de sua inexecução total ou parcial.</w:t>
      </w:r>
    </w:p>
    <w:p w:rsidR="00FA5D81" w:rsidRPr="00056A3A" w:rsidRDefault="00FA5D81" w:rsidP="00B14C84">
      <w:pPr>
        <w:autoSpaceDE w:val="0"/>
        <w:autoSpaceDN w:val="0"/>
        <w:adjustRightInd w:val="0"/>
        <w:jc w:val="both"/>
        <w:rPr>
          <w:rFonts w:ascii="Arial" w:eastAsia="MyriadPro-Regular" w:hAnsi="Arial" w:cs="Arial"/>
          <w:bCs/>
        </w:rPr>
      </w:pPr>
      <w:r w:rsidRPr="00056A3A">
        <w:rPr>
          <w:rFonts w:ascii="Arial" w:eastAsia="MyriadPro-Regular" w:hAnsi="Arial" w:cs="Arial"/>
          <w:b/>
        </w:rPr>
        <w:t>9.2</w:t>
      </w:r>
      <w:r w:rsidRPr="00056A3A">
        <w:rPr>
          <w:rFonts w:ascii="Arial" w:eastAsia="MyriadPro-Regular" w:hAnsi="Arial" w:cs="Arial"/>
          <w:bCs/>
        </w:rPr>
        <w:t xml:space="preserve"> As comunicações entre o órgão ou entidade e a contratada deverão ser realizadas por escrito sempre que o ato exigir tal formalidade, admitindo-se o uso de mensagem eletrônica para esse fim.</w:t>
      </w:r>
    </w:p>
    <w:p w:rsidR="00FA5D81" w:rsidRPr="00056A3A" w:rsidRDefault="00FA5D81" w:rsidP="00B14C84">
      <w:pPr>
        <w:autoSpaceDE w:val="0"/>
        <w:autoSpaceDN w:val="0"/>
        <w:adjustRightInd w:val="0"/>
        <w:jc w:val="both"/>
        <w:rPr>
          <w:rFonts w:ascii="Arial" w:eastAsia="MyriadPro-Regular" w:hAnsi="Arial" w:cs="Arial"/>
          <w:bCs/>
        </w:rPr>
      </w:pPr>
      <w:r w:rsidRPr="00056A3A">
        <w:rPr>
          <w:rFonts w:ascii="Arial" w:eastAsia="MyriadPro-Regular" w:hAnsi="Arial" w:cs="Arial"/>
          <w:b/>
        </w:rPr>
        <w:t>9.3</w:t>
      </w:r>
      <w:r w:rsidRPr="00056A3A">
        <w:rPr>
          <w:rFonts w:ascii="Arial" w:eastAsia="MyriadPro-Regular" w:hAnsi="Arial" w:cs="Arial"/>
          <w:bCs/>
        </w:rPr>
        <w:t xml:space="preserve"> O órgão ou entidade poderá convocar representante da empresa para a adoção de providências que devam ser cumpridas de imediato.</w:t>
      </w:r>
    </w:p>
    <w:p w:rsidR="00FA5D81" w:rsidRPr="00056A3A" w:rsidRDefault="00FA5D81" w:rsidP="00B14C84">
      <w:pPr>
        <w:autoSpaceDE w:val="0"/>
        <w:autoSpaceDN w:val="0"/>
        <w:adjustRightInd w:val="0"/>
        <w:jc w:val="both"/>
        <w:rPr>
          <w:rFonts w:ascii="Arial" w:eastAsia="MyriadPro-Regular" w:hAnsi="Arial" w:cs="Arial"/>
          <w:bCs/>
        </w:rPr>
      </w:pPr>
      <w:r w:rsidRPr="00056A3A">
        <w:rPr>
          <w:rFonts w:ascii="Arial" w:eastAsia="MyriadPro-Regular" w:hAnsi="Arial" w:cs="Arial"/>
          <w:b/>
        </w:rPr>
        <w:t>9.4</w:t>
      </w:r>
      <w:r w:rsidRPr="00056A3A">
        <w:rPr>
          <w:rFonts w:ascii="Arial" w:eastAsia="MyriadPro-Regular" w:hAnsi="Arial" w:cs="Arial"/>
          <w:bCs/>
        </w:rPr>
        <w:t xml:space="preserve"> Após a assinatura do contrato ou instrumento equivalente, o órgão ou entidade poderá convocar o representante da empresa contratada para reunião inicial, com o objetivo de apresentação do plano de fiscalização, que conterá informações sobre as obrigações contratuais, os mecanismos de fiscalização, as estratégias para execução do objeto, o plano complementar de execução da contratada, quando houver, o método de aferição dos resultados e as sanções aplicáveis, dentre outros.</w:t>
      </w:r>
    </w:p>
    <w:p w:rsidR="00FA5D81" w:rsidRPr="00056A3A" w:rsidRDefault="00FA5D81" w:rsidP="00B14C84">
      <w:pPr>
        <w:autoSpaceDE w:val="0"/>
        <w:autoSpaceDN w:val="0"/>
        <w:adjustRightInd w:val="0"/>
        <w:jc w:val="both"/>
        <w:rPr>
          <w:rFonts w:ascii="Arial" w:eastAsia="MyriadPro-Regular" w:hAnsi="Arial" w:cs="Arial"/>
          <w:bCs/>
        </w:rPr>
      </w:pPr>
      <w:r w:rsidRPr="00056A3A">
        <w:rPr>
          <w:rFonts w:ascii="Arial" w:eastAsia="MyriadPro-Regular" w:hAnsi="Arial" w:cs="Arial"/>
          <w:b/>
        </w:rPr>
        <w:t>9.5</w:t>
      </w:r>
      <w:r w:rsidRPr="00056A3A">
        <w:rPr>
          <w:rFonts w:ascii="Arial" w:eastAsia="MyriadPro-Regular" w:hAnsi="Arial" w:cs="Arial"/>
          <w:bCs/>
        </w:rPr>
        <w:t xml:space="preserve"> A execução do contrato deverá ser acompanhada e fiscalizada pelo(s) fiscal(is) do contrato, ou pelos respectivos substitutos, legalmente designados (Decreto nº 129, de 17 de junho de 2024).</w:t>
      </w:r>
    </w:p>
    <w:p w:rsidR="00FA5D81" w:rsidRDefault="00FA5D81" w:rsidP="00B14C84">
      <w:pPr>
        <w:autoSpaceDE w:val="0"/>
        <w:autoSpaceDN w:val="0"/>
        <w:adjustRightInd w:val="0"/>
        <w:jc w:val="both"/>
        <w:rPr>
          <w:rFonts w:ascii="Arial" w:eastAsia="MyriadPro-Regular" w:hAnsi="Arial" w:cs="Arial"/>
          <w:bCs/>
        </w:rPr>
      </w:pPr>
      <w:r w:rsidRPr="00056A3A">
        <w:rPr>
          <w:rFonts w:ascii="Arial" w:eastAsia="MyriadPro-Regular" w:hAnsi="Arial" w:cs="Arial"/>
          <w:b/>
        </w:rPr>
        <w:lastRenderedPageBreak/>
        <w:t>9.6</w:t>
      </w:r>
      <w:r w:rsidRPr="00056A3A">
        <w:rPr>
          <w:rFonts w:ascii="Arial" w:eastAsia="MyriadPro-Regular" w:hAnsi="Arial" w:cs="Arial"/>
          <w:bCs/>
        </w:rPr>
        <w:t xml:space="preserve"> O(s) fiscal(is) do contrato acompanharão a execução do contrato, para garantir que todas as condições estabelecidas sejam cumpridas, assegurando os melhores resultados para a Administração.</w:t>
      </w:r>
    </w:p>
    <w:p w:rsidR="00B14C84" w:rsidRPr="00757FB8" w:rsidRDefault="00B14C84" w:rsidP="00B14C84">
      <w:pPr>
        <w:autoSpaceDE w:val="0"/>
        <w:autoSpaceDN w:val="0"/>
        <w:adjustRightInd w:val="0"/>
        <w:jc w:val="both"/>
        <w:rPr>
          <w:rFonts w:ascii="Arial" w:eastAsia="MyriadPro-Regular" w:hAnsi="Arial" w:cs="Arial"/>
          <w:bCs/>
        </w:rPr>
      </w:pPr>
    </w:p>
    <w:p w:rsidR="00FA5D81" w:rsidRPr="00757FB8" w:rsidRDefault="00FA5D81" w:rsidP="00B14C84">
      <w:pPr>
        <w:autoSpaceDE w:val="0"/>
        <w:autoSpaceDN w:val="0"/>
        <w:adjustRightInd w:val="0"/>
        <w:jc w:val="both"/>
        <w:rPr>
          <w:rFonts w:ascii="Arial" w:hAnsi="Arial" w:cs="Arial"/>
          <w:b/>
          <w:bCs/>
          <w:highlight w:val="lightGray"/>
        </w:rPr>
      </w:pPr>
      <w:r>
        <w:rPr>
          <w:rFonts w:ascii="Arial" w:hAnsi="Arial" w:cs="Arial"/>
          <w:b/>
          <w:bCs/>
          <w:highlight w:val="lightGray"/>
        </w:rPr>
        <w:t xml:space="preserve">10. </w:t>
      </w:r>
      <w:r w:rsidRPr="00757FB8">
        <w:rPr>
          <w:rFonts w:ascii="Arial" w:hAnsi="Arial" w:cs="Arial"/>
          <w:b/>
          <w:bCs/>
          <w:highlight w:val="lightGray"/>
        </w:rPr>
        <w:t>RECEBIMENTO DO OBJETO:</w:t>
      </w:r>
    </w:p>
    <w:p w:rsidR="00FA5D81" w:rsidRPr="00056A3A" w:rsidRDefault="00FA5D81" w:rsidP="00B14C84">
      <w:pPr>
        <w:autoSpaceDE w:val="0"/>
        <w:autoSpaceDN w:val="0"/>
        <w:adjustRightInd w:val="0"/>
        <w:jc w:val="both"/>
        <w:rPr>
          <w:rFonts w:ascii="Arial" w:eastAsia="MyriadPro-Regular" w:hAnsi="Arial" w:cs="Arial"/>
          <w:bCs/>
        </w:rPr>
      </w:pPr>
      <w:r w:rsidRPr="00056A3A">
        <w:rPr>
          <w:rFonts w:ascii="Arial" w:eastAsia="MyriadPro-Regular" w:hAnsi="Arial" w:cs="Arial"/>
          <w:b/>
        </w:rPr>
        <w:t>10.1</w:t>
      </w:r>
      <w:r w:rsidRPr="00056A3A">
        <w:rPr>
          <w:rFonts w:ascii="Arial" w:eastAsia="MyriadPro-Regular" w:hAnsi="Arial" w:cs="Arial"/>
          <w:bCs/>
        </w:rPr>
        <w:t xml:space="preserve"> As bicicletas serão recebidas provisoriamente, de forma sumária, no ato da entrega, juntamente com a nota fiscal ou instrumento equivalente, pelo(a) responsável pelo acompanhamento e fiscalização do contrato, para efeito de posterior verificação de sua conformidade com as especificações constantes no Termo de Referência e na proposta.</w:t>
      </w:r>
    </w:p>
    <w:p w:rsidR="00FA5D81" w:rsidRPr="00056A3A" w:rsidRDefault="00FA5D81" w:rsidP="00B14C84">
      <w:pPr>
        <w:autoSpaceDE w:val="0"/>
        <w:autoSpaceDN w:val="0"/>
        <w:adjustRightInd w:val="0"/>
        <w:jc w:val="both"/>
        <w:rPr>
          <w:rFonts w:ascii="Arial" w:eastAsia="MyriadPro-Regular" w:hAnsi="Arial" w:cs="Arial"/>
          <w:bCs/>
        </w:rPr>
      </w:pPr>
      <w:r w:rsidRPr="00056A3A">
        <w:rPr>
          <w:rFonts w:ascii="Arial" w:eastAsia="MyriadPro-Regular" w:hAnsi="Arial" w:cs="Arial"/>
          <w:b/>
        </w:rPr>
        <w:t>10.2</w:t>
      </w:r>
      <w:r w:rsidRPr="00056A3A">
        <w:rPr>
          <w:rFonts w:ascii="Arial" w:eastAsia="MyriadPro-Regular" w:hAnsi="Arial" w:cs="Arial"/>
          <w:bCs/>
        </w:rPr>
        <w:t xml:space="preserve"> As bicicletas poderão ser rejeitadas, no todo ou em parte, inclusive antes do recebimento provisório, quando estiverem em desacordo com as especificações constantes no Termo de Referência e na proposta, devendo ser substituídas no prazo de 15 (quinze) dias, a contar da notificação da contratada, às suas custas, sem prejuízo da aplicação das penalidades.</w:t>
      </w:r>
    </w:p>
    <w:p w:rsidR="00FA5D81" w:rsidRPr="00056A3A" w:rsidRDefault="00FA5D81" w:rsidP="00B14C84">
      <w:pPr>
        <w:autoSpaceDE w:val="0"/>
        <w:autoSpaceDN w:val="0"/>
        <w:adjustRightInd w:val="0"/>
        <w:jc w:val="both"/>
        <w:rPr>
          <w:rFonts w:ascii="Arial" w:eastAsia="MyriadPro-Regular" w:hAnsi="Arial" w:cs="Arial"/>
          <w:bCs/>
        </w:rPr>
      </w:pPr>
      <w:r w:rsidRPr="00056A3A">
        <w:rPr>
          <w:rFonts w:ascii="Arial" w:eastAsia="MyriadPro-Regular" w:hAnsi="Arial" w:cs="Arial"/>
          <w:b/>
        </w:rPr>
        <w:t>10.3</w:t>
      </w:r>
      <w:r w:rsidRPr="00056A3A">
        <w:rPr>
          <w:rFonts w:ascii="Arial" w:eastAsia="MyriadPro-Regular" w:hAnsi="Arial" w:cs="Arial"/>
          <w:bCs/>
        </w:rPr>
        <w:t xml:space="preserve"> O recebimento definitivo ocorrerá no prazo de </w:t>
      </w:r>
      <w:r>
        <w:rPr>
          <w:rFonts w:ascii="Arial" w:eastAsia="MyriadPro-Regular" w:hAnsi="Arial" w:cs="Arial"/>
          <w:bCs/>
        </w:rPr>
        <w:t>10</w:t>
      </w:r>
      <w:r w:rsidRPr="00056A3A">
        <w:rPr>
          <w:rFonts w:ascii="Arial" w:eastAsia="MyriadPro-Regular" w:hAnsi="Arial" w:cs="Arial"/>
          <w:bCs/>
        </w:rPr>
        <w:t xml:space="preserve"> (</w:t>
      </w:r>
      <w:r>
        <w:rPr>
          <w:rFonts w:ascii="Arial" w:eastAsia="MyriadPro-Regular" w:hAnsi="Arial" w:cs="Arial"/>
          <w:bCs/>
        </w:rPr>
        <w:t>dez</w:t>
      </w:r>
      <w:r w:rsidRPr="00056A3A">
        <w:rPr>
          <w:rFonts w:ascii="Arial" w:eastAsia="MyriadPro-Regular" w:hAnsi="Arial" w:cs="Arial"/>
          <w:bCs/>
        </w:rPr>
        <w:t>) dias, a contar do recebimento da nota fiscal ou instrumento equivalente pela Administração, após a verificação da qualidade e quantidade do material e a consequente aceitação mediante termo detalhado.</w:t>
      </w:r>
    </w:p>
    <w:p w:rsidR="00FA5D81" w:rsidRPr="00056A3A" w:rsidRDefault="00FA5D81" w:rsidP="00B14C84">
      <w:pPr>
        <w:autoSpaceDE w:val="0"/>
        <w:autoSpaceDN w:val="0"/>
        <w:adjustRightInd w:val="0"/>
        <w:jc w:val="both"/>
        <w:rPr>
          <w:rFonts w:ascii="Arial" w:eastAsia="MyriadPro-Regular" w:hAnsi="Arial" w:cs="Arial"/>
          <w:bCs/>
        </w:rPr>
      </w:pPr>
      <w:r w:rsidRPr="00056A3A">
        <w:rPr>
          <w:rFonts w:ascii="Arial" w:eastAsia="MyriadPro-Regular" w:hAnsi="Arial" w:cs="Arial"/>
          <w:b/>
        </w:rPr>
        <w:t>10.4</w:t>
      </w:r>
      <w:r w:rsidRPr="00056A3A">
        <w:rPr>
          <w:rFonts w:ascii="Arial" w:eastAsia="MyriadPro-Regular" w:hAnsi="Arial" w:cs="Arial"/>
          <w:bCs/>
        </w:rPr>
        <w:t xml:space="preserve"> O prazo para o recebimento definitivo poderá ser excepcionalmente prorrogado, de forma justificada, por igual período, quando houver necessidade de diligências para a aferição do atendimento das exigências contratuais.</w:t>
      </w:r>
    </w:p>
    <w:p w:rsidR="00FA5D81" w:rsidRPr="00056A3A" w:rsidRDefault="00FA5D81" w:rsidP="00B14C84">
      <w:pPr>
        <w:autoSpaceDE w:val="0"/>
        <w:autoSpaceDN w:val="0"/>
        <w:adjustRightInd w:val="0"/>
        <w:jc w:val="both"/>
        <w:rPr>
          <w:rFonts w:ascii="Arial" w:eastAsia="MyriadPro-Regular" w:hAnsi="Arial" w:cs="Arial"/>
          <w:bCs/>
        </w:rPr>
      </w:pPr>
      <w:r w:rsidRPr="00056A3A">
        <w:rPr>
          <w:rFonts w:ascii="Arial" w:eastAsia="MyriadPro-Regular" w:hAnsi="Arial" w:cs="Arial"/>
          <w:b/>
        </w:rPr>
        <w:t>10.5</w:t>
      </w:r>
      <w:r w:rsidRPr="00056A3A">
        <w:rPr>
          <w:rFonts w:ascii="Arial" w:eastAsia="MyriadPro-Regular" w:hAnsi="Arial" w:cs="Arial"/>
          <w:bCs/>
        </w:rPr>
        <w:t xml:space="preserve"> 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rsidR="00B14C84" w:rsidRDefault="00FA5D81" w:rsidP="00B14C84">
      <w:pPr>
        <w:autoSpaceDE w:val="0"/>
        <w:autoSpaceDN w:val="0"/>
        <w:adjustRightInd w:val="0"/>
        <w:jc w:val="both"/>
        <w:rPr>
          <w:rFonts w:ascii="Arial" w:eastAsia="MyriadPro-Regular" w:hAnsi="Arial" w:cs="Arial"/>
          <w:bCs/>
        </w:rPr>
      </w:pPr>
      <w:r w:rsidRPr="00056A3A">
        <w:rPr>
          <w:rFonts w:ascii="Arial" w:eastAsia="MyriadPro-Regular" w:hAnsi="Arial" w:cs="Arial"/>
          <w:b/>
        </w:rPr>
        <w:t>10.6</w:t>
      </w:r>
      <w:r w:rsidRPr="00056A3A">
        <w:rPr>
          <w:rFonts w:ascii="Arial" w:eastAsia="MyriadPro-Regular" w:hAnsi="Arial" w:cs="Arial"/>
          <w:bCs/>
        </w:rPr>
        <w:t xml:space="preserve"> O recebimento provisório ou definitivo não excluirá a responsabilidade civil pelos serviços e pela perfeita execução do contrato.</w:t>
      </w:r>
    </w:p>
    <w:p w:rsidR="00B14C84" w:rsidRPr="00757FB8" w:rsidRDefault="00B14C84" w:rsidP="00B14C84">
      <w:pPr>
        <w:autoSpaceDE w:val="0"/>
        <w:autoSpaceDN w:val="0"/>
        <w:adjustRightInd w:val="0"/>
        <w:jc w:val="both"/>
        <w:rPr>
          <w:rFonts w:ascii="Arial" w:eastAsia="MyriadPro-Regular" w:hAnsi="Arial" w:cs="Arial"/>
          <w:bCs/>
        </w:rPr>
      </w:pPr>
    </w:p>
    <w:p w:rsidR="00FA5D81" w:rsidRDefault="00FA5D81" w:rsidP="00B14C84">
      <w:pPr>
        <w:autoSpaceDE w:val="0"/>
        <w:autoSpaceDN w:val="0"/>
        <w:adjustRightInd w:val="0"/>
        <w:jc w:val="both"/>
        <w:rPr>
          <w:rFonts w:ascii="Arial" w:hAnsi="Arial" w:cs="Arial"/>
          <w:b/>
          <w:bCs/>
          <w:highlight w:val="lightGray"/>
        </w:rPr>
      </w:pPr>
      <w:r>
        <w:rPr>
          <w:rFonts w:ascii="Arial" w:hAnsi="Arial" w:cs="Arial"/>
          <w:b/>
          <w:bCs/>
          <w:highlight w:val="lightGray"/>
        </w:rPr>
        <w:t xml:space="preserve">11. </w:t>
      </w:r>
      <w:r w:rsidRPr="00757FB8">
        <w:rPr>
          <w:rFonts w:ascii="Arial" w:hAnsi="Arial" w:cs="Arial"/>
          <w:b/>
          <w:bCs/>
          <w:highlight w:val="lightGray"/>
        </w:rPr>
        <w:t>DO PAGAMENTO:</w:t>
      </w:r>
    </w:p>
    <w:p w:rsidR="00FA5D81" w:rsidRPr="00056A3A" w:rsidRDefault="00FA5D81" w:rsidP="00B14C84">
      <w:pPr>
        <w:autoSpaceDE w:val="0"/>
        <w:autoSpaceDN w:val="0"/>
        <w:adjustRightInd w:val="0"/>
        <w:jc w:val="both"/>
        <w:rPr>
          <w:rFonts w:ascii="Arial" w:hAnsi="Arial" w:cs="Arial"/>
        </w:rPr>
      </w:pPr>
      <w:r w:rsidRPr="00B918FD">
        <w:rPr>
          <w:rFonts w:ascii="Arial" w:hAnsi="Arial" w:cs="Arial"/>
          <w:b/>
        </w:rPr>
        <w:t>11.1</w:t>
      </w:r>
      <w:r w:rsidRPr="00056A3A">
        <w:rPr>
          <w:rFonts w:ascii="Arial" w:hAnsi="Arial" w:cs="Arial"/>
        </w:rPr>
        <w:t xml:space="preserve"> O pagamento será efetuado de acordo com o fornecimento, no prazo de até 30 (trinta) dias, mediante apresentação da Nota Fiscal ou documento equivalente, devidamente atestada, juntamente com as certidões de regularidade fiscal em plena validade, previstas na Lei nº 14.133/2021.</w:t>
      </w:r>
    </w:p>
    <w:p w:rsidR="00FA5D81" w:rsidRPr="00056A3A" w:rsidRDefault="00FA5D81" w:rsidP="00B14C84">
      <w:pPr>
        <w:autoSpaceDE w:val="0"/>
        <w:autoSpaceDN w:val="0"/>
        <w:adjustRightInd w:val="0"/>
        <w:jc w:val="both"/>
        <w:rPr>
          <w:rFonts w:ascii="Arial" w:hAnsi="Arial" w:cs="Arial"/>
        </w:rPr>
      </w:pPr>
      <w:r w:rsidRPr="00B918FD">
        <w:rPr>
          <w:rFonts w:ascii="Arial" w:hAnsi="Arial" w:cs="Arial"/>
          <w:b/>
        </w:rPr>
        <w:t>11.2</w:t>
      </w:r>
      <w:r w:rsidRPr="00056A3A">
        <w:rPr>
          <w:rFonts w:ascii="Arial" w:hAnsi="Arial" w:cs="Arial"/>
        </w:rPr>
        <w:t xml:space="preserve"> A Contratada deverá obrigatoriamente encaminhar os seguintes documentos no momento da entrega:</w:t>
      </w:r>
    </w:p>
    <w:p w:rsidR="00FA5D81" w:rsidRPr="00056A3A" w:rsidRDefault="00FA5D81" w:rsidP="00B14C84">
      <w:pPr>
        <w:autoSpaceDE w:val="0"/>
        <w:autoSpaceDN w:val="0"/>
        <w:adjustRightInd w:val="0"/>
        <w:jc w:val="both"/>
        <w:rPr>
          <w:rFonts w:ascii="Arial" w:hAnsi="Arial" w:cs="Arial"/>
        </w:rPr>
      </w:pPr>
      <w:r w:rsidRPr="00B918FD">
        <w:rPr>
          <w:rFonts w:ascii="Arial" w:hAnsi="Arial" w:cs="Arial"/>
          <w:b/>
        </w:rPr>
        <w:t>11.3</w:t>
      </w:r>
      <w:r w:rsidRPr="00056A3A">
        <w:rPr>
          <w:rFonts w:ascii="Arial" w:hAnsi="Arial" w:cs="Arial"/>
        </w:rPr>
        <w:t xml:space="preserve"> Nota Fiscal ou documento equivalente, gerada de acordo com o fornecimento das quantidades de itens solicitados e entregues, conforme a Autorização de Fornecimento/Ordem de Serviço;</w:t>
      </w:r>
    </w:p>
    <w:p w:rsidR="00FA5D81" w:rsidRPr="00056A3A" w:rsidRDefault="00FA5D81" w:rsidP="00B14C84">
      <w:pPr>
        <w:autoSpaceDE w:val="0"/>
        <w:autoSpaceDN w:val="0"/>
        <w:adjustRightInd w:val="0"/>
        <w:jc w:val="both"/>
        <w:rPr>
          <w:rFonts w:ascii="Arial" w:hAnsi="Arial" w:cs="Arial"/>
        </w:rPr>
      </w:pPr>
      <w:r w:rsidRPr="00B918FD">
        <w:rPr>
          <w:rFonts w:ascii="Arial" w:hAnsi="Arial" w:cs="Arial"/>
          <w:b/>
        </w:rPr>
        <w:t>11.4</w:t>
      </w:r>
      <w:r w:rsidRPr="00056A3A">
        <w:rPr>
          <w:rFonts w:ascii="Arial" w:hAnsi="Arial" w:cs="Arial"/>
        </w:rPr>
        <w:t xml:space="preserve"> Prova de regularidade para com a Fazenda Federal, Estadual e Municipal do domicílio ou sede do licitante, ou outra equivalente, conforme a legislação vigente;</w:t>
      </w:r>
    </w:p>
    <w:p w:rsidR="00FA5D81" w:rsidRPr="00056A3A" w:rsidRDefault="00FA5D81" w:rsidP="00B14C84">
      <w:pPr>
        <w:autoSpaceDE w:val="0"/>
        <w:autoSpaceDN w:val="0"/>
        <w:adjustRightInd w:val="0"/>
        <w:jc w:val="both"/>
        <w:rPr>
          <w:rFonts w:ascii="Arial" w:hAnsi="Arial" w:cs="Arial"/>
        </w:rPr>
      </w:pPr>
      <w:r w:rsidRPr="00B918FD">
        <w:rPr>
          <w:rFonts w:ascii="Arial" w:hAnsi="Arial" w:cs="Arial"/>
          <w:b/>
        </w:rPr>
        <w:t>11.5</w:t>
      </w:r>
      <w:r w:rsidRPr="00056A3A">
        <w:rPr>
          <w:rFonts w:ascii="Arial" w:hAnsi="Arial" w:cs="Arial"/>
        </w:rPr>
        <w:t xml:space="preserve"> Prova de regularidade relativa à Seguridade Social e ao FGTS, que comprove o cumprimento dos encargos sociais instituídos por lei;</w:t>
      </w:r>
    </w:p>
    <w:p w:rsidR="00FA5D81" w:rsidRPr="00056A3A" w:rsidRDefault="00FA5D81" w:rsidP="00B14C84">
      <w:pPr>
        <w:autoSpaceDE w:val="0"/>
        <w:autoSpaceDN w:val="0"/>
        <w:adjustRightInd w:val="0"/>
        <w:jc w:val="both"/>
        <w:rPr>
          <w:rFonts w:ascii="Arial" w:hAnsi="Arial" w:cs="Arial"/>
        </w:rPr>
      </w:pPr>
      <w:r w:rsidRPr="00B918FD">
        <w:rPr>
          <w:rFonts w:ascii="Arial" w:hAnsi="Arial" w:cs="Arial"/>
          <w:b/>
        </w:rPr>
        <w:t>11.6</w:t>
      </w:r>
      <w:r w:rsidRPr="00056A3A">
        <w:rPr>
          <w:rFonts w:ascii="Arial" w:hAnsi="Arial" w:cs="Arial"/>
        </w:rPr>
        <w:t xml:space="preserve"> Prova de regularidade perante a Justiça do Trabalho;</w:t>
      </w:r>
    </w:p>
    <w:p w:rsidR="00FA5D81" w:rsidRDefault="00FA5D81" w:rsidP="00B14C84">
      <w:pPr>
        <w:autoSpaceDE w:val="0"/>
        <w:autoSpaceDN w:val="0"/>
        <w:adjustRightInd w:val="0"/>
        <w:jc w:val="both"/>
        <w:rPr>
          <w:rFonts w:ascii="Arial" w:hAnsi="Arial" w:cs="Arial"/>
        </w:rPr>
      </w:pPr>
      <w:r w:rsidRPr="00B918FD">
        <w:rPr>
          <w:rFonts w:ascii="Arial" w:hAnsi="Arial" w:cs="Arial"/>
          <w:b/>
        </w:rPr>
        <w:lastRenderedPageBreak/>
        <w:t>11.7</w:t>
      </w:r>
      <w:r w:rsidRPr="00056A3A">
        <w:rPr>
          <w:rFonts w:ascii="Arial" w:hAnsi="Arial" w:cs="Arial"/>
        </w:rPr>
        <w:t xml:space="preserve"> A falta de qualquer dos documentos exigidos pela Lei Federal nº 14.133/2021 e suas alterações poderá implicar no não recebimento do pagamento.</w:t>
      </w:r>
    </w:p>
    <w:p w:rsidR="00FA5D81" w:rsidRPr="00056A3A" w:rsidRDefault="00FA5D81" w:rsidP="00B14C84">
      <w:pPr>
        <w:autoSpaceDE w:val="0"/>
        <w:autoSpaceDN w:val="0"/>
        <w:adjustRightInd w:val="0"/>
        <w:jc w:val="both"/>
        <w:rPr>
          <w:rFonts w:ascii="Arial" w:hAnsi="Arial" w:cs="Arial"/>
          <w:highlight w:val="lightGray"/>
        </w:rPr>
      </w:pPr>
    </w:p>
    <w:p w:rsidR="00FA5D81" w:rsidRPr="00757FB8" w:rsidRDefault="00FA5D81" w:rsidP="00B14C84">
      <w:pPr>
        <w:autoSpaceDE w:val="0"/>
        <w:autoSpaceDN w:val="0"/>
        <w:adjustRightInd w:val="0"/>
        <w:jc w:val="both"/>
        <w:rPr>
          <w:rFonts w:ascii="Arial" w:eastAsia="MyriadPro-Regular" w:hAnsi="Arial" w:cs="Arial"/>
          <w:b/>
          <w:highlight w:val="lightGray"/>
        </w:rPr>
      </w:pPr>
      <w:r>
        <w:rPr>
          <w:rFonts w:ascii="Arial" w:eastAsia="MyriadPro-Regular" w:hAnsi="Arial" w:cs="Arial"/>
          <w:b/>
          <w:highlight w:val="lightGray"/>
        </w:rPr>
        <w:t xml:space="preserve">12. </w:t>
      </w:r>
      <w:r w:rsidRPr="00757FB8">
        <w:rPr>
          <w:rFonts w:ascii="Arial" w:eastAsia="MyriadPro-Regular" w:hAnsi="Arial" w:cs="Arial"/>
          <w:b/>
          <w:highlight w:val="lightGray"/>
        </w:rPr>
        <w:t>FORMA E CRITÉRIOS DE SELEÇÃO DO FORNECEDOR:</w:t>
      </w:r>
    </w:p>
    <w:p w:rsidR="00FA5D81" w:rsidRDefault="00FA5D81" w:rsidP="00B14C84">
      <w:pPr>
        <w:autoSpaceDE w:val="0"/>
        <w:autoSpaceDN w:val="0"/>
        <w:adjustRightInd w:val="0"/>
        <w:jc w:val="both"/>
        <w:rPr>
          <w:rFonts w:ascii="Arial" w:hAnsi="Arial" w:cs="Arial"/>
        </w:rPr>
      </w:pPr>
      <w:r w:rsidRPr="00757FB8">
        <w:rPr>
          <w:rFonts w:ascii="Arial" w:hAnsi="Arial" w:cs="Arial"/>
          <w:b/>
          <w:bCs/>
        </w:rPr>
        <w:t>12.1</w:t>
      </w:r>
      <w:r w:rsidRPr="00757FB8">
        <w:rPr>
          <w:rFonts w:ascii="Arial" w:hAnsi="Arial" w:cs="Arial"/>
        </w:rPr>
        <w:t xml:space="preserve"> O fornecedor será selecionado por meio da realização de procedimento de LICITAÇÃO, na modalidade PREGÃO ELETRÔNICO, modo de disputa ABERTO, com adoção do critério de julgamento pelo MENOR PREÇO. </w:t>
      </w:r>
    </w:p>
    <w:p w:rsidR="00B14C84" w:rsidRPr="00B918FD" w:rsidRDefault="00B14C84" w:rsidP="00B14C84">
      <w:pPr>
        <w:autoSpaceDE w:val="0"/>
        <w:autoSpaceDN w:val="0"/>
        <w:adjustRightInd w:val="0"/>
        <w:jc w:val="both"/>
        <w:rPr>
          <w:rFonts w:ascii="Arial" w:hAnsi="Arial" w:cs="Arial"/>
        </w:rPr>
      </w:pPr>
    </w:p>
    <w:p w:rsidR="00FA5D81" w:rsidRDefault="00FA5D81" w:rsidP="00B14C84">
      <w:pPr>
        <w:autoSpaceDE w:val="0"/>
        <w:autoSpaceDN w:val="0"/>
        <w:adjustRightInd w:val="0"/>
        <w:jc w:val="both"/>
        <w:rPr>
          <w:rFonts w:ascii="Arial" w:hAnsi="Arial" w:cs="Arial"/>
          <w:b/>
          <w:bCs/>
          <w:highlight w:val="lightGray"/>
        </w:rPr>
      </w:pPr>
      <w:r>
        <w:rPr>
          <w:rFonts w:ascii="Arial" w:hAnsi="Arial" w:cs="Arial"/>
          <w:b/>
          <w:bCs/>
          <w:highlight w:val="lightGray"/>
        </w:rPr>
        <w:t xml:space="preserve">13. </w:t>
      </w:r>
      <w:r w:rsidRPr="00757FB8">
        <w:rPr>
          <w:rFonts w:ascii="Arial" w:hAnsi="Arial" w:cs="Arial"/>
          <w:b/>
          <w:bCs/>
          <w:highlight w:val="lightGray"/>
        </w:rPr>
        <w:t>DA QUALIFICAÇÃO TÉCNICA:</w:t>
      </w:r>
    </w:p>
    <w:p w:rsidR="00B14C84" w:rsidRPr="00B14C84" w:rsidRDefault="00FA5D81" w:rsidP="00B14C84">
      <w:pPr>
        <w:autoSpaceDE w:val="0"/>
        <w:autoSpaceDN w:val="0"/>
        <w:adjustRightInd w:val="0"/>
        <w:jc w:val="both"/>
        <w:rPr>
          <w:rFonts w:ascii="Arial" w:hAnsi="Arial" w:cs="Arial"/>
        </w:rPr>
      </w:pPr>
      <w:bookmarkStart w:id="63" w:name="_Hlk190351986"/>
      <w:r w:rsidRPr="00B14C84">
        <w:rPr>
          <w:rFonts w:ascii="Arial" w:hAnsi="Arial" w:cs="Arial"/>
          <w:b/>
          <w:bCs/>
        </w:rPr>
        <w:t>13.1</w:t>
      </w:r>
      <w:r w:rsidRPr="00B14C84">
        <w:rPr>
          <w:rFonts w:ascii="Arial" w:hAnsi="Arial" w:cs="Arial"/>
        </w:rPr>
        <w:t xml:space="preserve"> A contratada deverá apresentar, no mínimo, 01 (um) </w:t>
      </w:r>
      <w:r w:rsidR="00B14C84" w:rsidRPr="00B14C84">
        <w:rPr>
          <w:rFonts w:ascii="Arial" w:hAnsi="Arial" w:cs="Arial"/>
        </w:rPr>
        <w:t xml:space="preserve">Atestado de Capacidade Técnica em nome da Proponente, no qual se ateste que a empresa executou a qualquer tempo serviços/fornecimento de complexidade similar ou superior ao objeto do presente Termo de Referência. </w:t>
      </w:r>
    </w:p>
    <w:p w:rsidR="00FA5D81" w:rsidRPr="00BA3557" w:rsidRDefault="00FA5D81" w:rsidP="00B14C84">
      <w:pPr>
        <w:autoSpaceDE w:val="0"/>
        <w:autoSpaceDN w:val="0"/>
        <w:adjustRightInd w:val="0"/>
        <w:jc w:val="both"/>
        <w:rPr>
          <w:rFonts w:ascii="Arial" w:hAnsi="Arial" w:cs="Arial"/>
        </w:rPr>
      </w:pPr>
    </w:p>
    <w:p w:rsidR="00FA5D81" w:rsidRDefault="00FA5D81" w:rsidP="00B14C84">
      <w:pPr>
        <w:autoSpaceDE w:val="0"/>
        <w:autoSpaceDN w:val="0"/>
        <w:adjustRightInd w:val="0"/>
        <w:jc w:val="both"/>
        <w:rPr>
          <w:rFonts w:ascii="Arial" w:hAnsi="Arial" w:cs="Arial"/>
        </w:rPr>
      </w:pPr>
      <w:r w:rsidRPr="00BA3557">
        <w:rPr>
          <w:rFonts w:ascii="Arial" w:hAnsi="Arial" w:cs="Arial"/>
          <w:b/>
          <w:bCs/>
        </w:rPr>
        <w:t>13.2</w:t>
      </w:r>
      <w:r w:rsidRPr="00BA3557">
        <w:rPr>
          <w:rFonts w:ascii="Arial" w:hAnsi="Arial" w:cs="Arial"/>
        </w:rPr>
        <w:t xml:space="preserve"> Certificado de Garantia contra qualquer defeito de fabricação, com vigência mínima de 12 meses ou conforme o prazo estipulado pela fábrica. Os mesmos deverão ser entregues juntamente com os documentos de habilitação.</w:t>
      </w:r>
    </w:p>
    <w:bookmarkEnd w:id="63"/>
    <w:p w:rsidR="00FA5D81" w:rsidRPr="00BA3557" w:rsidRDefault="00FA5D81" w:rsidP="00B14C84">
      <w:pPr>
        <w:autoSpaceDE w:val="0"/>
        <w:autoSpaceDN w:val="0"/>
        <w:adjustRightInd w:val="0"/>
        <w:jc w:val="both"/>
        <w:rPr>
          <w:rFonts w:ascii="Arial" w:hAnsi="Arial" w:cs="Arial"/>
          <w:highlight w:val="lightGray"/>
        </w:rPr>
      </w:pPr>
    </w:p>
    <w:p w:rsidR="00FA5D81" w:rsidRPr="00BA3557" w:rsidRDefault="00FA5D81" w:rsidP="00B14C84">
      <w:pPr>
        <w:autoSpaceDE w:val="0"/>
        <w:autoSpaceDN w:val="0"/>
        <w:adjustRightInd w:val="0"/>
        <w:jc w:val="both"/>
        <w:rPr>
          <w:rFonts w:ascii="Arial" w:eastAsia="MyriadPro-Regular" w:hAnsi="Arial" w:cs="Arial"/>
          <w:b/>
          <w:highlight w:val="lightGray"/>
        </w:rPr>
      </w:pPr>
      <w:r>
        <w:rPr>
          <w:rFonts w:ascii="Arial" w:eastAsia="MyriadPro-Regular" w:hAnsi="Arial" w:cs="Arial"/>
          <w:b/>
          <w:highlight w:val="lightGray"/>
        </w:rPr>
        <w:t xml:space="preserve">14. </w:t>
      </w:r>
      <w:r w:rsidRPr="00757FB8">
        <w:rPr>
          <w:rFonts w:ascii="Arial" w:eastAsia="MyriadPro-Regular" w:hAnsi="Arial" w:cs="Arial"/>
          <w:b/>
          <w:highlight w:val="lightGray"/>
        </w:rPr>
        <w:t>ESTIMATIVA DO VALOR DA CONTRATAÇÃO:</w:t>
      </w:r>
    </w:p>
    <w:p w:rsidR="00FA5D81" w:rsidRDefault="00FA5D81" w:rsidP="00B14C84">
      <w:pPr>
        <w:autoSpaceDE w:val="0"/>
        <w:autoSpaceDN w:val="0"/>
        <w:adjustRightInd w:val="0"/>
        <w:jc w:val="both"/>
        <w:rPr>
          <w:rFonts w:ascii="Arial" w:hAnsi="Arial" w:cs="Arial"/>
        </w:rPr>
      </w:pPr>
      <w:r w:rsidRPr="00BA3557">
        <w:rPr>
          <w:rFonts w:ascii="Arial" w:hAnsi="Arial" w:cs="Arial"/>
          <w:b/>
          <w:bCs/>
        </w:rPr>
        <w:t>14.1</w:t>
      </w:r>
      <w:r w:rsidRPr="00BA3557">
        <w:rPr>
          <w:rFonts w:ascii="Arial" w:hAnsi="Arial" w:cs="Arial"/>
        </w:rPr>
        <w:t xml:space="preserve"> O custo estimado da contratação possui caráter sigiloso e será tornado público apenas e imediatamente após o julgamento das propostas.</w:t>
      </w:r>
    </w:p>
    <w:p w:rsidR="00FA5D81" w:rsidRPr="00BA3557" w:rsidRDefault="00FA5D81" w:rsidP="00B14C84">
      <w:pPr>
        <w:autoSpaceDE w:val="0"/>
        <w:autoSpaceDN w:val="0"/>
        <w:adjustRightInd w:val="0"/>
        <w:jc w:val="both"/>
        <w:rPr>
          <w:rFonts w:ascii="Arial" w:hAnsi="Arial" w:cs="Arial"/>
        </w:rPr>
      </w:pPr>
    </w:p>
    <w:p w:rsidR="00FA5D81" w:rsidRDefault="00FA5D81" w:rsidP="00B14C84">
      <w:pPr>
        <w:autoSpaceDE w:val="0"/>
        <w:autoSpaceDN w:val="0"/>
        <w:adjustRightInd w:val="0"/>
        <w:jc w:val="both"/>
        <w:rPr>
          <w:rFonts w:ascii="Arial" w:hAnsi="Arial" w:cs="Arial"/>
        </w:rPr>
      </w:pPr>
      <w:r w:rsidRPr="00BA3557">
        <w:rPr>
          <w:rFonts w:ascii="Arial" w:hAnsi="Arial" w:cs="Arial"/>
          <w:b/>
          <w:bCs/>
        </w:rPr>
        <w:t>14.2</w:t>
      </w:r>
      <w:r w:rsidRPr="00BA3557">
        <w:rPr>
          <w:rFonts w:ascii="Arial" w:hAnsi="Arial" w:cs="Arial"/>
        </w:rPr>
        <w:t xml:space="preserve"> A Administração opta por não divulgar os valores referenciais. O sigilo do valor de referência é uma medida útil para a Administração na busca pela proposta mais vantajosa, pois, dependendo da concorrência existente em razão do objeto, a divulgação do valor de referência poderia fazer com que o licitante se restringisse a obedecer ao limite estabelecido, afastando uma eventual negociação mais proveitosa. Assim, a busca por uma oferta mais vantajosa justifica, por si só, que essa informação permaneça restrita aos autos do processo administrativo, conforme previsto no art. 24 da Lei nº 14.133/2021.</w:t>
      </w:r>
    </w:p>
    <w:p w:rsidR="00FA5D81" w:rsidRPr="00BA3557" w:rsidRDefault="00FA5D81" w:rsidP="00B14C84">
      <w:pPr>
        <w:autoSpaceDE w:val="0"/>
        <w:autoSpaceDN w:val="0"/>
        <w:adjustRightInd w:val="0"/>
        <w:jc w:val="both"/>
        <w:rPr>
          <w:rFonts w:ascii="Arial" w:hAnsi="Arial" w:cs="Arial"/>
        </w:rPr>
      </w:pPr>
    </w:p>
    <w:p w:rsidR="00FA5D81" w:rsidRDefault="00FA5D81" w:rsidP="00B14C84">
      <w:pPr>
        <w:autoSpaceDE w:val="0"/>
        <w:autoSpaceDN w:val="0"/>
        <w:adjustRightInd w:val="0"/>
        <w:jc w:val="both"/>
        <w:rPr>
          <w:rFonts w:ascii="Arial" w:hAnsi="Arial" w:cs="Arial"/>
        </w:rPr>
      </w:pPr>
      <w:r w:rsidRPr="00BA3557">
        <w:rPr>
          <w:rFonts w:ascii="Arial" w:hAnsi="Arial" w:cs="Arial"/>
          <w:b/>
          <w:bCs/>
        </w:rPr>
        <w:t>14.3</w:t>
      </w:r>
      <w:r w:rsidRPr="00BA3557">
        <w:rPr>
          <w:rFonts w:ascii="Arial" w:hAnsi="Arial" w:cs="Arial"/>
        </w:rPr>
        <w:t xml:space="preserve"> Dessa forma, a divulgação do orçamento pode comprometer uma das finalidades do procedimento licitatório, que é a seleção da proposta mais vantajosa. A avaliação dos princípios administrativos aplicáveis ao certame torna-se necessária, especialmente em caso de eventual requerimento de divulgação.</w:t>
      </w:r>
    </w:p>
    <w:p w:rsidR="00FA5D81" w:rsidRPr="00757FB8" w:rsidRDefault="00FA5D81" w:rsidP="00B14C84">
      <w:pPr>
        <w:autoSpaceDE w:val="0"/>
        <w:autoSpaceDN w:val="0"/>
        <w:adjustRightInd w:val="0"/>
        <w:jc w:val="both"/>
        <w:rPr>
          <w:rFonts w:ascii="Arial" w:hAnsi="Arial" w:cs="Arial"/>
        </w:rPr>
      </w:pPr>
    </w:p>
    <w:p w:rsidR="00FA5D81" w:rsidRPr="00F47399" w:rsidRDefault="00FA5D81" w:rsidP="00B14C84">
      <w:pPr>
        <w:shd w:val="clear" w:color="auto" w:fill="D9D9D9" w:themeFill="background1" w:themeFillShade="D9"/>
        <w:autoSpaceDE w:val="0"/>
        <w:autoSpaceDN w:val="0"/>
        <w:adjustRightInd w:val="0"/>
        <w:jc w:val="both"/>
        <w:rPr>
          <w:rFonts w:ascii="Arial" w:eastAsia="MyriadPro-Regular" w:hAnsi="Arial" w:cs="Arial"/>
          <w:b/>
        </w:rPr>
      </w:pPr>
      <w:bookmarkStart w:id="64" w:name="_Hlk130148312"/>
      <w:r>
        <w:rPr>
          <w:rFonts w:ascii="Arial" w:eastAsia="MyriadPro-Regular" w:hAnsi="Arial" w:cs="Arial"/>
          <w:b/>
        </w:rPr>
        <w:t xml:space="preserve">15. </w:t>
      </w:r>
      <w:r w:rsidRPr="00B918FD">
        <w:rPr>
          <w:rFonts w:ascii="Arial" w:eastAsia="MyriadPro-Regular" w:hAnsi="Arial" w:cs="Arial"/>
          <w:b/>
        </w:rPr>
        <w:t>ADEQUAÇÃO ORÇAMENTÁRIA:</w:t>
      </w:r>
      <w:bookmarkEnd w:id="64"/>
    </w:p>
    <w:p w:rsidR="00FA5D81" w:rsidRDefault="00FA5D81" w:rsidP="00B14C84">
      <w:pPr>
        <w:autoSpaceDE w:val="0"/>
        <w:autoSpaceDN w:val="0"/>
        <w:adjustRightInd w:val="0"/>
        <w:jc w:val="both"/>
        <w:rPr>
          <w:rFonts w:ascii="Arial" w:hAnsi="Arial" w:cs="Arial"/>
        </w:rPr>
      </w:pPr>
      <w:r w:rsidRPr="00757FB8">
        <w:rPr>
          <w:rFonts w:ascii="Arial" w:eastAsia="MyriadPro-Regular" w:hAnsi="Arial" w:cs="Arial"/>
          <w:b/>
          <w:bCs/>
        </w:rPr>
        <w:t>15.1</w:t>
      </w:r>
      <w:r w:rsidRPr="00757FB8">
        <w:rPr>
          <w:rFonts w:ascii="Arial" w:hAnsi="Arial" w:cs="Arial"/>
        </w:rPr>
        <w:t>As despesas decorrentes da presente contratação correrão à conta de recursos específicos consignados no Orçamento Geral do Município deste exercício, na dotação abaixo discriminada:</w:t>
      </w:r>
    </w:p>
    <w:p w:rsidR="00FA5D81" w:rsidRDefault="00FA5D81" w:rsidP="00B14C84">
      <w:pPr>
        <w:autoSpaceDE w:val="0"/>
        <w:autoSpaceDN w:val="0"/>
        <w:adjustRightInd w:val="0"/>
        <w:jc w:val="both"/>
        <w:rPr>
          <w:rFonts w:ascii="Arial" w:hAnsi="Arial" w:cs="Arial"/>
        </w:rPr>
      </w:pPr>
    </w:p>
    <w:p w:rsidR="003851CA" w:rsidRPr="00757FB8" w:rsidRDefault="003851CA" w:rsidP="003851CA">
      <w:pPr>
        <w:autoSpaceDE w:val="0"/>
        <w:autoSpaceDN w:val="0"/>
        <w:adjustRightInd w:val="0"/>
        <w:spacing w:line="360" w:lineRule="auto"/>
        <w:rPr>
          <w:rFonts w:ascii="Arial" w:hAnsi="Arial" w:cs="Arial"/>
          <w:b/>
          <w:u w:val="single"/>
        </w:rPr>
      </w:pPr>
      <w:r w:rsidRPr="00757FB8">
        <w:rPr>
          <w:rFonts w:ascii="Arial" w:hAnsi="Arial" w:cs="Arial"/>
          <w:b/>
          <w:u w:val="single"/>
        </w:rPr>
        <w:t>Recurso Próprio</w:t>
      </w:r>
    </w:p>
    <w:p w:rsidR="003851CA" w:rsidRPr="00757FB8" w:rsidRDefault="003851CA" w:rsidP="003851CA">
      <w:pPr>
        <w:numPr>
          <w:ilvl w:val="0"/>
          <w:numId w:val="14"/>
        </w:numPr>
        <w:suppressAutoHyphens w:val="0"/>
        <w:autoSpaceDE w:val="0"/>
        <w:autoSpaceDN w:val="0"/>
        <w:adjustRightInd w:val="0"/>
        <w:spacing w:line="360" w:lineRule="auto"/>
        <w:jc w:val="both"/>
        <w:rPr>
          <w:rFonts w:ascii="Arial" w:hAnsi="Arial" w:cs="Arial"/>
        </w:rPr>
      </w:pPr>
      <w:r w:rsidRPr="00757FB8">
        <w:rPr>
          <w:rFonts w:ascii="Arial" w:hAnsi="Arial" w:cs="Arial"/>
        </w:rPr>
        <w:t>Unidade Orçamentária: Secretaria Municipal de Saúde</w:t>
      </w:r>
    </w:p>
    <w:p w:rsidR="003851CA" w:rsidRPr="009E5815" w:rsidRDefault="003851CA" w:rsidP="003851CA">
      <w:pPr>
        <w:numPr>
          <w:ilvl w:val="0"/>
          <w:numId w:val="14"/>
        </w:numPr>
        <w:suppressAutoHyphens w:val="0"/>
        <w:autoSpaceDE w:val="0"/>
        <w:autoSpaceDN w:val="0"/>
        <w:adjustRightInd w:val="0"/>
        <w:spacing w:line="360" w:lineRule="auto"/>
        <w:jc w:val="both"/>
        <w:rPr>
          <w:rFonts w:ascii="Arial" w:hAnsi="Arial" w:cs="Arial"/>
        </w:rPr>
      </w:pPr>
      <w:r w:rsidRPr="009E5815">
        <w:rPr>
          <w:rFonts w:ascii="Arial" w:hAnsi="Arial" w:cs="Arial"/>
        </w:rPr>
        <w:t xml:space="preserve">Ficha: </w:t>
      </w:r>
      <w:r>
        <w:rPr>
          <w:rFonts w:ascii="Arial" w:hAnsi="Arial" w:cs="Arial"/>
        </w:rPr>
        <w:t>764</w:t>
      </w:r>
    </w:p>
    <w:p w:rsidR="003851CA" w:rsidRDefault="003851CA" w:rsidP="003851CA">
      <w:pPr>
        <w:numPr>
          <w:ilvl w:val="0"/>
          <w:numId w:val="14"/>
        </w:numPr>
        <w:suppressAutoHyphens w:val="0"/>
        <w:autoSpaceDE w:val="0"/>
        <w:autoSpaceDN w:val="0"/>
        <w:adjustRightInd w:val="0"/>
        <w:spacing w:line="360" w:lineRule="auto"/>
        <w:jc w:val="both"/>
        <w:rPr>
          <w:rFonts w:ascii="Arial" w:hAnsi="Arial" w:cs="Arial"/>
        </w:rPr>
      </w:pPr>
      <w:r w:rsidRPr="009E5815">
        <w:rPr>
          <w:rFonts w:ascii="Arial" w:hAnsi="Arial" w:cs="Arial"/>
        </w:rPr>
        <w:lastRenderedPageBreak/>
        <w:t>Fonte:</w:t>
      </w:r>
      <w:r>
        <w:rPr>
          <w:rFonts w:ascii="Arial" w:hAnsi="Arial" w:cs="Arial"/>
        </w:rPr>
        <w:t xml:space="preserve"> 1.500.1002</w:t>
      </w:r>
    </w:p>
    <w:p w:rsidR="003851CA" w:rsidRDefault="003851CA" w:rsidP="003851CA">
      <w:pPr>
        <w:autoSpaceDE w:val="0"/>
        <w:autoSpaceDN w:val="0"/>
        <w:adjustRightInd w:val="0"/>
        <w:spacing w:line="360" w:lineRule="auto"/>
        <w:ind w:left="720"/>
        <w:jc w:val="both"/>
        <w:rPr>
          <w:rFonts w:ascii="Arial" w:hAnsi="Arial" w:cs="Arial"/>
        </w:rPr>
      </w:pPr>
    </w:p>
    <w:p w:rsidR="003851CA" w:rsidRPr="009E5815" w:rsidRDefault="003851CA" w:rsidP="003851CA">
      <w:pPr>
        <w:autoSpaceDE w:val="0"/>
        <w:autoSpaceDN w:val="0"/>
        <w:adjustRightInd w:val="0"/>
        <w:spacing w:line="360" w:lineRule="auto"/>
        <w:ind w:left="720"/>
        <w:jc w:val="right"/>
        <w:rPr>
          <w:rFonts w:ascii="Arial" w:hAnsi="Arial" w:cs="Arial"/>
        </w:rPr>
      </w:pPr>
      <w:r w:rsidRPr="009E5815">
        <w:rPr>
          <w:rFonts w:ascii="Arial" w:hAnsi="Arial" w:cs="Arial"/>
          <w:bCs/>
        </w:rPr>
        <w:t xml:space="preserve">Bonito/MS, </w:t>
      </w:r>
      <w:r>
        <w:rPr>
          <w:rFonts w:ascii="Arial" w:hAnsi="Arial" w:cs="Arial"/>
          <w:bCs/>
        </w:rPr>
        <w:t>22</w:t>
      </w:r>
      <w:r w:rsidRPr="009E5815">
        <w:rPr>
          <w:rFonts w:ascii="Arial" w:hAnsi="Arial" w:cs="Arial"/>
          <w:bCs/>
        </w:rPr>
        <w:t xml:space="preserve"> de </w:t>
      </w:r>
      <w:r>
        <w:rPr>
          <w:rFonts w:ascii="Arial" w:hAnsi="Arial" w:cs="Arial"/>
          <w:bCs/>
        </w:rPr>
        <w:t xml:space="preserve">Janeiro </w:t>
      </w:r>
      <w:r w:rsidRPr="009E5815">
        <w:rPr>
          <w:rFonts w:ascii="Arial" w:hAnsi="Arial" w:cs="Arial"/>
          <w:bCs/>
          <w:color w:val="000000"/>
        </w:rPr>
        <w:t>de202</w:t>
      </w:r>
      <w:r>
        <w:rPr>
          <w:rFonts w:ascii="Arial" w:hAnsi="Arial" w:cs="Arial"/>
          <w:bCs/>
          <w:color w:val="000000"/>
        </w:rPr>
        <w:t>5</w:t>
      </w:r>
    </w:p>
    <w:p w:rsidR="004821A6" w:rsidRPr="00757FB8" w:rsidRDefault="004821A6" w:rsidP="004821A6">
      <w:pPr>
        <w:spacing w:line="360" w:lineRule="auto"/>
        <w:jc w:val="both"/>
        <w:rPr>
          <w:rFonts w:ascii="Arial" w:hAnsi="Arial" w:cs="Arial"/>
          <w:b/>
          <w:bCs/>
          <w:color w:val="000000"/>
        </w:rPr>
      </w:pPr>
      <w:r w:rsidRPr="00757FB8">
        <w:rPr>
          <w:rFonts w:ascii="Arial" w:hAnsi="Arial" w:cs="Arial"/>
          <w:b/>
          <w:bCs/>
          <w:color w:val="000000"/>
        </w:rPr>
        <w:t>Elaborado por:</w:t>
      </w:r>
    </w:p>
    <w:p w:rsidR="004821A6" w:rsidRPr="00757FB8" w:rsidRDefault="004821A6" w:rsidP="004821A6">
      <w:pPr>
        <w:spacing w:line="360" w:lineRule="auto"/>
        <w:jc w:val="both"/>
        <w:rPr>
          <w:rFonts w:ascii="Arial" w:hAnsi="Arial" w:cs="Arial"/>
          <w:bCs/>
          <w:color w:val="000000"/>
        </w:rPr>
      </w:pPr>
    </w:p>
    <w:tbl>
      <w:tblPr>
        <w:tblW w:w="0" w:type="auto"/>
        <w:tblInd w:w="3227" w:type="dxa"/>
        <w:tblBorders>
          <w:top w:val="single" w:sz="4" w:space="0" w:color="auto"/>
        </w:tblBorders>
        <w:tblLook w:val="04A0"/>
      </w:tblPr>
      <w:tblGrid>
        <w:gridCol w:w="3402"/>
      </w:tblGrid>
      <w:tr w:rsidR="004821A6" w:rsidRPr="00757FB8" w:rsidTr="0013508A">
        <w:tc>
          <w:tcPr>
            <w:tcW w:w="3402" w:type="dxa"/>
            <w:shd w:val="clear" w:color="auto" w:fill="auto"/>
            <w:vAlign w:val="bottom"/>
          </w:tcPr>
          <w:p w:rsidR="004821A6" w:rsidRPr="005E0809" w:rsidRDefault="004821A6" w:rsidP="0013508A">
            <w:pPr>
              <w:spacing w:line="360" w:lineRule="auto"/>
              <w:jc w:val="center"/>
              <w:rPr>
                <w:rFonts w:ascii="Arial" w:hAnsi="Arial" w:cs="Arial"/>
                <w:b/>
                <w:bCs/>
                <w:color w:val="000000"/>
              </w:rPr>
            </w:pPr>
            <w:r w:rsidRPr="005E0809">
              <w:rPr>
                <w:rFonts w:ascii="Arial" w:hAnsi="Arial" w:cs="Arial"/>
                <w:b/>
                <w:bCs/>
                <w:color w:val="000000"/>
              </w:rPr>
              <w:t xml:space="preserve">Matheus de Assis </w:t>
            </w:r>
          </w:p>
          <w:p w:rsidR="004821A6" w:rsidRPr="00757FB8" w:rsidRDefault="004821A6" w:rsidP="0013508A">
            <w:pPr>
              <w:spacing w:line="360" w:lineRule="auto"/>
              <w:jc w:val="center"/>
              <w:rPr>
                <w:rFonts w:ascii="Arial" w:hAnsi="Arial" w:cs="Arial"/>
                <w:bCs/>
                <w:color w:val="000000"/>
              </w:rPr>
            </w:pPr>
            <w:r w:rsidRPr="005E0809">
              <w:rPr>
                <w:rFonts w:ascii="Arial" w:hAnsi="Arial" w:cs="Arial"/>
                <w:b/>
                <w:bCs/>
                <w:color w:val="000000"/>
              </w:rPr>
              <w:t>Elaborador de Contrato</w:t>
            </w:r>
          </w:p>
        </w:tc>
      </w:tr>
      <w:tr w:rsidR="004821A6" w:rsidRPr="00757FB8" w:rsidTr="0013508A">
        <w:trPr>
          <w:trHeight w:val="70"/>
        </w:trPr>
        <w:tc>
          <w:tcPr>
            <w:tcW w:w="3402" w:type="dxa"/>
            <w:shd w:val="clear" w:color="auto" w:fill="auto"/>
          </w:tcPr>
          <w:p w:rsidR="004821A6" w:rsidRPr="00757FB8" w:rsidRDefault="004821A6" w:rsidP="0013508A">
            <w:pPr>
              <w:spacing w:line="360" w:lineRule="auto"/>
              <w:jc w:val="center"/>
              <w:rPr>
                <w:rFonts w:ascii="Arial" w:hAnsi="Arial" w:cs="Arial"/>
                <w:bCs/>
                <w:color w:val="000000"/>
              </w:rPr>
            </w:pPr>
          </w:p>
        </w:tc>
      </w:tr>
    </w:tbl>
    <w:p w:rsidR="004821A6" w:rsidRPr="00757FB8" w:rsidRDefault="004821A6" w:rsidP="004821A6">
      <w:pPr>
        <w:spacing w:line="360" w:lineRule="auto"/>
        <w:jc w:val="both"/>
        <w:rPr>
          <w:rFonts w:ascii="Arial" w:hAnsi="Arial" w:cs="Arial"/>
          <w:bCs/>
          <w:color w:val="000000"/>
        </w:rPr>
      </w:pPr>
    </w:p>
    <w:p w:rsidR="004821A6" w:rsidRPr="009E5815" w:rsidRDefault="004821A6" w:rsidP="004821A6">
      <w:pPr>
        <w:pStyle w:val="Standard"/>
        <w:spacing w:line="360" w:lineRule="auto"/>
        <w:jc w:val="both"/>
        <w:rPr>
          <w:rFonts w:ascii="Arial" w:eastAsia="Times New Roman" w:hAnsi="Arial" w:cs="Arial"/>
          <w:b/>
          <w:bCs/>
          <w:color w:val="000000"/>
          <w:kern w:val="0"/>
          <w:lang w:eastAsia="pt-BR" w:bidi="ar-SA"/>
        </w:rPr>
      </w:pPr>
      <w:r>
        <w:rPr>
          <w:rFonts w:ascii="Arial" w:eastAsia="Times New Roman" w:hAnsi="Arial" w:cs="Arial"/>
          <w:b/>
          <w:bCs/>
          <w:color w:val="000000"/>
          <w:kern w:val="0"/>
          <w:lang w:eastAsia="pt-BR" w:bidi="ar-SA"/>
        </w:rPr>
        <w:t>Autorizado por:</w:t>
      </w:r>
    </w:p>
    <w:p w:rsidR="004821A6" w:rsidRPr="00757FB8" w:rsidRDefault="004821A6" w:rsidP="004821A6">
      <w:pPr>
        <w:spacing w:line="360" w:lineRule="auto"/>
        <w:jc w:val="center"/>
        <w:rPr>
          <w:rFonts w:ascii="Arial" w:hAnsi="Arial" w:cs="Arial"/>
          <w:bCs/>
          <w:color w:val="000000"/>
        </w:rPr>
      </w:pPr>
      <w:r w:rsidRPr="00757FB8">
        <w:rPr>
          <w:rFonts w:ascii="Arial" w:hAnsi="Arial" w:cs="Arial"/>
          <w:bCs/>
          <w:color w:val="000000"/>
          <w:spacing w:val="2"/>
        </w:rPr>
        <w:t>______________________________</w:t>
      </w:r>
      <w:r w:rsidRPr="00757FB8">
        <w:rPr>
          <w:rFonts w:ascii="Arial" w:hAnsi="Arial" w:cs="Arial"/>
          <w:bCs/>
          <w:color w:val="000000"/>
          <w:spacing w:val="2"/>
        </w:rPr>
        <w:br/>
      </w:r>
      <w:r w:rsidRPr="005E0809">
        <w:rPr>
          <w:rFonts w:ascii="Arial" w:hAnsi="Arial" w:cs="Arial"/>
          <w:b/>
          <w:bCs/>
          <w:color w:val="000000"/>
          <w:spacing w:val="2"/>
          <w:shd w:val="clear" w:color="auto" w:fill="FFFFFF"/>
        </w:rPr>
        <w:t>Ana Carolina Colla Rodrigues</w:t>
      </w:r>
      <w:r w:rsidRPr="005E0809">
        <w:rPr>
          <w:rFonts w:ascii="Arial" w:hAnsi="Arial" w:cs="Arial"/>
          <w:b/>
          <w:bCs/>
          <w:color w:val="000000"/>
          <w:spacing w:val="2"/>
        </w:rPr>
        <w:br/>
      </w:r>
      <w:r w:rsidRPr="005E0809">
        <w:rPr>
          <w:rFonts w:ascii="Arial" w:hAnsi="Arial" w:cs="Arial"/>
          <w:b/>
          <w:bCs/>
          <w:color w:val="000000"/>
          <w:spacing w:val="2"/>
          <w:shd w:val="clear" w:color="auto" w:fill="FFFFFF"/>
        </w:rPr>
        <w:t>Secretária de Saúde</w:t>
      </w:r>
    </w:p>
    <w:p w:rsidR="00FA5D81" w:rsidRDefault="00FA5D81">
      <w:pPr>
        <w:suppressAutoHyphens w:val="0"/>
        <w:spacing w:after="200" w:line="276" w:lineRule="auto"/>
        <w:rPr>
          <w:rFonts w:ascii="Arial" w:hAnsi="Arial" w:cs="Arial"/>
          <w:b/>
          <w:sz w:val="22"/>
          <w:szCs w:val="22"/>
        </w:rPr>
      </w:pPr>
    </w:p>
    <w:p w:rsidR="00B14C84" w:rsidRDefault="00B14C84">
      <w:pPr>
        <w:suppressAutoHyphens w:val="0"/>
        <w:spacing w:after="200" w:line="276" w:lineRule="auto"/>
        <w:rPr>
          <w:rFonts w:ascii="Arial" w:hAnsi="Arial" w:cs="Arial"/>
          <w:b/>
          <w:sz w:val="22"/>
          <w:szCs w:val="22"/>
        </w:rPr>
      </w:pPr>
    </w:p>
    <w:p w:rsidR="00B14C84" w:rsidRDefault="00B14C84">
      <w:pPr>
        <w:suppressAutoHyphens w:val="0"/>
        <w:spacing w:after="200" w:line="276" w:lineRule="auto"/>
        <w:rPr>
          <w:rFonts w:ascii="Arial" w:hAnsi="Arial" w:cs="Arial"/>
          <w:b/>
          <w:sz w:val="22"/>
          <w:szCs w:val="22"/>
        </w:rPr>
      </w:pPr>
    </w:p>
    <w:p w:rsidR="00B14C84" w:rsidRDefault="00B14C84">
      <w:pPr>
        <w:suppressAutoHyphens w:val="0"/>
        <w:spacing w:after="200" w:line="276" w:lineRule="auto"/>
        <w:rPr>
          <w:rFonts w:ascii="Arial" w:hAnsi="Arial" w:cs="Arial"/>
          <w:b/>
          <w:sz w:val="22"/>
          <w:szCs w:val="22"/>
        </w:rPr>
      </w:pPr>
    </w:p>
    <w:p w:rsidR="00B14C84" w:rsidRDefault="00B14C84">
      <w:pPr>
        <w:suppressAutoHyphens w:val="0"/>
        <w:spacing w:after="200" w:line="276" w:lineRule="auto"/>
        <w:rPr>
          <w:rFonts w:ascii="Arial" w:hAnsi="Arial" w:cs="Arial"/>
          <w:b/>
          <w:sz w:val="22"/>
          <w:szCs w:val="22"/>
        </w:rPr>
      </w:pPr>
    </w:p>
    <w:p w:rsidR="00B14C84" w:rsidRDefault="00B14C84">
      <w:pPr>
        <w:suppressAutoHyphens w:val="0"/>
        <w:spacing w:after="200" w:line="276" w:lineRule="auto"/>
        <w:rPr>
          <w:rFonts w:ascii="Arial" w:hAnsi="Arial" w:cs="Arial"/>
          <w:b/>
          <w:sz w:val="22"/>
          <w:szCs w:val="22"/>
        </w:rPr>
      </w:pPr>
    </w:p>
    <w:p w:rsidR="00B14C84" w:rsidRDefault="00B14C84">
      <w:pPr>
        <w:suppressAutoHyphens w:val="0"/>
        <w:spacing w:after="200" w:line="276" w:lineRule="auto"/>
        <w:rPr>
          <w:rFonts w:ascii="Arial" w:hAnsi="Arial" w:cs="Arial"/>
          <w:b/>
          <w:sz w:val="22"/>
          <w:szCs w:val="22"/>
        </w:rPr>
      </w:pPr>
    </w:p>
    <w:p w:rsidR="00B14C84" w:rsidRDefault="00B14C84">
      <w:pPr>
        <w:suppressAutoHyphens w:val="0"/>
        <w:spacing w:after="200" w:line="276" w:lineRule="auto"/>
        <w:rPr>
          <w:rFonts w:ascii="Arial" w:hAnsi="Arial" w:cs="Arial"/>
          <w:b/>
          <w:sz w:val="22"/>
          <w:szCs w:val="22"/>
        </w:rPr>
      </w:pPr>
    </w:p>
    <w:p w:rsidR="00B14C84" w:rsidRDefault="00B14C84">
      <w:pPr>
        <w:suppressAutoHyphens w:val="0"/>
        <w:spacing w:after="200" w:line="276" w:lineRule="auto"/>
        <w:rPr>
          <w:rFonts w:ascii="Arial" w:hAnsi="Arial" w:cs="Arial"/>
          <w:b/>
          <w:sz w:val="22"/>
          <w:szCs w:val="22"/>
        </w:rPr>
      </w:pPr>
    </w:p>
    <w:p w:rsidR="00B14C84" w:rsidRDefault="00B14C84">
      <w:pPr>
        <w:suppressAutoHyphens w:val="0"/>
        <w:spacing w:after="200" w:line="276" w:lineRule="auto"/>
        <w:rPr>
          <w:rFonts w:ascii="Arial" w:hAnsi="Arial" w:cs="Arial"/>
          <w:b/>
          <w:sz w:val="22"/>
          <w:szCs w:val="22"/>
        </w:rPr>
      </w:pPr>
    </w:p>
    <w:p w:rsidR="00B14C84" w:rsidRDefault="00B14C84">
      <w:pPr>
        <w:suppressAutoHyphens w:val="0"/>
        <w:spacing w:after="200" w:line="276" w:lineRule="auto"/>
        <w:rPr>
          <w:rFonts w:ascii="Arial" w:hAnsi="Arial" w:cs="Arial"/>
          <w:b/>
          <w:sz w:val="22"/>
          <w:szCs w:val="22"/>
        </w:rPr>
      </w:pPr>
    </w:p>
    <w:p w:rsidR="00B14C84" w:rsidRDefault="00B14C84">
      <w:pPr>
        <w:suppressAutoHyphens w:val="0"/>
        <w:spacing w:after="200" w:line="276" w:lineRule="auto"/>
        <w:rPr>
          <w:rFonts w:ascii="Arial" w:hAnsi="Arial" w:cs="Arial"/>
          <w:b/>
          <w:sz w:val="22"/>
          <w:szCs w:val="22"/>
        </w:rPr>
      </w:pPr>
    </w:p>
    <w:p w:rsidR="00B14C84" w:rsidRDefault="00B14C84">
      <w:pPr>
        <w:suppressAutoHyphens w:val="0"/>
        <w:spacing w:after="200" w:line="276" w:lineRule="auto"/>
        <w:rPr>
          <w:rFonts w:ascii="Arial" w:hAnsi="Arial" w:cs="Arial"/>
          <w:b/>
          <w:sz w:val="22"/>
          <w:szCs w:val="22"/>
        </w:rPr>
      </w:pPr>
    </w:p>
    <w:p w:rsidR="00B14C84" w:rsidRDefault="00B14C84">
      <w:pPr>
        <w:suppressAutoHyphens w:val="0"/>
        <w:spacing w:after="200" w:line="276" w:lineRule="auto"/>
        <w:rPr>
          <w:rFonts w:ascii="Arial" w:hAnsi="Arial" w:cs="Arial"/>
          <w:b/>
          <w:sz w:val="22"/>
          <w:szCs w:val="22"/>
        </w:rPr>
      </w:pPr>
    </w:p>
    <w:p w:rsidR="00B14C84" w:rsidRDefault="00B14C84">
      <w:pPr>
        <w:suppressAutoHyphens w:val="0"/>
        <w:spacing w:after="200" w:line="276" w:lineRule="auto"/>
        <w:rPr>
          <w:rFonts w:ascii="Arial" w:hAnsi="Arial" w:cs="Arial"/>
          <w:b/>
          <w:sz w:val="22"/>
          <w:szCs w:val="22"/>
        </w:rPr>
      </w:pPr>
    </w:p>
    <w:p w:rsidR="00B14C84" w:rsidRDefault="00B14C84">
      <w:pPr>
        <w:suppressAutoHyphens w:val="0"/>
        <w:spacing w:after="200" w:line="276" w:lineRule="auto"/>
        <w:rPr>
          <w:rFonts w:ascii="Arial" w:hAnsi="Arial" w:cs="Arial"/>
          <w:b/>
          <w:sz w:val="22"/>
          <w:szCs w:val="22"/>
        </w:rPr>
      </w:pPr>
    </w:p>
    <w:p w:rsidR="00B14C84" w:rsidRDefault="00B14C84">
      <w:pPr>
        <w:suppressAutoHyphens w:val="0"/>
        <w:spacing w:after="200" w:line="276" w:lineRule="auto"/>
        <w:rPr>
          <w:rFonts w:ascii="Arial" w:hAnsi="Arial" w:cs="Arial"/>
          <w:b/>
          <w:sz w:val="22"/>
          <w:szCs w:val="22"/>
        </w:rPr>
      </w:pP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E42904" w:rsidRPr="000F3990" w:rsidRDefault="00E42904" w:rsidP="0030486D">
      <w:pPr>
        <w:jc w:val="both"/>
        <w:rPr>
          <w:rFonts w:ascii="Arial" w:hAnsi="Arial" w:cs="Arial"/>
          <w:b/>
          <w:sz w:val="20"/>
          <w:szCs w:val="20"/>
        </w:rPr>
      </w:pPr>
      <w:r w:rsidRPr="000F3990">
        <w:rPr>
          <w:rFonts w:ascii="Arial" w:hAnsi="Arial" w:cs="Arial"/>
          <w:bCs/>
          <w:sz w:val="20"/>
          <w:szCs w:val="20"/>
        </w:rPr>
        <w:t xml:space="preserve">O </w:t>
      </w:r>
      <w:r w:rsidRPr="000F3990">
        <w:rPr>
          <w:rFonts w:ascii="Arial" w:hAnsi="Arial" w:cs="Arial"/>
          <w:b/>
          <w:sz w:val="20"/>
          <w:szCs w:val="20"/>
        </w:rPr>
        <w:t>MUNICÍPIO DE BONITO</w:t>
      </w:r>
      <w:r w:rsidRPr="000F3990">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0F3990">
        <w:rPr>
          <w:rFonts w:ascii="Arial" w:hAnsi="Arial" w:cs="Arial"/>
          <w:b/>
          <w:bCs/>
          <w:sz w:val="20"/>
          <w:szCs w:val="20"/>
        </w:rPr>
        <w:t>JOSMAIL RODRIGUES</w:t>
      </w:r>
      <w:r w:rsidRPr="000F3990">
        <w:rPr>
          <w:rFonts w:ascii="Arial" w:hAnsi="Arial" w:cs="Arial"/>
          <w:sz w:val="20"/>
          <w:szCs w:val="20"/>
        </w:rPr>
        <w:t xml:space="preserve">, brasileiro, casado, empresário, portador do RG nº. 966.350 SSP/MS e CPF/MF nº. 078.627.328-39, residente e domiciliado na Rua Coronel Pilad Rebuá, n. 1175, Centro, Bonito/MS, </w:t>
      </w:r>
      <w:r w:rsidRPr="000F3990">
        <w:rPr>
          <w:rFonts w:ascii="Arial" w:hAnsi="Arial" w:cs="Arial"/>
          <w:b/>
          <w:sz w:val="20"/>
          <w:szCs w:val="20"/>
        </w:rPr>
        <w:t>FUNDO MUNICIPAL DE SAÚDE</w:t>
      </w:r>
      <w:r w:rsidRPr="000F3990">
        <w:rPr>
          <w:rFonts w:ascii="Arial" w:hAnsi="Arial" w:cs="Arial"/>
          <w:sz w:val="20"/>
          <w:szCs w:val="20"/>
        </w:rPr>
        <w:t xml:space="preserve">, inscrito no CNPJ sob o nº. 11.803.371/0001-28, representado pela Secretária Ana Carolina Colla Rodrigues, brasileira, casada, administradora, portadora da cédula de Identidade RG. nº. 25.175.836-9 SSP/SP e inscrita no CPF nº. 720.936.991-91,doravante, denominados CONTRATANTES e a empresa..................., neste ato, representada pelo Sr........................, doravante, denominada </w:t>
      </w:r>
      <w:r w:rsidRPr="000F3990">
        <w:rPr>
          <w:rFonts w:ascii="Arial" w:hAnsi="Arial" w:cs="Arial"/>
          <w:iCs/>
          <w:sz w:val="20"/>
          <w:szCs w:val="20"/>
        </w:rPr>
        <w:t>CONTRATADA</w:t>
      </w:r>
      <w:r w:rsidR="000F3990">
        <w:rPr>
          <w:rFonts w:ascii="Arial" w:hAnsi="Arial" w:cs="Arial"/>
          <w:iCs/>
          <w:sz w:val="20"/>
          <w:szCs w:val="20"/>
        </w:rPr>
        <w:t>.</w:t>
      </w:r>
    </w:p>
    <w:p w:rsidR="00E42904" w:rsidRPr="0030486D" w:rsidRDefault="00E42904" w:rsidP="0030486D">
      <w:pPr>
        <w:jc w:val="both"/>
        <w:rPr>
          <w:rFonts w:ascii="Arial" w:hAnsi="Arial" w:cs="Arial"/>
          <w:b/>
          <w:bCs/>
          <w:color w:val="000000"/>
          <w:sz w:val="22"/>
          <w:szCs w:val="22"/>
        </w:rPr>
      </w:pPr>
    </w:p>
    <w:p w:rsidR="00E42904" w:rsidRPr="00E747E9" w:rsidRDefault="00E42904" w:rsidP="0030486D">
      <w:pPr>
        <w:pStyle w:val="Normaljustificado"/>
      </w:pPr>
      <w:r w:rsidRPr="00E747E9">
        <w:t>CLÁUSULAS E CONDIÇÕES:</w:t>
      </w:r>
    </w:p>
    <w:p w:rsidR="00E42904" w:rsidRPr="00E747E9" w:rsidRDefault="009D1575" w:rsidP="0030486D">
      <w:pPr>
        <w:pStyle w:val="Normaljustificado"/>
        <w:rPr>
          <w:b w:val="0"/>
        </w:rPr>
      </w:pPr>
      <w:r w:rsidRPr="00E747E9">
        <w:rPr>
          <w:b w:val="0"/>
        </w:rPr>
        <w:t>As partes declaram-se sujeitas às normas previstas na Lei Federal 14.133/21 e suas alterações, bem como alterações desta mesma redação, supletivamente, pelos princípios da teoria geral dos contratos e pelas disposições de direito privado, bem como, pelas cláusulas econdições deste contrato.</w:t>
      </w:r>
    </w:p>
    <w:p w:rsidR="00E42904" w:rsidRPr="00E747E9" w:rsidRDefault="00E42904" w:rsidP="0030486D">
      <w:pPr>
        <w:pStyle w:val="Normaljustificado"/>
      </w:pPr>
    </w:p>
    <w:p w:rsidR="00E42904" w:rsidRPr="00E747E9" w:rsidRDefault="00E42904" w:rsidP="0030486D">
      <w:pPr>
        <w:pStyle w:val="Normaljustificado"/>
      </w:pPr>
      <w:r w:rsidRPr="00E747E9">
        <w:t>CLÁUSULA PRIMEIRA – DA BASE LEGAL</w:t>
      </w:r>
    </w:p>
    <w:p w:rsidR="00E42904" w:rsidRPr="00E747E9" w:rsidRDefault="00E42904" w:rsidP="0030486D">
      <w:pPr>
        <w:pStyle w:val="Normaljustificado"/>
        <w:rPr>
          <w:color w:val="auto"/>
        </w:rPr>
      </w:pPr>
      <w:r w:rsidRPr="00E747E9">
        <w:rPr>
          <w:b w:val="0"/>
        </w:rPr>
        <w:t xml:space="preserve">1.1 – </w:t>
      </w:r>
      <w:r w:rsidR="000821B9" w:rsidRPr="00E747E9">
        <w:rPr>
          <w:b w:val="0"/>
          <w:lang w:val="pt-PT"/>
        </w:rPr>
        <w:t xml:space="preserve">Este instrumento contratual fundamenta-se no PROCESSO LICITATÓRIO DO PREGÃOELETRÔNICO Nº </w:t>
      </w:r>
      <w:r w:rsidR="004821A6">
        <w:rPr>
          <w:b w:val="0"/>
          <w:lang w:val="pt-PT"/>
        </w:rPr>
        <w:t>03</w:t>
      </w:r>
      <w:r w:rsidR="000821B9" w:rsidRPr="00E747E9">
        <w:rPr>
          <w:b w:val="0"/>
          <w:lang w:val="pt-PT"/>
        </w:rPr>
        <w:t>/202</w:t>
      </w:r>
      <w:r w:rsidR="004821A6">
        <w:rPr>
          <w:b w:val="0"/>
          <w:lang w:val="pt-PT"/>
        </w:rPr>
        <w:t>5</w:t>
      </w:r>
      <w:r w:rsidR="000821B9" w:rsidRPr="00E747E9">
        <w:rPr>
          <w:b w:val="0"/>
          <w:lang w:val="pt-PT"/>
        </w:rPr>
        <w:t>, com base na Lei Federal nº 14.133/21 e demais legislações</w:t>
      </w:r>
      <w:r w:rsidR="006B6929" w:rsidRPr="00E747E9">
        <w:rPr>
          <w:b w:val="0"/>
          <w:lang w:val="pt-PT"/>
        </w:rPr>
        <w:t>pertinentes.</w:t>
      </w:r>
    </w:p>
    <w:p w:rsidR="00E42904" w:rsidRPr="00E747E9" w:rsidRDefault="00E42904" w:rsidP="0030486D">
      <w:pPr>
        <w:pStyle w:val="Normaljustificado"/>
        <w:rPr>
          <w:b w:val="0"/>
          <w:color w:val="auto"/>
        </w:rPr>
      </w:pPr>
      <w:r w:rsidRPr="00E747E9">
        <w:rPr>
          <w:b w:val="0"/>
          <w:color w:val="auto"/>
        </w:rPr>
        <w:t>1.2 – Relativamente ao disposto no presente Contrato, aplicam-se subsidiariamente as disposições da Lei nº. 8.078/90 – Código de Defesa do Consumidor.</w:t>
      </w:r>
    </w:p>
    <w:p w:rsidR="00E42904" w:rsidRPr="00E747E9" w:rsidRDefault="00E42904" w:rsidP="0030486D">
      <w:pPr>
        <w:pStyle w:val="Normaljustificado"/>
        <w:rPr>
          <w:smallCaps/>
          <w:color w:val="auto"/>
        </w:rPr>
      </w:pPr>
    </w:p>
    <w:p w:rsidR="00E42904" w:rsidRPr="00E747E9" w:rsidRDefault="00E42904" w:rsidP="0030486D">
      <w:pPr>
        <w:pStyle w:val="Normaljustificado"/>
        <w:rPr>
          <w:smallCaps/>
          <w:color w:val="auto"/>
        </w:rPr>
      </w:pPr>
      <w:r w:rsidRPr="00E747E9">
        <w:rPr>
          <w:smallCaps/>
          <w:color w:val="auto"/>
        </w:rPr>
        <w:t>CLÁUSULA SEGUNDA – DO OBJETO</w:t>
      </w:r>
    </w:p>
    <w:p w:rsidR="00E42904" w:rsidRPr="00FA5D81" w:rsidRDefault="00E42904" w:rsidP="0030486D">
      <w:pPr>
        <w:jc w:val="both"/>
        <w:rPr>
          <w:rFonts w:ascii="Arial" w:hAnsi="Arial" w:cs="Arial"/>
          <w:bCs/>
          <w:sz w:val="22"/>
          <w:szCs w:val="22"/>
        </w:rPr>
      </w:pPr>
      <w:r w:rsidRPr="00FA5D81">
        <w:rPr>
          <w:rFonts w:ascii="Arial" w:hAnsi="Arial" w:cs="Arial"/>
          <w:sz w:val="22"/>
          <w:szCs w:val="22"/>
        </w:rPr>
        <w:t>2.1 – O</w:t>
      </w:r>
      <w:r w:rsidR="004F7F93" w:rsidRPr="00FA5D81">
        <w:rPr>
          <w:rFonts w:ascii="Arial" w:hAnsi="Arial" w:cs="Arial"/>
          <w:sz w:val="22"/>
          <w:szCs w:val="22"/>
        </w:rPr>
        <w:t xml:space="preserve"> presente termo tem por objeto a</w:t>
      </w:r>
      <w:r w:rsidR="00FA5D81" w:rsidRPr="00F52768">
        <w:rPr>
          <w:rFonts w:ascii="Arial" w:hAnsi="Arial" w:cs="Arial"/>
          <w:b/>
          <w:bCs/>
          <w:sz w:val="22"/>
          <w:szCs w:val="22"/>
        </w:rPr>
        <w:t>aquisição de bicicletas para atender às necessidades da Secretaria de Saúde e dos Agentes Comunitários de Saúde e Agentes de Endemias do Município de Bonito/MS</w:t>
      </w:r>
      <w:r w:rsidRPr="00F52768">
        <w:rPr>
          <w:rFonts w:ascii="Arial" w:hAnsi="Arial" w:cs="Arial"/>
          <w:b/>
          <w:bCs/>
          <w:sz w:val="22"/>
          <w:szCs w:val="22"/>
        </w:rPr>
        <w:t>,</w:t>
      </w:r>
      <w:r w:rsidRPr="00FA5D81">
        <w:rPr>
          <w:rFonts w:ascii="Arial" w:hAnsi="Arial" w:cs="Arial"/>
          <w:bCs/>
          <w:sz w:val="22"/>
          <w:szCs w:val="22"/>
        </w:rPr>
        <w:t xml:space="preserve">conforme </w:t>
      </w:r>
      <w:r w:rsidRPr="00FA5D81">
        <w:rPr>
          <w:rFonts w:ascii="Arial" w:hAnsi="Arial" w:cs="Arial"/>
          <w:sz w:val="22"/>
          <w:szCs w:val="22"/>
        </w:rPr>
        <w:t xml:space="preserve">Ata de Julgamento e Proposta de Preços, parte integrante da licitação na Modalidade </w:t>
      </w:r>
      <w:r w:rsidRPr="00FA5D81">
        <w:rPr>
          <w:rFonts w:ascii="Arial" w:hAnsi="Arial" w:cs="Arial"/>
          <w:b/>
          <w:sz w:val="22"/>
          <w:szCs w:val="22"/>
        </w:rPr>
        <w:t xml:space="preserve">Pregão </w:t>
      </w:r>
      <w:r w:rsidR="000821B9" w:rsidRPr="00FA5D81">
        <w:rPr>
          <w:rFonts w:ascii="Arial" w:hAnsi="Arial" w:cs="Arial"/>
          <w:b/>
          <w:sz w:val="22"/>
          <w:szCs w:val="22"/>
        </w:rPr>
        <w:t>Eletrônico</w:t>
      </w:r>
      <w:r w:rsidRPr="00FA5D81">
        <w:rPr>
          <w:rFonts w:ascii="Arial" w:hAnsi="Arial" w:cs="Arial"/>
          <w:b/>
          <w:sz w:val="22"/>
          <w:szCs w:val="22"/>
        </w:rPr>
        <w:t xml:space="preserve"> n°. </w:t>
      </w:r>
      <w:r w:rsidR="004821A6">
        <w:rPr>
          <w:rFonts w:ascii="Arial" w:hAnsi="Arial" w:cs="Arial"/>
          <w:b/>
          <w:bCs/>
          <w:sz w:val="22"/>
          <w:szCs w:val="22"/>
        </w:rPr>
        <w:t>03</w:t>
      </w:r>
      <w:r w:rsidRPr="00FA5D81">
        <w:rPr>
          <w:rFonts w:ascii="Arial" w:hAnsi="Arial" w:cs="Arial"/>
          <w:b/>
          <w:bCs/>
          <w:sz w:val="22"/>
          <w:szCs w:val="22"/>
        </w:rPr>
        <w:t>/202</w:t>
      </w:r>
      <w:r w:rsidR="00FA5D81">
        <w:rPr>
          <w:rFonts w:ascii="Arial" w:hAnsi="Arial" w:cs="Arial"/>
          <w:b/>
          <w:bCs/>
          <w:sz w:val="22"/>
          <w:szCs w:val="22"/>
        </w:rPr>
        <w:t>5</w:t>
      </w:r>
      <w:r w:rsidRPr="00FA5D81">
        <w:rPr>
          <w:rFonts w:ascii="Arial" w:hAnsi="Arial" w:cs="Arial"/>
          <w:b/>
          <w:bCs/>
          <w:sz w:val="22"/>
          <w:szCs w:val="22"/>
        </w:rPr>
        <w:t>.</w:t>
      </w:r>
    </w:p>
    <w:p w:rsidR="00E42904" w:rsidRPr="00FA5D81" w:rsidRDefault="00E42904" w:rsidP="0030486D">
      <w:pPr>
        <w:jc w:val="both"/>
        <w:rPr>
          <w:rFonts w:ascii="Arial" w:hAnsi="Arial" w:cs="Arial"/>
          <w:smallCaps/>
          <w:sz w:val="22"/>
          <w:szCs w:val="22"/>
        </w:rPr>
      </w:pPr>
    </w:p>
    <w:p w:rsidR="00E42904" w:rsidRPr="00E747E9" w:rsidRDefault="00E42904" w:rsidP="0030486D">
      <w:pPr>
        <w:pStyle w:val="Normaljustificado"/>
        <w:rPr>
          <w:smallCaps/>
        </w:rPr>
      </w:pPr>
      <w:r w:rsidRPr="00E747E9">
        <w:rPr>
          <w:smallCaps/>
        </w:rPr>
        <w:t xml:space="preserve">CLÁUSULA TERCEIRA – DO VALOR </w:t>
      </w:r>
    </w:p>
    <w:p w:rsidR="00E42904" w:rsidRPr="00E747E9" w:rsidRDefault="00E42904" w:rsidP="0030486D">
      <w:pPr>
        <w:pStyle w:val="Corpodetexto"/>
        <w:spacing w:after="0"/>
        <w:rPr>
          <w:rFonts w:ascii="Arial" w:hAnsi="Arial" w:cs="Arial"/>
          <w:sz w:val="22"/>
          <w:szCs w:val="22"/>
        </w:rPr>
      </w:pPr>
      <w:r w:rsidRPr="00E747E9">
        <w:rPr>
          <w:rFonts w:ascii="Arial" w:hAnsi="Arial" w:cs="Arial"/>
          <w:sz w:val="22"/>
          <w:szCs w:val="22"/>
        </w:rPr>
        <w:t>3.1 – O valor total ajustado é de R$ ......... (.........), discriminado conforme anexos.</w:t>
      </w:r>
    </w:p>
    <w:p w:rsidR="00E42904" w:rsidRPr="00E747E9" w:rsidRDefault="00E42904" w:rsidP="0030486D">
      <w:pPr>
        <w:pStyle w:val="Normaljustificado"/>
      </w:pPr>
    </w:p>
    <w:p w:rsidR="00E42904" w:rsidRPr="00E747E9" w:rsidRDefault="00E42904" w:rsidP="0030486D">
      <w:pPr>
        <w:pStyle w:val="Normaljustificado"/>
      </w:pPr>
      <w:r w:rsidRPr="00E747E9">
        <w:t xml:space="preserve">CLÁUSULA QUARTA – DO </w:t>
      </w:r>
      <w:proofErr w:type="gramStart"/>
      <w:r w:rsidRPr="00E747E9">
        <w:t>PAGAMENTO</w:t>
      </w:r>
      <w:r w:rsidR="000821B9" w:rsidRPr="00E747E9">
        <w:rPr>
          <w:rStyle w:val="fontstyle01"/>
        </w:rPr>
        <w:t>(</w:t>
      </w:r>
      <w:proofErr w:type="gramEnd"/>
      <w:r w:rsidR="000821B9" w:rsidRPr="00E747E9">
        <w:rPr>
          <w:rStyle w:val="fontstyle01"/>
        </w:rPr>
        <w:t>Art. 92, V e VI)</w:t>
      </w:r>
    </w:p>
    <w:p w:rsidR="0079555E" w:rsidRPr="00E747E9" w:rsidRDefault="00E42904"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 xml:space="preserve">4.1 – </w:t>
      </w:r>
      <w:r w:rsidR="0079555E" w:rsidRPr="00E747E9">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4.2 – A Contratada deverá obrigatoriamente encaminhar os seguintes documentos quando da entrega:</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4.2.1 – Nota Fiscal ou documento equivalente gerada de acordo com o fornecimento das quantidades de itenssolicitados e entregues na Autorização de Fornecimento/Ordem de Serviço;</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4.2.2 – Prova de regularidade para com a Fazenda Federal e Estadual do domicílio ou sede do licitante, ou outra equivalente, na forma da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lastRenderedPageBreak/>
        <w:t>4.2.3 – Prova de regularidade relativa à Seguridade Social e ao FGTS, que demonstre cumprimento dos encargos sociais instituídos por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4.2.4 –   Prova de regularidade perante a Justiça do Trabalho;</w:t>
      </w:r>
    </w:p>
    <w:p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4.3 – A falta de um dos documentos dispostos na Lei Federal nº 14.133/2021 e suas alterações, poderá implicar no não recebimento.</w:t>
      </w:r>
    </w:p>
    <w:p w:rsidR="00EE0062" w:rsidRPr="00E747E9" w:rsidRDefault="00EE0062" w:rsidP="0030486D">
      <w:pPr>
        <w:autoSpaceDE w:val="0"/>
        <w:autoSpaceDN w:val="0"/>
        <w:adjustRightInd w:val="0"/>
        <w:jc w:val="both"/>
        <w:rPr>
          <w:rFonts w:ascii="Arial" w:hAnsi="Arial" w:cs="Arial"/>
          <w:sz w:val="22"/>
          <w:szCs w:val="22"/>
        </w:rPr>
      </w:pPr>
    </w:p>
    <w:p w:rsidR="00987520" w:rsidRPr="00644C92" w:rsidRDefault="00987520" w:rsidP="00987520">
      <w:pPr>
        <w:pStyle w:val="Normaljustificado"/>
        <w:rPr>
          <w:smallCaps/>
          <w:color w:val="FF0000"/>
        </w:rPr>
      </w:pPr>
      <w:r w:rsidRPr="00E747E9">
        <w:rPr>
          <w:smallCaps/>
          <w:color w:val="auto"/>
        </w:rPr>
        <w:t>CLÁUSULA QUINTA – DA VIGÊNCIA E DOS PRAZOS DE FORNECIME</w:t>
      </w:r>
      <w:r>
        <w:rPr>
          <w:smallCaps/>
          <w:color w:val="auto"/>
        </w:rPr>
        <w:t>NTO (Art. 105, Art. 92 IV</w:t>
      </w:r>
      <w:r w:rsidRPr="004C32CD">
        <w:rPr>
          <w:smallCaps/>
          <w:color w:val="auto"/>
        </w:rPr>
        <w:t>, VII, XVIII e §3º)</w:t>
      </w:r>
    </w:p>
    <w:p w:rsidR="008B621D" w:rsidRPr="00E747E9" w:rsidRDefault="00987520" w:rsidP="008B621D">
      <w:pPr>
        <w:jc w:val="both"/>
        <w:rPr>
          <w:rFonts w:ascii="Arial" w:hAnsi="Arial" w:cs="Arial"/>
          <w:sz w:val="22"/>
          <w:szCs w:val="22"/>
        </w:rPr>
      </w:pPr>
      <w:r w:rsidRPr="00E747E9">
        <w:rPr>
          <w:rFonts w:ascii="Arial" w:hAnsi="Arial" w:cs="Arial"/>
          <w:sz w:val="22"/>
          <w:szCs w:val="22"/>
        </w:rPr>
        <w:t>5.</w:t>
      </w:r>
      <w:r w:rsidRPr="00E747E9">
        <w:rPr>
          <w:rFonts w:ascii="Arial" w:hAnsi="Arial" w:cs="Arial"/>
          <w:bCs/>
          <w:color w:val="000000"/>
          <w:sz w:val="22"/>
          <w:szCs w:val="22"/>
        </w:rPr>
        <w:t xml:space="preserve">1 – </w:t>
      </w:r>
      <w:r w:rsidR="008B621D" w:rsidRPr="0033645E">
        <w:rPr>
          <w:rFonts w:ascii="Arial" w:hAnsi="Arial" w:cs="Arial"/>
          <w:sz w:val="22"/>
          <w:szCs w:val="22"/>
        </w:rPr>
        <w:t>O presente contrato fluirá pelo prazo de _(__)a partir da publicação do extrato no Portal Nacional de Contratações Públicas (PNCP), encerrando-se em __de ______ de ___</w:t>
      </w:r>
      <w:r w:rsidR="008B621D" w:rsidRPr="00E747E9">
        <w:rPr>
          <w:rFonts w:ascii="Arial" w:hAnsi="Arial" w:cs="Arial"/>
          <w:sz w:val="22"/>
          <w:szCs w:val="22"/>
        </w:rPr>
        <w:t>.</w:t>
      </w:r>
    </w:p>
    <w:p w:rsidR="00987520" w:rsidRPr="00E747E9" w:rsidRDefault="00987520" w:rsidP="00987520">
      <w:pPr>
        <w:jc w:val="both"/>
        <w:rPr>
          <w:rFonts w:ascii="Arial" w:hAnsi="Arial" w:cs="Arial"/>
          <w:sz w:val="22"/>
          <w:szCs w:val="22"/>
        </w:rPr>
      </w:pPr>
      <w:r w:rsidRPr="00E747E9">
        <w:rPr>
          <w:rFonts w:ascii="Arial" w:hAnsi="Arial" w:cs="Arial"/>
          <w:sz w:val="22"/>
          <w:szCs w:val="22"/>
        </w:rPr>
        <w:t>5</w:t>
      </w:r>
      <w:r>
        <w:rPr>
          <w:rFonts w:ascii="Arial" w:hAnsi="Arial" w:cs="Arial"/>
          <w:sz w:val="22"/>
          <w:szCs w:val="22"/>
        </w:rPr>
        <w:t>.2</w:t>
      </w:r>
      <w:r w:rsidR="00A540BE" w:rsidRPr="00E747E9">
        <w:rPr>
          <w:rFonts w:ascii="Arial" w:hAnsi="Arial" w:cs="Arial"/>
          <w:sz w:val="22"/>
          <w:szCs w:val="22"/>
        </w:rPr>
        <w:t>–</w:t>
      </w:r>
      <w:r>
        <w:rPr>
          <w:rFonts w:ascii="Arial" w:hAnsi="Arial" w:cs="Arial"/>
          <w:sz w:val="22"/>
          <w:szCs w:val="22"/>
        </w:rPr>
        <w:t xml:space="preserve"> O fornecimento doequipamento</w:t>
      </w:r>
      <w:r w:rsidRPr="00E747E9">
        <w:rPr>
          <w:rFonts w:ascii="Arial" w:hAnsi="Arial" w:cs="Arial"/>
          <w:sz w:val="22"/>
          <w:szCs w:val="22"/>
        </w:rPr>
        <w:t xml:space="preserve"> deverá ocorrer conforme previsto no edital, e de acordo com a solicitação da Secretaria requisitante, no prazo máximo estipulado no Termo de Referência, contados do recebimento da ordem de fornecimento.</w:t>
      </w:r>
    </w:p>
    <w:p w:rsidR="00987520" w:rsidRPr="00E747E9" w:rsidRDefault="00987520" w:rsidP="00987520">
      <w:pPr>
        <w:jc w:val="both"/>
        <w:rPr>
          <w:rFonts w:ascii="Arial" w:hAnsi="Arial" w:cs="Arial"/>
          <w:sz w:val="22"/>
          <w:szCs w:val="22"/>
        </w:rPr>
      </w:pPr>
      <w:r w:rsidRPr="00E747E9">
        <w:rPr>
          <w:rFonts w:ascii="Arial" w:hAnsi="Arial" w:cs="Arial"/>
          <w:sz w:val="22"/>
          <w:szCs w:val="22"/>
        </w:rPr>
        <w:t>5.3</w:t>
      </w:r>
      <w:r w:rsidR="00A540BE" w:rsidRPr="00E747E9">
        <w:rPr>
          <w:rFonts w:ascii="Arial" w:hAnsi="Arial" w:cs="Arial"/>
          <w:sz w:val="22"/>
          <w:szCs w:val="22"/>
        </w:rPr>
        <w:t>–</w:t>
      </w:r>
      <w:r w:rsidRPr="00E747E9">
        <w:rPr>
          <w:rFonts w:ascii="Arial" w:hAnsi="Arial" w:cs="Arial"/>
          <w:sz w:val="22"/>
          <w:szCs w:val="22"/>
        </w:rPr>
        <w:t xml:space="preserve"> A Administração Pública poderá se recusar a receber os produtos licitados, caso este esteja em desacordo com as especificações do termo de referência, circunstância esta que será devidamente registrada e que caracterizará a mora do adjudicatário.</w:t>
      </w:r>
    </w:p>
    <w:p w:rsidR="00987520" w:rsidRPr="00E747E9" w:rsidRDefault="00987520" w:rsidP="00987520">
      <w:pPr>
        <w:jc w:val="both"/>
        <w:rPr>
          <w:rFonts w:ascii="Arial" w:hAnsi="Arial" w:cs="Arial"/>
          <w:sz w:val="22"/>
          <w:szCs w:val="22"/>
        </w:rPr>
      </w:pPr>
      <w:r w:rsidRPr="00E747E9">
        <w:rPr>
          <w:rFonts w:ascii="Arial" w:hAnsi="Arial" w:cs="Arial"/>
          <w:sz w:val="22"/>
          <w:szCs w:val="22"/>
        </w:rPr>
        <w:t>5.4</w:t>
      </w:r>
      <w:r w:rsidR="00A540BE" w:rsidRPr="00E747E9">
        <w:rPr>
          <w:rFonts w:ascii="Arial" w:hAnsi="Arial" w:cs="Arial"/>
          <w:sz w:val="22"/>
          <w:szCs w:val="22"/>
        </w:rPr>
        <w:t>–</w:t>
      </w:r>
      <w:r>
        <w:rPr>
          <w:rFonts w:ascii="Arial" w:hAnsi="Arial" w:cs="Arial"/>
          <w:sz w:val="22"/>
          <w:szCs w:val="22"/>
        </w:rPr>
        <w:t>Oequipamento licitado terá</w:t>
      </w:r>
      <w:r w:rsidRPr="00E747E9">
        <w:rPr>
          <w:rFonts w:ascii="Arial" w:hAnsi="Arial" w:cs="Arial"/>
          <w:sz w:val="22"/>
          <w:szCs w:val="22"/>
        </w:rPr>
        <w:t xml:space="preserve"> que estar dentro das normas de legislação vigente de qualidade.</w:t>
      </w:r>
    </w:p>
    <w:p w:rsidR="00987520" w:rsidRDefault="00987520" w:rsidP="00987520">
      <w:pPr>
        <w:jc w:val="both"/>
        <w:rPr>
          <w:rFonts w:ascii="Arial" w:hAnsi="Arial" w:cs="Arial"/>
          <w:sz w:val="22"/>
          <w:szCs w:val="22"/>
        </w:rPr>
      </w:pPr>
      <w:r w:rsidRPr="00E747E9">
        <w:rPr>
          <w:rFonts w:ascii="Arial" w:hAnsi="Arial" w:cs="Arial"/>
          <w:sz w:val="22"/>
          <w:szCs w:val="22"/>
        </w:rPr>
        <w:t>5.5</w:t>
      </w:r>
      <w:r w:rsidR="00A540BE" w:rsidRPr="00E747E9">
        <w:rPr>
          <w:rFonts w:ascii="Arial" w:hAnsi="Arial" w:cs="Arial"/>
          <w:sz w:val="22"/>
          <w:szCs w:val="22"/>
        </w:rPr>
        <w:t>–</w:t>
      </w:r>
      <w:r w:rsidRPr="00E747E9">
        <w:rPr>
          <w:rFonts w:ascii="Arial" w:hAnsi="Arial" w:cs="Arial"/>
          <w:sz w:val="22"/>
          <w:szCs w:val="22"/>
        </w:rPr>
        <w:t xml:space="preserve"> O regime de execução contratual, o modelo de gestão, assim como os prazos e condições de conclusão, entrega,observação e recebimento definitivo constam no Termo de Referência e ETP, deste Contrato.</w:t>
      </w:r>
    </w:p>
    <w:p w:rsidR="00987520" w:rsidRPr="004C32CD" w:rsidRDefault="00987520" w:rsidP="00987520">
      <w:pPr>
        <w:pStyle w:val="Corpodetexto3"/>
        <w:spacing w:after="0"/>
        <w:jc w:val="both"/>
        <w:rPr>
          <w:rFonts w:ascii="Arial" w:hAnsi="Arial" w:cs="Arial"/>
          <w:sz w:val="22"/>
          <w:szCs w:val="22"/>
        </w:rPr>
      </w:pPr>
      <w:r w:rsidRPr="004C32CD">
        <w:rPr>
          <w:rFonts w:ascii="Arial" w:hAnsi="Arial" w:cs="Arial"/>
          <w:sz w:val="22"/>
          <w:szCs w:val="22"/>
        </w:rPr>
        <w:t>5.6</w:t>
      </w:r>
      <w:r w:rsidR="00A540BE" w:rsidRPr="00E747E9">
        <w:rPr>
          <w:rFonts w:ascii="Arial" w:hAnsi="Arial" w:cs="Arial"/>
          <w:sz w:val="22"/>
          <w:szCs w:val="22"/>
        </w:rPr>
        <w:t>–</w:t>
      </w:r>
      <w:r w:rsidRPr="004C32CD">
        <w:rPr>
          <w:rFonts w:ascii="Arial" w:hAnsi="Arial" w:cs="Arial"/>
          <w:sz w:val="22"/>
          <w:szCs w:val="22"/>
        </w:rPr>
        <w:t xml:space="preserve"> Os preços poderão ser reajustados, após decorridos 12 (doze) meses, contados da data da apresentação da proposta, por meio de índices oficiais, aplicando-se para este objeto o Índice Nacional de Preços ao Consumidor Amplo (IPCA).</w:t>
      </w:r>
    </w:p>
    <w:p w:rsidR="00E42904" w:rsidRPr="00E747E9" w:rsidRDefault="00E42904" w:rsidP="0030486D">
      <w:pPr>
        <w:jc w:val="both"/>
        <w:rPr>
          <w:rFonts w:ascii="Arial" w:hAnsi="Arial" w:cs="Arial"/>
          <w:smallCaps/>
          <w:sz w:val="22"/>
          <w:szCs w:val="22"/>
        </w:rPr>
      </w:pPr>
    </w:p>
    <w:p w:rsidR="00E42904" w:rsidRDefault="00E42904" w:rsidP="0030486D">
      <w:pPr>
        <w:pStyle w:val="Normaljustificado"/>
        <w:rPr>
          <w:smallCaps/>
        </w:rPr>
      </w:pPr>
      <w:r w:rsidRPr="00E747E9">
        <w:rPr>
          <w:smallCaps/>
        </w:rPr>
        <w:t>CLÁUSULA S</w:t>
      </w:r>
      <w:r w:rsidR="00DD6B04" w:rsidRPr="00E747E9">
        <w:rPr>
          <w:smallCaps/>
        </w:rPr>
        <w:t>EX</w:t>
      </w:r>
      <w:r w:rsidRPr="00E747E9">
        <w:rPr>
          <w:smallCaps/>
        </w:rPr>
        <w:t>TA – DAS OBRIGAÇÕES</w:t>
      </w:r>
    </w:p>
    <w:p w:rsidR="00853607" w:rsidRPr="00853607" w:rsidRDefault="00853607" w:rsidP="00853607">
      <w:pPr>
        <w:pStyle w:val="Normaljustificado"/>
        <w:rPr>
          <w:color w:val="auto"/>
        </w:rPr>
      </w:pPr>
      <w:r w:rsidRPr="00E747E9">
        <w:rPr>
          <w:b w:val="0"/>
        </w:rPr>
        <w:t xml:space="preserve">6.1 – </w:t>
      </w:r>
      <w:r w:rsidRPr="00CC3372">
        <w:rPr>
          <w:b w:val="0"/>
          <w:color w:val="auto"/>
        </w:rPr>
        <w:t xml:space="preserve">Compete ao </w:t>
      </w:r>
      <w:r w:rsidRPr="00853607">
        <w:rPr>
          <w:color w:val="auto"/>
        </w:rPr>
        <w:t>CONTRATANTE:</w:t>
      </w:r>
    </w:p>
    <w:p w:rsidR="00853607" w:rsidRPr="00CC3372" w:rsidRDefault="00853607" w:rsidP="00853607">
      <w:pPr>
        <w:pStyle w:val="Recuodecorpodetexto2"/>
        <w:spacing w:after="0" w:line="240" w:lineRule="auto"/>
        <w:ind w:left="708"/>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.1.1 – Indicar à Contratada seu respectivo saldo, visando subsidiar os pedidos respeitada a ordem e quantitativos a serem fornecidos.</w:t>
      </w:r>
    </w:p>
    <w:p w:rsidR="00853607" w:rsidRPr="00CC3372" w:rsidRDefault="00853607" w:rsidP="00853607">
      <w:pPr>
        <w:pStyle w:val="Recuodecorpodetexto2"/>
        <w:spacing w:after="0" w:line="240" w:lineRule="auto"/>
        <w:ind w:left="0" w:firstLine="708"/>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.1.2 – Emitir autorização de compra.</w:t>
      </w:r>
    </w:p>
    <w:p w:rsidR="00853607" w:rsidRPr="00CC3372" w:rsidRDefault="00853607" w:rsidP="00853607">
      <w:pPr>
        <w:pStyle w:val="Recuodecorpodetexto2"/>
        <w:spacing w:after="0" w:line="240" w:lineRule="auto"/>
        <w:ind w:left="0" w:firstLine="708"/>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.1.3 – Aplicar as penalidades cabíveis, nas situações previstas no edital.</w:t>
      </w:r>
    </w:p>
    <w:p w:rsidR="00853607" w:rsidRPr="00CC3372" w:rsidRDefault="00853607" w:rsidP="00853607">
      <w:pPr>
        <w:pStyle w:val="Recuodecorpodetexto2"/>
        <w:spacing w:after="0" w:line="240" w:lineRule="auto"/>
        <w:ind w:left="708"/>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.1.4 – Rejeitar, no todo ou em parte, o item entregue em desacordo com as obrigações assumidas pela Contratada.</w:t>
      </w:r>
    </w:p>
    <w:p w:rsidR="00853607" w:rsidRPr="00CC3372" w:rsidRDefault="00853607" w:rsidP="00853607">
      <w:pPr>
        <w:ind w:left="709" w:right="51"/>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.1.5 – Efetuar os pagamentos dentro das condições estabelecidas.</w:t>
      </w:r>
    </w:p>
    <w:p w:rsidR="00853607" w:rsidRPr="00E747E9" w:rsidRDefault="00853607" w:rsidP="0030486D">
      <w:pPr>
        <w:pStyle w:val="Normaljustificado"/>
        <w:rPr>
          <w:smallCaps/>
        </w:rPr>
      </w:pPr>
    </w:p>
    <w:p w:rsidR="00DF0057" w:rsidRPr="00DF0057" w:rsidRDefault="00DD6B04" w:rsidP="0030486D">
      <w:pPr>
        <w:pStyle w:val="Normaljustificado"/>
        <w:rPr>
          <w:color w:val="auto"/>
        </w:rPr>
      </w:pPr>
      <w:r w:rsidRPr="00DF0057">
        <w:rPr>
          <w:b w:val="0"/>
          <w:color w:val="auto"/>
        </w:rPr>
        <w:t>6</w:t>
      </w:r>
      <w:r w:rsidR="00853607" w:rsidRPr="00DF0057">
        <w:rPr>
          <w:b w:val="0"/>
          <w:color w:val="auto"/>
        </w:rPr>
        <w:t>.2 – Compete a</w:t>
      </w:r>
      <w:r w:rsidR="00E42904" w:rsidRPr="00DF0057">
        <w:rPr>
          <w:color w:val="auto"/>
        </w:rPr>
        <w:t>CONTRATA</w:t>
      </w:r>
      <w:r w:rsidR="00853607" w:rsidRPr="00DF0057">
        <w:rPr>
          <w:color w:val="auto"/>
        </w:rPr>
        <w:t>DA</w:t>
      </w:r>
      <w:r w:rsidR="00E42904" w:rsidRPr="00DF0057">
        <w:rPr>
          <w:color w:val="auto"/>
        </w:rPr>
        <w:t>:</w:t>
      </w:r>
    </w:p>
    <w:p w:rsidR="00DF0057" w:rsidRPr="002A4198" w:rsidRDefault="00DF0057" w:rsidP="002A4198">
      <w:pPr>
        <w:autoSpaceDE w:val="0"/>
        <w:autoSpaceDN w:val="0"/>
        <w:adjustRightInd w:val="0"/>
        <w:ind w:left="709"/>
        <w:jc w:val="both"/>
        <w:rPr>
          <w:rFonts w:ascii="Arial" w:hAnsi="Arial" w:cs="Arial"/>
          <w:sz w:val="22"/>
          <w:szCs w:val="22"/>
        </w:rPr>
      </w:pPr>
      <w:r w:rsidRPr="002A4198">
        <w:rPr>
          <w:rFonts w:ascii="Arial" w:hAnsi="Arial" w:cs="Arial"/>
          <w:sz w:val="22"/>
          <w:szCs w:val="22"/>
        </w:rPr>
        <w:t xml:space="preserve">6.2.1 –A entrega das bicicletas deverá ser feita na Secretaria Municipal de Saúde, localizada na rua Afonso Pena, nº 801, Centro, Bonito/MS, em dias úteis da semana nos horários de 07:00 as 11:00 e das 13:00 as 17:00 sem ônus nenhum ao Município. </w:t>
      </w:r>
    </w:p>
    <w:p w:rsidR="00DF0057" w:rsidRPr="002A4198" w:rsidRDefault="00DF0057" w:rsidP="002A4198">
      <w:pPr>
        <w:autoSpaceDE w:val="0"/>
        <w:autoSpaceDN w:val="0"/>
        <w:adjustRightInd w:val="0"/>
        <w:ind w:left="709"/>
        <w:jc w:val="both"/>
        <w:rPr>
          <w:rFonts w:ascii="Arial" w:hAnsi="Arial" w:cs="Arial"/>
          <w:sz w:val="22"/>
          <w:szCs w:val="22"/>
        </w:rPr>
      </w:pPr>
      <w:r w:rsidRPr="002A4198">
        <w:rPr>
          <w:rFonts w:ascii="Arial" w:hAnsi="Arial" w:cs="Arial"/>
          <w:sz w:val="22"/>
          <w:szCs w:val="22"/>
        </w:rPr>
        <w:t>6.2.2 – As bicicletas deverão estar em conformidade com as normas nacionais de comercialização do produto.</w:t>
      </w:r>
    </w:p>
    <w:p w:rsidR="00DF0057" w:rsidRPr="002A4198" w:rsidRDefault="002A4198" w:rsidP="002A4198">
      <w:pPr>
        <w:autoSpaceDE w:val="0"/>
        <w:autoSpaceDN w:val="0"/>
        <w:adjustRightInd w:val="0"/>
        <w:ind w:left="709"/>
        <w:jc w:val="both"/>
        <w:rPr>
          <w:rFonts w:ascii="Arial" w:hAnsi="Arial" w:cs="Arial"/>
          <w:sz w:val="22"/>
          <w:szCs w:val="22"/>
        </w:rPr>
      </w:pPr>
      <w:r w:rsidRPr="002A4198">
        <w:rPr>
          <w:rFonts w:ascii="Arial" w:hAnsi="Arial" w:cs="Arial"/>
          <w:sz w:val="22"/>
          <w:szCs w:val="22"/>
        </w:rPr>
        <w:t>6.2.3</w:t>
      </w:r>
      <w:r w:rsidR="00DF0057" w:rsidRPr="002A4198">
        <w:rPr>
          <w:rFonts w:ascii="Arial" w:hAnsi="Arial" w:cs="Arial"/>
          <w:sz w:val="22"/>
          <w:szCs w:val="22"/>
        </w:rPr>
        <w:t xml:space="preserve"> –  Não serão aceitas as bicicletas que não atendam as especificações, caso ocorra, o que não estiver dentro da conformidade, será desprezada.</w:t>
      </w:r>
    </w:p>
    <w:p w:rsidR="00DF0057" w:rsidRPr="002A4198" w:rsidRDefault="002A4198" w:rsidP="002A4198">
      <w:pPr>
        <w:autoSpaceDE w:val="0"/>
        <w:autoSpaceDN w:val="0"/>
        <w:adjustRightInd w:val="0"/>
        <w:ind w:left="709"/>
        <w:jc w:val="both"/>
        <w:rPr>
          <w:rFonts w:ascii="Arial" w:hAnsi="Arial" w:cs="Arial"/>
          <w:sz w:val="22"/>
          <w:szCs w:val="22"/>
        </w:rPr>
      </w:pPr>
      <w:r w:rsidRPr="002A4198">
        <w:rPr>
          <w:rFonts w:ascii="Arial" w:hAnsi="Arial" w:cs="Arial"/>
          <w:sz w:val="22"/>
          <w:szCs w:val="22"/>
        </w:rPr>
        <w:t>6.2.4</w:t>
      </w:r>
      <w:r w:rsidR="00DF0057" w:rsidRPr="002A4198">
        <w:rPr>
          <w:rFonts w:ascii="Arial" w:hAnsi="Arial" w:cs="Arial"/>
          <w:sz w:val="22"/>
          <w:szCs w:val="22"/>
        </w:rPr>
        <w:t xml:space="preserve"> – As bicicletas deverão ser novas de primeiro uso, entregues em remessa única, montadas e lubrificadas.</w:t>
      </w:r>
    </w:p>
    <w:p w:rsidR="00DF0057" w:rsidRPr="002A4198" w:rsidRDefault="002A4198" w:rsidP="002A4198">
      <w:pPr>
        <w:autoSpaceDE w:val="0"/>
        <w:autoSpaceDN w:val="0"/>
        <w:adjustRightInd w:val="0"/>
        <w:ind w:left="709"/>
        <w:jc w:val="both"/>
        <w:rPr>
          <w:rFonts w:ascii="Arial" w:hAnsi="Arial" w:cs="Arial"/>
          <w:sz w:val="22"/>
          <w:szCs w:val="22"/>
        </w:rPr>
      </w:pPr>
      <w:r w:rsidRPr="002A4198">
        <w:rPr>
          <w:rFonts w:ascii="Arial" w:hAnsi="Arial" w:cs="Arial"/>
          <w:sz w:val="22"/>
          <w:szCs w:val="22"/>
        </w:rPr>
        <w:t>6.2.5</w:t>
      </w:r>
      <w:r w:rsidR="00DF0057" w:rsidRPr="002A4198">
        <w:rPr>
          <w:rFonts w:ascii="Arial" w:hAnsi="Arial" w:cs="Arial"/>
          <w:sz w:val="22"/>
          <w:szCs w:val="22"/>
        </w:rPr>
        <w:t xml:space="preserve"> – Deverá enviar Declaração em papel timbrado da empresa, e devidamente assinado pelo representante legal da empresa, onde declare: O prazo de garantia, pelo prazo mínimo de 12 (doze) meses ou conforme manual do fabricante. Obrigando-se a repor os que apresentarem defeitos de fabricação, ressalvado o desgaste natural, uso indevido ou acidente.</w:t>
      </w:r>
    </w:p>
    <w:p w:rsidR="00DF0057" w:rsidRPr="002A4198" w:rsidRDefault="002A4198" w:rsidP="002A4198">
      <w:pPr>
        <w:autoSpaceDE w:val="0"/>
        <w:autoSpaceDN w:val="0"/>
        <w:adjustRightInd w:val="0"/>
        <w:ind w:left="709"/>
        <w:jc w:val="both"/>
        <w:rPr>
          <w:rFonts w:ascii="Arial" w:hAnsi="Arial" w:cs="Arial"/>
          <w:sz w:val="22"/>
          <w:szCs w:val="22"/>
        </w:rPr>
      </w:pPr>
      <w:r w:rsidRPr="002A4198">
        <w:rPr>
          <w:rFonts w:ascii="Arial" w:hAnsi="Arial" w:cs="Arial"/>
          <w:sz w:val="22"/>
          <w:szCs w:val="22"/>
        </w:rPr>
        <w:lastRenderedPageBreak/>
        <w:t>6.2.6</w:t>
      </w:r>
      <w:r w:rsidR="00DF0057" w:rsidRPr="002A4198">
        <w:rPr>
          <w:rFonts w:ascii="Arial" w:hAnsi="Arial" w:cs="Arial"/>
          <w:sz w:val="22"/>
          <w:szCs w:val="22"/>
        </w:rPr>
        <w:t xml:space="preserve"> –  As bicicletas deverão ser novas de primeiro uso, entregues em remessa única, montadas e lubrificadas.</w:t>
      </w:r>
    </w:p>
    <w:p w:rsidR="00DF0057" w:rsidRPr="002A4198" w:rsidRDefault="002A4198" w:rsidP="002A4198">
      <w:pPr>
        <w:ind w:left="709"/>
        <w:jc w:val="both"/>
        <w:rPr>
          <w:rFonts w:ascii="Arial" w:hAnsi="Arial" w:cs="Arial"/>
          <w:sz w:val="22"/>
          <w:szCs w:val="22"/>
        </w:rPr>
      </w:pPr>
      <w:r w:rsidRPr="002A4198">
        <w:rPr>
          <w:rFonts w:ascii="Arial" w:hAnsi="Arial" w:cs="Arial"/>
          <w:sz w:val="22"/>
          <w:szCs w:val="22"/>
        </w:rPr>
        <w:t>6.2.7</w:t>
      </w:r>
      <w:r w:rsidR="00DF0057" w:rsidRPr="002A4198">
        <w:rPr>
          <w:rFonts w:ascii="Arial" w:hAnsi="Arial" w:cs="Arial"/>
          <w:sz w:val="22"/>
          <w:szCs w:val="22"/>
        </w:rPr>
        <w:t xml:space="preserve"> – Não será admitida a subcontratação do objeto contratual.</w:t>
      </w:r>
    </w:p>
    <w:p w:rsidR="00DF0057" w:rsidRPr="002A4198" w:rsidRDefault="002A4198" w:rsidP="002A4198">
      <w:pPr>
        <w:autoSpaceDE w:val="0"/>
        <w:autoSpaceDN w:val="0"/>
        <w:adjustRightInd w:val="0"/>
        <w:ind w:left="709"/>
        <w:jc w:val="both"/>
        <w:rPr>
          <w:rFonts w:ascii="Arial" w:hAnsi="Arial" w:cs="Arial"/>
          <w:sz w:val="22"/>
          <w:szCs w:val="22"/>
        </w:rPr>
      </w:pPr>
      <w:r w:rsidRPr="002A4198">
        <w:rPr>
          <w:rFonts w:ascii="Arial" w:hAnsi="Arial" w:cs="Arial"/>
          <w:sz w:val="22"/>
          <w:szCs w:val="22"/>
        </w:rPr>
        <w:t>6.2.8</w:t>
      </w:r>
      <w:r w:rsidR="00DF0057" w:rsidRPr="002A4198">
        <w:rPr>
          <w:rFonts w:ascii="Arial" w:hAnsi="Arial" w:cs="Arial"/>
          <w:sz w:val="22"/>
          <w:szCs w:val="22"/>
        </w:rPr>
        <w:t xml:space="preserve"> – O prazo de entrega dos itens será de 30 (trinta) dias, contados a partir da emissão da Autorização de Fornecimento/Ordem de Serviço, conforme solicitação da Contratante.</w:t>
      </w:r>
    </w:p>
    <w:p w:rsidR="00DF0057" w:rsidRPr="002A4198" w:rsidRDefault="002A4198" w:rsidP="002A4198">
      <w:pPr>
        <w:autoSpaceDE w:val="0"/>
        <w:autoSpaceDN w:val="0"/>
        <w:adjustRightInd w:val="0"/>
        <w:ind w:left="709"/>
        <w:jc w:val="both"/>
        <w:rPr>
          <w:rFonts w:ascii="Arial" w:hAnsi="Arial" w:cs="Arial"/>
          <w:sz w:val="22"/>
          <w:szCs w:val="22"/>
        </w:rPr>
      </w:pPr>
      <w:r w:rsidRPr="002A4198">
        <w:rPr>
          <w:rFonts w:ascii="Arial" w:hAnsi="Arial" w:cs="Arial"/>
          <w:sz w:val="22"/>
          <w:szCs w:val="22"/>
        </w:rPr>
        <w:t>6.2.9</w:t>
      </w:r>
      <w:r w:rsidR="00DF0057" w:rsidRPr="002A4198">
        <w:rPr>
          <w:rFonts w:ascii="Arial" w:hAnsi="Arial" w:cs="Arial"/>
          <w:sz w:val="22"/>
          <w:szCs w:val="22"/>
        </w:rPr>
        <w:t xml:space="preserve"> – Caso não seja possível a entrega na data estabelecida, a empresa deverá comunicar as razões com pelo menos 10 (dez) dias de antecedência, para que qualquer solicitação de prorrogação de prazo seja analisada, ressalvadas as situações de caso fortuito e força maior.</w:t>
      </w:r>
    </w:p>
    <w:p w:rsidR="00DF0057" w:rsidRPr="002A4198" w:rsidRDefault="007813AA" w:rsidP="002A4198">
      <w:pPr>
        <w:ind w:left="709" w:right="51"/>
        <w:jc w:val="both"/>
        <w:rPr>
          <w:rFonts w:ascii="Arial" w:hAnsi="Arial" w:cs="Arial"/>
          <w:sz w:val="22"/>
          <w:szCs w:val="22"/>
        </w:rPr>
      </w:pPr>
      <w:r w:rsidRPr="002A4198">
        <w:rPr>
          <w:rFonts w:ascii="Arial" w:hAnsi="Arial" w:cs="Arial"/>
          <w:sz w:val="22"/>
          <w:szCs w:val="22"/>
        </w:rPr>
        <w:t>6</w:t>
      </w:r>
      <w:r w:rsidR="00A540BE" w:rsidRPr="002A4198">
        <w:rPr>
          <w:rFonts w:ascii="Arial" w:hAnsi="Arial" w:cs="Arial"/>
          <w:sz w:val="22"/>
          <w:szCs w:val="22"/>
        </w:rPr>
        <w:t>.2.</w:t>
      </w:r>
      <w:r w:rsidR="002A4198" w:rsidRPr="002A4198">
        <w:rPr>
          <w:rFonts w:ascii="Arial" w:hAnsi="Arial" w:cs="Arial"/>
          <w:sz w:val="22"/>
          <w:szCs w:val="22"/>
        </w:rPr>
        <w:t>10</w:t>
      </w:r>
      <w:r w:rsidR="007403B4" w:rsidRPr="002A4198">
        <w:rPr>
          <w:rFonts w:ascii="Arial" w:hAnsi="Arial" w:cs="Arial"/>
          <w:sz w:val="22"/>
          <w:szCs w:val="22"/>
        </w:rPr>
        <w:t xml:space="preserve"> – O (s) item (s) deverá ser entregue acompanhado da nota fiscal, ANEXADA À RESPECTIVA REQUISIÇÃO, dela devendo constar o número do Pregão e do Contrato firmado ou empenho, e ainda, atestado no verso pelo responsável pelo recebimento do item, o valor unitário, valor total e quantidade, além das demais exigências legais;</w:t>
      </w:r>
    </w:p>
    <w:p w:rsidR="00DF0057" w:rsidRPr="002A4198" w:rsidRDefault="007813AA" w:rsidP="002A4198">
      <w:pPr>
        <w:ind w:left="709" w:right="51"/>
        <w:jc w:val="both"/>
        <w:rPr>
          <w:rFonts w:ascii="Arial" w:hAnsi="Arial" w:cs="Arial"/>
          <w:sz w:val="22"/>
          <w:szCs w:val="22"/>
        </w:rPr>
      </w:pPr>
      <w:r w:rsidRPr="002A4198">
        <w:rPr>
          <w:rFonts w:ascii="Arial" w:hAnsi="Arial" w:cs="Arial"/>
          <w:sz w:val="22"/>
          <w:szCs w:val="22"/>
        </w:rPr>
        <w:t>6</w:t>
      </w:r>
      <w:r w:rsidR="007403B4" w:rsidRPr="002A4198">
        <w:rPr>
          <w:rFonts w:ascii="Arial" w:hAnsi="Arial" w:cs="Arial"/>
          <w:sz w:val="22"/>
          <w:szCs w:val="22"/>
        </w:rPr>
        <w:t>.2.</w:t>
      </w:r>
      <w:r w:rsidR="002A4198" w:rsidRPr="002A4198">
        <w:rPr>
          <w:rFonts w:ascii="Arial" w:hAnsi="Arial" w:cs="Arial"/>
          <w:sz w:val="22"/>
          <w:szCs w:val="22"/>
        </w:rPr>
        <w:t>11</w:t>
      </w:r>
      <w:r w:rsidR="007403B4" w:rsidRPr="002A4198">
        <w:rPr>
          <w:rFonts w:ascii="Arial" w:hAnsi="Arial" w:cs="Arial"/>
          <w:sz w:val="22"/>
          <w:szCs w:val="22"/>
        </w:rPr>
        <w:t xml:space="preserve"> – Relativamente ao disposto no presente tópico aplicam-se, subsidiariamente, no que couberem, as disposições da Lei n°. 8.078 de 11/09/90 – Código de Defesa do Consumidor;</w:t>
      </w:r>
    </w:p>
    <w:p w:rsidR="007403B4" w:rsidRPr="002A4198" w:rsidRDefault="007813AA" w:rsidP="002A4198">
      <w:pPr>
        <w:ind w:left="709" w:right="51"/>
        <w:jc w:val="both"/>
        <w:rPr>
          <w:rFonts w:ascii="Arial" w:hAnsi="Arial" w:cs="Arial"/>
          <w:sz w:val="22"/>
          <w:szCs w:val="22"/>
        </w:rPr>
      </w:pPr>
      <w:r w:rsidRPr="002A4198">
        <w:rPr>
          <w:rFonts w:ascii="Arial" w:hAnsi="Arial" w:cs="Arial"/>
          <w:sz w:val="22"/>
          <w:szCs w:val="22"/>
        </w:rPr>
        <w:t>6</w:t>
      </w:r>
      <w:r w:rsidR="007403B4" w:rsidRPr="002A4198">
        <w:rPr>
          <w:rFonts w:ascii="Arial" w:hAnsi="Arial" w:cs="Arial"/>
          <w:sz w:val="22"/>
          <w:szCs w:val="22"/>
        </w:rPr>
        <w:t>.2.</w:t>
      </w:r>
      <w:r w:rsidR="002A4198" w:rsidRPr="002A4198">
        <w:rPr>
          <w:rFonts w:ascii="Arial" w:hAnsi="Arial" w:cs="Arial"/>
          <w:sz w:val="22"/>
          <w:szCs w:val="22"/>
        </w:rPr>
        <w:t>12</w:t>
      </w:r>
      <w:r w:rsidR="007403B4" w:rsidRPr="002A4198">
        <w:rPr>
          <w:rFonts w:ascii="Arial" w:hAnsi="Arial" w:cs="Arial"/>
          <w:sz w:val="22"/>
          <w:szCs w:val="22"/>
        </w:rPr>
        <w:t xml:space="preserve"> – Todas as despesas relativas à execução do fornecimento e respectivas adaptações correrão por conta exclusiva da licitante vencedora;</w:t>
      </w:r>
    </w:p>
    <w:p w:rsidR="00EE0062" w:rsidRPr="00E747E9" w:rsidRDefault="00EE0062" w:rsidP="00DF0057">
      <w:pPr>
        <w:autoSpaceDE w:val="0"/>
        <w:autoSpaceDN w:val="0"/>
        <w:adjustRightInd w:val="0"/>
        <w:jc w:val="both"/>
        <w:rPr>
          <w:rFonts w:ascii="Arial" w:hAnsi="Arial" w:cs="Arial"/>
          <w:sz w:val="22"/>
          <w:szCs w:val="22"/>
        </w:rPr>
      </w:pPr>
    </w:p>
    <w:p w:rsidR="00EE0062" w:rsidRPr="00E747E9" w:rsidRDefault="00EE0062" w:rsidP="0030486D">
      <w:pPr>
        <w:autoSpaceDE w:val="0"/>
        <w:autoSpaceDN w:val="0"/>
        <w:adjustRightInd w:val="0"/>
        <w:jc w:val="both"/>
        <w:rPr>
          <w:rFonts w:ascii="Arial" w:hAnsi="Arial" w:cs="Arial"/>
          <w:b/>
          <w:bCs/>
          <w:sz w:val="22"/>
          <w:szCs w:val="22"/>
        </w:rPr>
      </w:pPr>
      <w:r w:rsidRPr="00E747E9">
        <w:rPr>
          <w:rFonts w:ascii="Arial" w:hAnsi="Arial" w:cs="Arial"/>
          <w:b/>
          <w:bCs/>
          <w:sz w:val="22"/>
          <w:szCs w:val="22"/>
        </w:rPr>
        <w:t xml:space="preserve">CLÁUSULA </w:t>
      </w:r>
      <w:r w:rsidR="00DB7A30" w:rsidRPr="00E747E9">
        <w:rPr>
          <w:rFonts w:ascii="Arial" w:hAnsi="Arial" w:cs="Arial"/>
          <w:b/>
          <w:bCs/>
          <w:sz w:val="22"/>
          <w:szCs w:val="22"/>
        </w:rPr>
        <w:t>SÉTIMA</w:t>
      </w:r>
      <w:r w:rsidRPr="00E747E9">
        <w:rPr>
          <w:rFonts w:ascii="Arial" w:hAnsi="Arial" w:cs="Arial"/>
          <w:b/>
          <w:bCs/>
          <w:sz w:val="22"/>
          <w:szCs w:val="22"/>
        </w:rPr>
        <w:t xml:space="preserve"> – DOTAÇÃO ORÇAMENTÁRIA</w:t>
      </w:r>
    </w:p>
    <w:p w:rsidR="004F7F93" w:rsidRPr="00DF0057" w:rsidRDefault="00DB7A30" w:rsidP="00DF0057">
      <w:pPr>
        <w:autoSpaceDE w:val="0"/>
        <w:autoSpaceDN w:val="0"/>
        <w:adjustRightInd w:val="0"/>
        <w:jc w:val="both"/>
        <w:rPr>
          <w:rFonts w:ascii="Arial" w:hAnsi="Arial" w:cs="Arial"/>
          <w:sz w:val="22"/>
          <w:szCs w:val="22"/>
        </w:rPr>
      </w:pPr>
      <w:r w:rsidRPr="00DF0057">
        <w:rPr>
          <w:rFonts w:ascii="Arial" w:hAnsi="Arial" w:cs="Arial"/>
          <w:sz w:val="22"/>
          <w:szCs w:val="22"/>
        </w:rPr>
        <w:t>7</w:t>
      </w:r>
      <w:r w:rsidR="00EE0062" w:rsidRPr="00DF0057">
        <w:rPr>
          <w:rFonts w:ascii="Arial" w:hAnsi="Arial" w:cs="Arial"/>
          <w:sz w:val="22"/>
          <w:szCs w:val="22"/>
        </w:rPr>
        <w:t>.1 – Os recursos financeiros para pagamento das despesas de que trata o presente contrato, correrão por conta das seguintes dotações orçamentárias:</w:t>
      </w:r>
    </w:p>
    <w:p w:rsidR="00DF0057" w:rsidRPr="002A4198" w:rsidRDefault="00DF0057" w:rsidP="00DF0057">
      <w:pPr>
        <w:autoSpaceDE w:val="0"/>
        <w:autoSpaceDN w:val="0"/>
        <w:adjustRightInd w:val="0"/>
        <w:rPr>
          <w:rFonts w:ascii="Arial" w:hAnsi="Arial" w:cs="Arial"/>
          <w:b/>
          <w:sz w:val="22"/>
          <w:szCs w:val="22"/>
          <w:u w:val="single"/>
        </w:rPr>
      </w:pPr>
      <w:r w:rsidRPr="002A4198">
        <w:rPr>
          <w:rFonts w:ascii="Arial" w:hAnsi="Arial" w:cs="Arial"/>
          <w:b/>
          <w:sz w:val="22"/>
          <w:szCs w:val="22"/>
          <w:u w:val="single"/>
        </w:rPr>
        <w:t>Recurso Próprio</w:t>
      </w:r>
    </w:p>
    <w:p w:rsidR="00DF0057" w:rsidRPr="002A4198" w:rsidRDefault="00DF0057" w:rsidP="007C62C9">
      <w:pPr>
        <w:numPr>
          <w:ilvl w:val="0"/>
          <w:numId w:val="14"/>
        </w:numPr>
        <w:suppressAutoHyphens w:val="0"/>
        <w:autoSpaceDE w:val="0"/>
        <w:autoSpaceDN w:val="0"/>
        <w:adjustRightInd w:val="0"/>
        <w:jc w:val="both"/>
        <w:rPr>
          <w:rFonts w:ascii="Arial" w:hAnsi="Arial" w:cs="Arial"/>
          <w:sz w:val="22"/>
          <w:szCs w:val="22"/>
        </w:rPr>
      </w:pPr>
      <w:r w:rsidRPr="002A4198">
        <w:rPr>
          <w:rFonts w:ascii="Arial" w:hAnsi="Arial" w:cs="Arial"/>
          <w:sz w:val="22"/>
          <w:szCs w:val="22"/>
        </w:rPr>
        <w:t>Unidade Orçamentária: Secretaria Municipal de Saúde</w:t>
      </w:r>
    </w:p>
    <w:p w:rsidR="00DF0057" w:rsidRPr="002A4198" w:rsidRDefault="00DF0057" w:rsidP="007C62C9">
      <w:pPr>
        <w:numPr>
          <w:ilvl w:val="0"/>
          <w:numId w:val="14"/>
        </w:numPr>
        <w:suppressAutoHyphens w:val="0"/>
        <w:autoSpaceDE w:val="0"/>
        <w:autoSpaceDN w:val="0"/>
        <w:adjustRightInd w:val="0"/>
        <w:jc w:val="both"/>
        <w:rPr>
          <w:rFonts w:ascii="Arial" w:hAnsi="Arial" w:cs="Arial"/>
          <w:sz w:val="22"/>
          <w:szCs w:val="22"/>
        </w:rPr>
      </w:pPr>
      <w:r w:rsidRPr="002A4198">
        <w:rPr>
          <w:rFonts w:ascii="Arial" w:hAnsi="Arial" w:cs="Arial"/>
          <w:sz w:val="22"/>
          <w:szCs w:val="22"/>
        </w:rPr>
        <w:t>Ficha: 765</w:t>
      </w:r>
    </w:p>
    <w:p w:rsidR="007813AA" w:rsidRDefault="00DF0057" w:rsidP="00DF0057">
      <w:pPr>
        <w:autoSpaceDE w:val="0"/>
        <w:autoSpaceDN w:val="0"/>
        <w:adjustRightInd w:val="0"/>
        <w:jc w:val="both"/>
        <w:rPr>
          <w:rFonts w:ascii="Arial" w:hAnsi="Arial" w:cs="Arial"/>
          <w:sz w:val="22"/>
          <w:szCs w:val="22"/>
        </w:rPr>
      </w:pPr>
      <w:r w:rsidRPr="002A4198">
        <w:rPr>
          <w:rFonts w:ascii="Arial" w:hAnsi="Arial" w:cs="Arial"/>
          <w:sz w:val="22"/>
          <w:szCs w:val="22"/>
        </w:rPr>
        <w:t>Fonte: 15.000</w:t>
      </w:r>
      <w:r w:rsidR="002A4198">
        <w:rPr>
          <w:rFonts w:ascii="Arial" w:hAnsi="Arial" w:cs="Arial"/>
          <w:sz w:val="22"/>
          <w:szCs w:val="22"/>
        </w:rPr>
        <w:t>0</w:t>
      </w:r>
    </w:p>
    <w:p w:rsidR="002A4198" w:rsidRPr="002A4198" w:rsidRDefault="002A4198" w:rsidP="00DF0057">
      <w:pPr>
        <w:autoSpaceDE w:val="0"/>
        <w:autoSpaceDN w:val="0"/>
        <w:adjustRightInd w:val="0"/>
        <w:jc w:val="both"/>
        <w:rPr>
          <w:rFonts w:ascii="Arial" w:hAnsi="Arial" w:cs="Arial"/>
          <w:bCs/>
          <w:sz w:val="22"/>
          <w:szCs w:val="22"/>
        </w:rPr>
      </w:pPr>
    </w:p>
    <w:p w:rsidR="00DD6B04" w:rsidRPr="00E747E9" w:rsidRDefault="00DD6B04" w:rsidP="0030486D">
      <w:pPr>
        <w:pStyle w:val="Normaljustificado"/>
        <w:rPr>
          <w:color w:val="auto"/>
        </w:rPr>
      </w:pPr>
      <w:r w:rsidRPr="00E747E9">
        <w:rPr>
          <w:color w:val="auto"/>
        </w:rPr>
        <w:t xml:space="preserve">CLÁUSULA </w:t>
      </w:r>
      <w:r w:rsidR="00DB7A30" w:rsidRPr="00E747E9">
        <w:rPr>
          <w:color w:val="auto"/>
        </w:rPr>
        <w:t>OITAVA</w:t>
      </w:r>
      <w:r w:rsidRPr="00E747E9">
        <w:rPr>
          <w:color w:val="auto"/>
        </w:rPr>
        <w:t xml:space="preserve"> – DAS ALTERAÇÕES CONTRATUAIS</w:t>
      </w:r>
    </w:p>
    <w:p w:rsidR="00DD6B04"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8</w:t>
      </w:r>
      <w:r w:rsidR="00DD6B04" w:rsidRPr="00E747E9">
        <w:rPr>
          <w:rFonts w:ascii="Arial" w:hAnsi="Arial" w:cs="Arial"/>
          <w:sz w:val="22"/>
          <w:szCs w:val="22"/>
        </w:rPr>
        <w:t>.1 - Em conformidade com o art. 124, da Lei 14.133/21, caso sejam necessárias alterações nopresente contrato, as mesmas serão objeto de estudo mútuo entre as partes, mediante termo aditivo.</w:t>
      </w:r>
    </w:p>
    <w:p w:rsidR="00EE0062" w:rsidRPr="00E747E9" w:rsidRDefault="00EE0062" w:rsidP="0030486D">
      <w:pPr>
        <w:autoSpaceDE w:val="0"/>
        <w:autoSpaceDN w:val="0"/>
        <w:adjustRightInd w:val="0"/>
        <w:ind w:left="284"/>
        <w:jc w:val="both"/>
        <w:rPr>
          <w:rFonts w:ascii="Arial" w:hAnsi="Arial" w:cs="Arial"/>
          <w:sz w:val="22"/>
          <w:szCs w:val="22"/>
        </w:rPr>
      </w:pPr>
    </w:p>
    <w:p w:rsidR="00EE0062" w:rsidRPr="00E747E9" w:rsidRDefault="00EE0062" w:rsidP="0030486D">
      <w:pPr>
        <w:pStyle w:val="Normaljustificado"/>
        <w:rPr>
          <w:smallCaps/>
        </w:rPr>
      </w:pPr>
      <w:r w:rsidRPr="00E747E9">
        <w:rPr>
          <w:smallCaps/>
        </w:rPr>
        <w:t xml:space="preserve">CLÁUSULA </w:t>
      </w:r>
      <w:r w:rsidR="00DB7A30" w:rsidRPr="00E747E9">
        <w:rPr>
          <w:smallCaps/>
        </w:rPr>
        <w:t>NONA</w:t>
      </w:r>
      <w:r w:rsidRPr="00E747E9">
        <w:rPr>
          <w:smallCaps/>
        </w:rPr>
        <w:t xml:space="preserve"> – DAS PENALIDADES E MULTAS CONTRATUAIS</w:t>
      </w:r>
    </w:p>
    <w:p w:rsidR="00EE0062" w:rsidRPr="00E747E9" w:rsidRDefault="00DB7A30" w:rsidP="0030486D">
      <w:pPr>
        <w:pStyle w:val="Normaljustificado"/>
        <w:rPr>
          <w:b w:val="0"/>
        </w:rPr>
      </w:pPr>
      <w:r w:rsidRPr="00E747E9">
        <w:rPr>
          <w:b w:val="0"/>
        </w:rPr>
        <w:t>9</w:t>
      </w:r>
      <w:r w:rsidR="00EE0062" w:rsidRPr="00E747E9">
        <w:rPr>
          <w:b w:val="0"/>
        </w:rPr>
        <w:t>.1 – As penalidades contratuais aplicáveis são:</w:t>
      </w:r>
    </w:p>
    <w:p w:rsidR="00EE0062" w:rsidRPr="00E747E9" w:rsidRDefault="00EE0062" w:rsidP="0030486D">
      <w:pPr>
        <w:pStyle w:val="Normaljustificado"/>
        <w:rPr>
          <w:b w:val="0"/>
        </w:rPr>
      </w:pPr>
      <w:r w:rsidRPr="00E747E9">
        <w:rPr>
          <w:b w:val="0"/>
        </w:rPr>
        <w:t>a. advertência verbal ou escrita.</w:t>
      </w:r>
    </w:p>
    <w:p w:rsidR="00EE0062" w:rsidRPr="00E747E9" w:rsidRDefault="00EE0062" w:rsidP="0030486D">
      <w:pPr>
        <w:pStyle w:val="Normaljustificado"/>
        <w:rPr>
          <w:b w:val="0"/>
        </w:rPr>
      </w:pPr>
      <w:r w:rsidRPr="00E747E9">
        <w:rPr>
          <w:b w:val="0"/>
        </w:rPr>
        <w:t>b. multas.</w:t>
      </w:r>
    </w:p>
    <w:p w:rsidR="00EE0062" w:rsidRPr="00E747E9" w:rsidRDefault="00EE0062" w:rsidP="0030486D">
      <w:pPr>
        <w:pStyle w:val="Normaljustificado"/>
        <w:rPr>
          <w:b w:val="0"/>
        </w:rPr>
      </w:pPr>
      <w:r w:rsidRPr="00E747E9">
        <w:rPr>
          <w:b w:val="0"/>
        </w:rPr>
        <w:t>c. declaração de inidoneidade e,</w:t>
      </w:r>
    </w:p>
    <w:p w:rsidR="00EE0062" w:rsidRPr="00E747E9" w:rsidRDefault="00EE0062" w:rsidP="0030486D">
      <w:pPr>
        <w:pStyle w:val="Normaljustificado"/>
        <w:rPr>
          <w:b w:val="0"/>
        </w:rPr>
      </w:pPr>
      <w:r w:rsidRPr="00E747E9">
        <w:rPr>
          <w:b w:val="0"/>
        </w:rPr>
        <w:t>d. suspensão do direito de licitar e contratar de acordo com a Lei 14.133/21 e alteraçõesposteriores.</w:t>
      </w:r>
    </w:p>
    <w:p w:rsidR="00EE0062" w:rsidRPr="00E747E9" w:rsidRDefault="00DB7A30" w:rsidP="0030486D">
      <w:pPr>
        <w:pStyle w:val="Normaljustificado"/>
        <w:rPr>
          <w:b w:val="0"/>
        </w:rPr>
      </w:pPr>
      <w:r w:rsidRPr="00E747E9">
        <w:rPr>
          <w:b w:val="0"/>
        </w:rPr>
        <w:t>9</w:t>
      </w:r>
      <w:r w:rsidR="00EE0062" w:rsidRPr="00E747E9">
        <w:rPr>
          <w:b w:val="0"/>
        </w:rPr>
        <w:t>.2</w:t>
      </w:r>
      <w:r w:rsidR="00A540BE" w:rsidRPr="00E747E9">
        <w:t>–</w:t>
      </w:r>
      <w:r w:rsidR="00EE0062" w:rsidRPr="00E747E9">
        <w:rPr>
          <w:b w:val="0"/>
        </w:rPr>
        <w:t xml:space="preserve"> A advertência verbal ou escrita será aplicada independentemente de outras sanções cabíveis, quando houver descumprimento de condições contratuais ou condições técnicas estabelecidas.</w:t>
      </w:r>
    </w:p>
    <w:p w:rsidR="00EE0062" w:rsidRPr="00E747E9" w:rsidRDefault="00DB7A30" w:rsidP="0030486D">
      <w:pPr>
        <w:pStyle w:val="Normaljustificado"/>
        <w:rPr>
          <w:b w:val="0"/>
        </w:rPr>
      </w:pPr>
      <w:r w:rsidRPr="00E747E9">
        <w:rPr>
          <w:b w:val="0"/>
        </w:rPr>
        <w:t>9</w:t>
      </w:r>
      <w:r w:rsidR="00EE0062" w:rsidRPr="00E747E9">
        <w:rPr>
          <w:b w:val="0"/>
        </w:rPr>
        <w:t xml:space="preserve">.3 </w:t>
      </w:r>
      <w:r w:rsidR="00A540BE" w:rsidRPr="00E747E9">
        <w:t>–</w:t>
      </w:r>
      <w:r w:rsidR="00EE0062" w:rsidRPr="00E747E9">
        <w:rPr>
          <w:b w:val="0"/>
        </w:rPr>
        <w:t>As multas e as demais penalidades previstas são as seguintes:</w:t>
      </w:r>
    </w:p>
    <w:p w:rsidR="00EE0062" w:rsidRPr="00E747E9" w:rsidRDefault="00EE0062" w:rsidP="0030486D">
      <w:pPr>
        <w:pStyle w:val="Normaljustificado"/>
        <w:rPr>
          <w:b w:val="0"/>
        </w:rPr>
      </w:pPr>
      <w:r w:rsidRPr="00E747E9">
        <w:rPr>
          <w:b w:val="0"/>
        </w:rPr>
        <w:t>a. 0,1% (um décimo por cento) sobre o valor contratual, por dia de atraso na execução dos serviços;</w:t>
      </w:r>
    </w:p>
    <w:p w:rsidR="00EE0062" w:rsidRPr="00E747E9" w:rsidRDefault="00EE0062" w:rsidP="0030486D">
      <w:pPr>
        <w:pStyle w:val="Normaljustificado"/>
        <w:rPr>
          <w:b w:val="0"/>
        </w:rPr>
      </w:pPr>
      <w:r w:rsidRPr="00E747E9">
        <w:rPr>
          <w:b w:val="0"/>
        </w:rPr>
        <w:t>b. Multa de 0,5 % (cinco décimos por cento) sobre o valor contratual, por infração a quaisquer das cláusulas do contrato e itens deste Edital e pela recusa da assinatura do contrato.</w:t>
      </w:r>
    </w:p>
    <w:p w:rsidR="00EE0062" w:rsidRPr="00E747E9" w:rsidRDefault="00EE0062" w:rsidP="0030486D">
      <w:pPr>
        <w:pStyle w:val="Normaljustificado"/>
        <w:rPr>
          <w:b w:val="0"/>
        </w:rPr>
      </w:pPr>
      <w:r w:rsidRPr="00E747E9">
        <w:rPr>
          <w:b w:val="0"/>
        </w:rPr>
        <w:t xml:space="preserve">c. 2% (dois por cento) do valor contratual, na hipótese de rescisão do Contrato nos casos previstos em lei, por culpa da CONTRATADA, sem prejuízo da responsabilidade </w:t>
      </w:r>
      <w:r w:rsidRPr="00E747E9">
        <w:rPr>
          <w:b w:val="0"/>
        </w:rPr>
        <w:lastRenderedPageBreak/>
        <w:t>civil ou criminal incidente e da obrigação de ressarcir das perdas e danos que der causa;</w:t>
      </w:r>
    </w:p>
    <w:p w:rsidR="00EE0062" w:rsidRPr="00E747E9" w:rsidRDefault="00EE0062" w:rsidP="0030486D">
      <w:pPr>
        <w:pStyle w:val="Normaljustificado"/>
        <w:rPr>
          <w:b w:val="0"/>
        </w:rPr>
      </w:pPr>
      <w:r w:rsidRPr="00E747E9">
        <w:rPr>
          <w:b w:val="0"/>
        </w:rPr>
        <w:t xml:space="preserve">d. suspensão temporária de participar em licitações e impedimentos de contratar com a Prefeitura Municipal de </w:t>
      </w:r>
      <w:r w:rsidR="009479D3">
        <w:rPr>
          <w:b w:val="0"/>
        </w:rPr>
        <w:t>Bonito/MS</w:t>
      </w:r>
      <w:r w:rsidRPr="00E747E9">
        <w:rPr>
          <w:b w:val="0"/>
        </w:rPr>
        <w:t>, por prazo não superior a dois anos;</w:t>
      </w:r>
    </w:p>
    <w:p w:rsidR="00EE0062" w:rsidRPr="00E747E9" w:rsidRDefault="00EE0062" w:rsidP="0030486D">
      <w:pPr>
        <w:pStyle w:val="Normaljustificado"/>
        <w:rPr>
          <w:b w:val="0"/>
        </w:rPr>
      </w:pPr>
      <w:r w:rsidRPr="00E747E9">
        <w:rPr>
          <w:b w:val="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E747E9" w:rsidRDefault="00EE0062" w:rsidP="0030486D">
      <w:pPr>
        <w:pStyle w:val="Normaljustificado"/>
        <w:rPr>
          <w:b w:val="0"/>
        </w:rPr>
      </w:pPr>
      <w:r w:rsidRPr="00E747E9">
        <w:rPr>
          <w:b w:val="0"/>
        </w:rPr>
        <w:t>f. perda da garantia contratual, quando for o caso.</w:t>
      </w:r>
    </w:p>
    <w:p w:rsidR="00EE0062" w:rsidRPr="00E747E9" w:rsidRDefault="00DB7A30" w:rsidP="0030486D">
      <w:pPr>
        <w:pStyle w:val="Normaljustificado"/>
        <w:rPr>
          <w:b w:val="0"/>
        </w:rPr>
      </w:pPr>
      <w:r w:rsidRPr="00E747E9">
        <w:rPr>
          <w:b w:val="0"/>
        </w:rPr>
        <w:t>9</w:t>
      </w:r>
      <w:r w:rsidR="00EE0062" w:rsidRPr="00E747E9">
        <w:rPr>
          <w:b w:val="0"/>
        </w:rPr>
        <w:t>.4</w:t>
      </w:r>
      <w:r w:rsidR="00A540BE" w:rsidRPr="00E747E9">
        <w:t>–</w:t>
      </w:r>
      <w:r w:rsidR="00EE0062" w:rsidRPr="00E747E9">
        <w:rPr>
          <w:b w:val="0"/>
        </w:rPr>
        <w:t xml:space="preserve"> De qualquer sanção imposta, a CONTRATADA poderá, no prazo máximo de cinco dias, contados da intimação do ato, oferecer recurso ao CONTRATANTE, devidamente fundamentado.</w:t>
      </w:r>
    </w:p>
    <w:p w:rsidR="00EE0062" w:rsidRPr="00E747E9" w:rsidRDefault="00DB7A30" w:rsidP="0030486D">
      <w:pPr>
        <w:pStyle w:val="Normaljustificado"/>
        <w:rPr>
          <w:b w:val="0"/>
        </w:rPr>
      </w:pPr>
      <w:r w:rsidRPr="00E747E9">
        <w:rPr>
          <w:b w:val="0"/>
        </w:rPr>
        <w:t>9</w:t>
      </w:r>
      <w:r w:rsidR="00EE0062" w:rsidRPr="00E747E9">
        <w:rPr>
          <w:b w:val="0"/>
        </w:rPr>
        <w:t>.5</w:t>
      </w:r>
      <w:r w:rsidR="00A540BE" w:rsidRPr="00E747E9">
        <w:t>–</w:t>
      </w:r>
      <w:r w:rsidR="00EE0062" w:rsidRPr="00E747E9">
        <w:rPr>
          <w:b w:val="0"/>
        </w:rPr>
        <w:t xml:space="preserve"> As multas previstas no item anterior são independentes e serão aplicadas cumulativamente.</w:t>
      </w:r>
    </w:p>
    <w:p w:rsidR="00EE0062" w:rsidRPr="00E747E9" w:rsidRDefault="00DB7A30" w:rsidP="0030486D">
      <w:pPr>
        <w:pStyle w:val="Normaljustificado"/>
        <w:rPr>
          <w:b w:val="0"/>
        </w:rPr>
      </w:pPr>
      <w:r w:rsidRPr="00E747E9">
        <w:rPr>
          <w:b w:val="0"/>
        </w:rPr>
        <w:t>9</w:t>
      </w:r>
      <w:r w:rsidR="00EE0062" w:rsidRPr="00E747E9">
        <w:rPr>
          <w:b w:val="0"/>
        </w:rPr>
        <w:t>.6</w:t>
      </w:r>
      <w:r w:rsidR="00A540BE" w:rsidRPr="00E747E9">
        <w:t>–</w:t>
      </w:r>
      <w:r w:rsidR="00EE0062" w:rsidRPr="00E747E9">
        <w:rPr>
          <w:b w:val="0"/>
        </w:rPr>
        <w:t xml:space="preserve"> A multa definida na alínea “a”, “c”, será descontada de imediato dos pagamentos das parcelas devidas e a multa prevista na alínea “b” do mesmo item será descontada por ocasião do último pagamento.</w:t>
      </w:r>
    </w:p>
    <w:p w:rsidR="00EE0062" w:rsidRPr="00E747E9" w:rsidRDefault="00DB7A30" w:rsidP="0030486D">
      <w:pPr>
        <w:pStyle w:val="Normaljustificado"/>
        <w:rPr>
          <w:b w:val="0"/>
        </w:rPr>
      </w:pPr>
      <w:r w:rsidRPr="00E747E9">
        <w:rPr>
          <w:b w:val="0"/>
        </w:rPr>
        <w:t>9</w:t>
      </w:r>
      <w:r w:rsidR="00EE0062" w:rsidRPr="00E747E9">
        <w:rPr>
          <w:b w:val="0"/>
        </w:rPr>
        <w:t>.7</w:t>
      </w:r>
      <w:r w:rsidR="00A540BE" w:rsidRPr="00E747E9">
        <w:t>–</w:t>
      </w:r>
      <w:r w:rsidR="00EE0062" w:rsidRPr="00E747E9">
        <w:rPr>
          <w:b w:val="0"/>
        </w:rPr>
        <w:t xml:space="preserve"> A CONTRATADA não incorrerá na multa prevista na alínea “c” acima referida, na ocorrência de caso fortuito ou de força maior, ou de responsabilidade do CONTRATANTE.</w:t>
      </w:r>
    </w:p>
    <w:p w:rsidR="00EE0062" w:rsidRPr="00E747E9" w:rsidRDefault="00EE0062" w:rsidP="0030486D">
      <w:pPr>
        <w:autoSpaceDE w:val="0"/>
        <w:autoSpaceDN w:val="0"/>
        <w:adjustRightInd w:val="0"/>
        <w:ind w:left="284"/>
        <w:jc w:val="both"/>
        <w:rPr>
          <w:rFonts w:ascii="Arial" w:hAnsi="Arial" w:cs="Arial"/>
          <w:sz w:val="22"/>
          <w:szCs w:val="22"/>
        </w:rPr>
      </w:pPr>
    </w:p>
    <w:p w:rsidR="00E42904" w:rsidRPr="00E747E9" w:rsidRDefault="00E42904" w:rsidP="0030486D">
      <w:pPr>
        <w:pStyle w:val="Normaljustificado"/>
      </w:pPr>
      <w:r w:rsidRPr="00E747E9">
        <w:t xml:space="preserve">CLÁUSULA </w:t>
      </w:r>
      <w:r w:rsidR="00DB7A30" w:rsidRPr="00E747E9">
        <w:t>DÉCIMA</w:t>
      </w:r>
      <w:r w:rsidRPr="00E747E9">
        <w:t xml:space="preserve"> – </w:t>
      </w:r>
      <w:r w:rsidR="00F83B95" w:rsidRPr="00E747E9">
        <w:t>DA HIPÓTESE DE RESCISÃO DO CONTRATO:</w:t>
      </w:r>
    </w:p>
    <w:p w:rsidR="00F83B95" w:rsidRPr="00E747E9" w:rsidRDefault="00DB7A30" w:rsidP="0030486D">
      <w:pPr>
        <w:pStyle w:val="Normaljustificado"/>
        <w:rPr>
          <w:b w:val="0"/>
        </w:rPr>
      </w:pPr>
      <w:r w:rsidRPr="00E747E9">
        <w:rPr>
          <w:b w:val="0"/>
        </w:rPr>
        <w:t>10</w:t>
      </w:r>
      <w:r w:rsidR="00E42904" w:rsidRPr="00E747E9">
        <w:rPr>
          <w:b w:val="0"/>
        </w:rPr>
        <w:t xml:space="preserve">.1 – </w:t>
      </w:r>
      <w:r w:rsidR="00F83B95" w:rsidRPr="00E747E9">
        <w:rPr>
          <w:b w:val="0"/>
        </w:rPr>
        <w:t>São motivos ensejadores da rescisão contratual, sem prejuízo dos demais motivos previstos em lei e neste instrumento:</w:t>
      </w:r>
    </w:p>
    <w:p w:rsidR="00F83B95" w:rsidRPr="00E747E9" w:rsidRDefault="00DB7A30" w:rsidP="0030486D">
      <w:pPr>
        <w:pStyle w:val="Normaljustificado"/>
        <w:rPr>
          <w:b w:val="0"/>
        </w:rPr>
      </w:pPr>
      <w:r w:rsidRPr="00E747E9">
        <w:rPr>
          <w:b w:val="0"/>
        </w:rPr>
        <w:t>10</w:t>
      </w:r>
      <w:r w:rsidR="00F83B95" w:rsidRPr="00E747E9">
        <w:rPr>
          <w:b w:val="0"/>
        </w:rPr>
        <w:t>.1.1 O descumprimento de cláusulas contratuais ou das especificações que norteiam a execução do objeto do contrato;</w:t>
      </w:r>
    </w:p>
    <w:p w:rsidR="00F83B95" w:rsidRPr="00E747E9" w:rsidRDefault="00DB7A30" w:rsidP="0030486D">
      <w:pPr>
        <w:pStyle w:val="Normaljustificado"/>
        <w:rPr>
          <w:b w:val="0"/>
        </w:rPr>
      </w:pPr>
      <w:r w:rsidRPr="00E747E9">
        <w:rPr>
          <w:b w:val="0"/>
        </w:rPr>
        <w:t>10</w:t>
      </w:r>
      <w:r w:rsidR="00F83B95" w:rsidRPr="00E747E9">
        <w:rPr>
          <w:b w:val="0"/>
        </w:rPr>
        <w:t>.1.2 O desatendimento às determinações necessárias à execução contratual;</w:t>
      </w:r>
    </w:p>
    <w:p w:rsidR="00F83B95" w:rsidRPr="00E747E9" w:rsidRDefault="00DB7A30" w:rsidP="0030486D">
      <w:pPr>
        <w:pStyle w:val="Normaljustificado"/>
        <w:rPr>
          <w:b w:val="0"/>
        </w:rPr>
      </w:pPr>
      <w:r w:rsidRPr="00E747E9">
        <w:rPr>
          <w:b w:val="0"/>
        </w:rPr>
        <w:t>10</w:t>
      </w:r>
      <w:r w:rsidR="00F83B95" w:rsidRPr="00E747E9">
        <w:rPr>
          <w:b w:val="0"/>
        </w:rPr>
        <w:t>.1.3 A prática reiterada, de atos considerados como faltosos, os quais devem ser devidamente anotados, art. 137 da lei 14.133/21;</w:t>
      </w:r>
    </w:p>
    <w:p w:rsidR="00F83B95" w:rsidRPr="00E747E9" w:rsidRDefault="00DB7A30" w:rsidP="0030486D">
      <w:pPr>
        <w:pStyle w:val="Normaljustificado"/>
        <w:rPr>
          <w:b w:val="0"/>
        </w:rPr>
      </w:pPr>
      <w:r w:rsidRPr="00E747E9">
        <w:rPr>
          <w:b w:val="0"/>
        </w:rPr>
        <w:t>10</w:t>
      </w:r>
      <w:r w:rsidR="00F83B95" w:rsidRPr="00E747E9">
        <w:rPr>
          <w:b w:val="0"/>
        </w:rPr>
        <w:t>.1.4 A dissolução da sociedade, a modificação da modalidade ou da estrutura da empresa desde que isso venha a inviabilizar a execução contratual;</w:t>
      </w:r>
    </w:p>
    <w:p w:rsidR="00F83B95" w:rsidRPr="00E747E9" w:rsidRDefault="00DB7A30" w:rsidP="0030486D">
      <w:pPr>
        <w:pStyle w:val="Normaljustificado"/>
        <w:rPr>
          <w:b w:val="0"/>
        </w:rPr>
      </w:pPr>
      <w:r w:rsidRPr="00E747E9">
        <w:rPr>
          <w:b w:val="0"/>
        </w:rPr>
        <w:t>10</w:t>
      </w:r>
      <w:r w:rsidR="00F83B95" w:rsidRPr="00E747E9">
        <w:rPr>
          <w:b w:val="0"/>
        </w:rPr>
        <w:t>.1.5 Razões de interesse público, devidamente justificados;</w:t>
      </w:r>
    </w:p>
    <w:p w:rsidR="00F83B95" w:rsidRPr="00E747E9" w:rsidRDefault="00DB7A30" w:rsidP="0030486D">
      <w:pPr>
        <w:pStyle w:val="Normaljustificado"/>
        <w:rPr>
          <w:b w:val="0"/>
        </w:rPr>
      </w:pPr>
      <w:r w:rsidRPr="00E747E9">
        <w:rPr>
          <w:b w:val="0"/>
        </w:rPr>
        <w:t>10</w:t>
      </w:r>
      <w:r w:rsidR="00F83B95" w:rsidRPr="00E747E9">
        <w:rPr>
          <w:b w:val="0"/>
        </w:rPr>
        <w:t>.1.6 A subcontratação parcial ou total, cessão ou transferência da execução do objeto docontrato.</w:t>
      </w:r>
    </w:p>
    <w:p w:rsidR="00F83B95" w:rsidRPr="00E747E9" w:rsidRDefault="00DB7A30" w:rsidP="0030486D">
      <w:pPr>
        <w:pStyle w:val="Normaljustificado"/>
        <w:rPr>
          <w:b w:val="0"/>
        </w:rPr>
      </w:pPr>
      <w:r w:rsidRPr="00E747E9">
        <w:rPr>
          <w:b w:val="0"/>
        </w:rPr>
        <w:t>10</w:t>
      </w:r>
      <w:r w:rsidR="00F83B95" w:rsidRPr="00E747E9">
        <w:rPr>
          <w:b w:val="0"/>
        </w:rPr>
        <w:t>.1.7 A rescisão poderá ocorrer também por ato unilateral, nos casos elencados no art.137, da lei 14.133/21;</w:t>
      </w:r>
    </w:p>
    <w:p w:rsidR="00F83B95" w:rsidRPr="00E747E9" w:rsidRDefault="00DB7A30" w:rsidP="0030486D">
      <w:pPr>
        <w:pStyle w:val="Normaljustificado"/>
        <w:rPr>
          <w:b w:val="0"/>
        </w:rPr>
      </w:pPr>
      <w:r w:rsidRPr="00E747E9">
        <w:rPr>
          <w:b w:val="0"/>
        </w:rPr>
        <w:t>10</w:t>
      </w:r>
      <w:r w:rsidR="00F83B95" w:rsidRPr="00E747E9">
        <w:rPr>
          <w:b w:val="0"/>
        </w:rPr>
        <w:t>.1.8 As partes poderão, observada a conveniência segundo os objetivos daadministração promover a rescisão amigável do contrato, através do próprio termo dedestrato;</w:t>
      </w:r>
    </w:p>
    <w:p w:rsidR="00E42904" w:rsidRPr="00E747E9" w:rsidRDefault="00DB7A30" w:rsidP="0030486D">
      <w:pPr>
        <w:pStyle w:val="Normaljustificado"/>
        <w:rPr>
          <w:b w:val="0"/>
        </w:rPr>
      </w:pPr>
      <w:r w:rsidRPr="00E747E9">
        <w:rPr>
          <w:b w:val="0"/>
        </w:rPr>
        <w:t>10</w:t>
      </w:r>
      <w:r w:rsidR="00F83B95" w:rsidRPr="00E747E9">
        <w:rPr>
          <w:b w:val="0"/>
        </w:rPr>
        <w:t>.1.9 Fica acordado entre as partes que se a rescisão contratual ocorrer por interesse daCONTRATANTE ficaestá obrigada a comunicar por escrito com antecedência mínima de 30(trinta) dias.</w:t>
      </w:r>
    </w:p>
    <w:p w:rsidR="00AE2723" w:rsidRPr="00E747E9" w:rsidRDefault="00AE2723" w:rsidP="0030486D">
      <w:pPr>
        <w:pStyle w:val="Normaljustificado"/>
      </w:pPr>
    </w:p>
    <w:p w:rsidR="00E42904" w:rsidRPr="00E747E9" w:rsidRDefault="00E42904" w:rsidP="0030486D">
      <w:pPr>
        <w:pStyle w:val="Normaljustificado"/>
      </w:pPr>
      <w:r w:rsidRPr="00E747E9">
        <w:t>CLÁUSULA DÉCIMA PRIMEIRA – DA RESCISÃO</w:t>
      </w:r>
    </w:p>
    <w:p w:rsidR="00242177" w:rsidRPr="00E747E9" w:rsidRDefault="00E42904" w:rsidP="0030486D">
      <w:pPr>
        <w:jc w:val="both"/>
        <w:rPr>
          <w:rFonts w:ascii="Arial" w:hAnsi="Arial" w:cs="Arial"/>
          <w:sz w:val="22"/>
          <w:szCs w:val="22"/>
        </w:rPr>
      </w:pPr>
      <w:r w:rsidRPr="00E747E9">
        <w:rPr>
          <w:rFonts w:ascii="Arial" w:hAnsi="Arial" w:cs="Arial"/>
          <w:sz w:val="22"/>
          <w:szCs w:val="22"/>
        </w:rPr>
        <w:t xml:space="preserve">11.1 – </w:t>
      </w:r>
      <w:r w:rsidR="00242177" w:rsidRPr="00E747E9">
        <w:rPr>
          <w:rFonts w:ascii="Arial" w:hAnsi="Arial" w:cs="Arial"/>
          <w:sz w:val="22"/>
          <w:szCs w:val="22"/>
        </w:rPr>
        <w:t xml:space="preserve">O CONTRATANTE poderá considerar rescindido este Contrato, de pleno direito, independentemente dequalquer notificação ou aviso prévio, judicial ou extrajudicial, se: </w:t>
      </w:r>
    </w:p>
    <w:p w:rsidR="00242177" w:rsidRPr="00E747E9" w:rsidRDefault="00242177" w:rsidP="0030486D">
      <w:pPr>
        <w:jc w:val="both"/>
        <w:rPr>
          <w:rFonts w:ascii="Arial" w:hAnsi="Arial" w:cs="Arial"/>
          <w:sz w:val="22"/>
          <w:szCs w:val="22"/>
        </w:rPr>
      </w:pPr>
      <w:r w:rsidRPr="00E747E9">
        <w:rPr>
          <w:rFonts w:ascii="Arial" w:hAnsi="Arial" w:cs="Arial"/>
          <w:sz w:val="22"/>
          <w:szCs w:val="22"/>
        </w:rPr>
        <w:t>a</w:t>
      </w:r>
      <w:r w:rsidR="00DB7A30" w:rsidRPr="00E747E9">
        <w:rPr>
          <w:rFonts w:ascii="Arial" w:hAnsi="Arial" w:cs="Arial"/>
          <w:sz w:val="22"/>
          <w:szCs w:val="22"/>
        </w:rPr>
        <w:t>)</w:t>
      </w:r>
      <w:r w:rsidRPr="00E747E9">
        <w:rPr>
          <w:rFonts w:ascii="Arial" w:hAnsi="Arial" w:cs="Arial"/>
          <w:sz w:val="22"/>
          <w:szCs w:val="22"/>
        </w:rPr>
        <w:t xml:space="preserve"> a CONTRATADA que não entregar os materiais no prazo estipulado do Termo de Referência contados da data do recebimento da "Ordemde Fornecimento" ou interrompê-los, sem justificativa aceita pelo CONTRATANTE;</w:t>
      </w:r>
    </w:p>
    <w:p w:rsidR="00242177" w:rsidRPr="00E747E9" w:rsidRDefault="00242177" w:rsidP="0030486D">
      <w:pPr>
        <w:jc w:val="both"/>
        <w:rPr>
          <w:rFonts w:ascii="Arial" w:hAnsi="Arial" w:cs="Arial"/>
          <w:sz w:val="22"/>
          <w:szCs w:val="22"/>
        </w:rPr>
      </w:pPr>
      <w:r w:rsidRPr="00E747E9">
        <w:rPr>
          <w:rFonts w:ascii="Arial" w:hAnsi="Arial" w:cs="Arial"/>
          <w:sz w:val="22"/>
          <w:szCs w:val="22"/>
        </w:rPr>
        <w:t>b</w:t>
      </w:r>
      <w:r w:rsidR="00DB7A30" w:rsidRPr="00E747E9">
        <w:rPr>
          <w:rFonts w:ascii="Arial" w:hAnsi="Arial" w:cs="Arial"/>
          <w:sz w:val="22"/>
          <w:szCs w:val="22"/>
        </w:rPr>
        <w:t>)</w:t>
      </w:r>
      <w:r w:rsidRPr="00E747E9">
        <w:rPr>
          <w:rFonts w:ascii="Arial" w:hAnsi="Arial" w:cs="Arial"/>
          <w:sz w:val="22"/>
          <w:szCs w:val="22"/>
        </w:rPr>
        <w:t xml:space="preserve"> Contratada subcontratar a totalidade dos serviços;</w:t>
      </w:r>
    </w:p>
    <w:p w:rsidR="00242177" w:rsidRPr="00E747E9" w:rsidRDefault="00242177" w:rsidP="0030486D">
      <w:pPr>
        <w:jc w:val="both"/>
        <w:rPr>
          <w:rFonts w:ascii="Arial" w:hAnsi="Arial" w:cs="Arial"/>
          <w:sz w:val="22"/>
          <w:szCs w:val="22"/>
        </w:rPr>
      </w:pPr>
      <w:r w:rsidRPr="00E747E9">
        <w:rPr>
          <w:rFonts w:ascii="Arial" w:hAnsi="Arial" w:cs="Arial"/>
          <w:sz w:val="22"/>
          <w:szCs w:val="22"/>
        </w:rPr>
        <w:lastRenderedPageBreak/>
        <w:t>c</w:t>
      </w:r>
      <w:r w:rsidR="00DB7A30" w:rsidRPr="00E747E9">
        <w:rPr>
          <w:rFonts w:ascii="Arial" w:hAnsi="Arial" w:cs="Arial"/>
          <w:sz w:val="22"/>
          <w:szCs w:val="22"/>
        </w:rPr>
        <w:t>)</w:t>
      </w:r>
      <w:r w:rsidRPr="00E747E9">
        <w:rPr>
          <w:rFonts w:ascii="Arial" w:hAnsi="Arial" w:cs="Arial"/>
          <w:sz w:val="22"/>
          <w:szCs w:val="22"/>
        </w:rPr>
        <w:t xml:space="preserve"> a CONTRATADA, sem prévia autorização do CONTRATANTE, ceder para terceiros o presente Contrato, emparte que constitua elemento essencial do objeto;</w:t>
      </w:r>
    </w:p>
    <w:p w:rsidR="00242177" w:rsidRPr="00E747E9" w:rsidRDefault="00242177" w:rsidP="0030486D">
      <w:pPr>
        <w:jc w:val="both"/>
        <w:rPr>
          <w:rFonts w:ascii="Arial" w:hAnsi="Arial" w:cs="Arial"/>
          <w:sz w:val="22"/>
          <w:szCs w:val="22"/>
        </w:rPr>
      </w:pPr>
      <w:r w:rsidRPr="00E747E9">
        <w:rPr>
          <w:rFonts w:ascii="Arial" w:hAnsi="Arial" w:cs="Arial"/>
          <w:sz w:val="22"/>
          <w:szCs w:val="22"/>
        </w:rPr>
        <w:t>d</w:t>
      </w:r>
      <w:r w:rsidR="00DB7A30" w:rsidRPr="00E747E9">
        <w:rPr>
          <w:rFonts w:ascii="Arial" w:hAnsi="Arial" w:cs="Arial"/>
          <w:sz w:val="22"/>
          <w:szCs w:val="22"/>
        </w:rPr>
        <w:t>)</w:t>
      </w:r>
      <w:r w:rsidRPr="00E747E9">
        <w:rPr>
          <w:rFonts w:ascii="Arial" w:hAnsi="Arial" w:cs="Arial"/>
          <w:sz w:val="22"/>
          <w:szCs w:val="22"/>
        </w:rPr>
        <w:t xml:space="preserve"> a CONTRATADA não atender às exigências do CONTRATANTE relativamente à reparação de serviços executados com imperfeição ou ainda por imperícia;</w:t>
      </w:r>
    </w:p>
    <w:p w:rsidR="00242177" w:rsidRPr="00E747E9" w:rsidRDefault="00242177" w:rsidP="0030486D">
      <w:pPr>
        <w:jc w:val="both"/>
        <w:rPr>
          <w:rFonts w:ascii="Arial" w:hAnsi="Arial" w:cs="Arial"/>
          <w:sz w:val="22"/>
          <w:szCs w:val="22"/>
        </w:rPr>
      </w:pPr>
      <w:r w:rsidRPr="00E747E9">
        <w:rPr>
          <w:rFonts w:ascii="Arial" w:hAnsi="Arial" w:cs="Arial"/>
          <w:sz w:val="22"/>
          <w:szCs w:val="22"/>
        </w:rPr>
        <w:t>e</w:t>
      </w:r>
      <w:r w:rsidR="00DB7A30" w:rsidRPr="00E747E9">
        <w:rPr>
          <w:rFonts w:ascii="Arial" w:hAnsi="Arial" w:cs="Arial"/>
          <w:sz w:val="22"/>
          <w:szCs w:val="22"/>
        </w:rPr>
        <w:t>)</w:t>
      </w:r>
      <w:r w:rsidRPr="00E747E9">
        <w:rPr>
          <w:rFonts w:ascii="Arial" w:hAnsi="Arial" w:cs="Arial"/>
          <w:sz w:val="22"/>
          <w:szCs w:val="22"/>
        </w:rPr>
        <w:t xml:space="preserve"> as multas aplicadas a CONTRATADA atingirem, isolada ou cumulativamente, o montante correspondente a 5%(cinco por cento) do valor do Contrato;</w:t>
      </w:r>
    </w:p>
    <w:p w:rsidR="00242177" w:rsidRPr="00E747E9" w:rsidRDefault="00242177" w:rsidP="0030486D">
      <w:pPr>
        <w:jc w:val="both"/>
        <w:rPr>
          <w:rFonts w:ascii="Arial" w:hAnsi="Arial" w:cs="Arial"/>
          <w:sz w:val="22"/>
          <w:szCs w:val="22"/>
        </w:rPr>
      </w:pPr>
      <w:r w:rsidRPr="00E747E9">
        <w:rPr>
          <w:rFonts w:ascii="Arial" w:hAnsi="Arial" w:cs="Arial"/>
          <w:sz w:val="22"/>
          <w:szCs w:val="22"/>
        </w:rPr>
        <w:t>f</w:t>
      </w:r>
      <w:r w:rsidR="00DB7A30" w:rsidRPr="00E747E9">
        <w:rPr>
          <w:rFonts w:ascii="Arial" w:hAnsi="Arial" w:cs="Arial"/>
          <w:sz w:val="22"/>
          <w:szCs w:val="22"/>
        </w:rPr>
        <w:t>)</w:t>
      </w:r>
      <w:r w:rsidRPr="00E747E9">
        <w:rPr>
          <w:rFonts w:ascii="Arial" w:hAnsi="Arial" w:cs="Arial"/>
          <w:sz w:val="22"/>
          <w:szCs w:val="22"/>
        </w:rPr>
        <w:t xml:space="preserve"> a CONTRATADA deixar de cumprir qualquer cláusula, condições ou obrigações previstas neste Contrato oudele decorrentes;</w:t>
      </w:r>
    </w:p>
    <w:p w:rsidR="00242177" w:rsidRPr="00E747E9" w:rsidRDefault="00242177" w:rsidP="0030486D">
      <w:pPr>
        <w:jc w:val="both"/>
        <w:rPr>
          <w:rFonts w:ascii="Arial" w:hAnsi="Arial" w:cs="Arial"/>
          <w:sz w:val="22"/>
          <w:szCs w:val="22"/>
        </w:rPr>
      </w:pPr>
      <w:r w:rsidRPr="00E747E9">
        <w:rPr>
          <w:rFonts w:ascii="Arial" w:hAnsi="Arial" w:cs="Arial"/>
          <w:sz w:val="22"/>
          <w:szCs w:val="22"/>
        </w:rPr>
        <w:t>g</w:t>
      </w:r>
      <w:r w:rsidR="00DB7A30" w:rsidRPr="00E747E9">
        <w:rPr>
          <w:rFonts w:ascii="Arial" w:hAnsi="Arial" w:cs="Arial"/>
          <w:sz w:val="22"/>
          <w:szCs w:val="22"/>
        </w:rPr>
        <w:t>)</w:t>
      </w:r>
      <w:r w:rsidRPr="00E747E9">
        <w:rPr>
          <w:rFonts w:ascii="Arial" w:hAnsi="Arial" w:cs="Arial"/>
          <w:sz w:val="22"/>
          <w:szCs w:val="22"/>
        </w:rPr>
        <w:t xml:space="preserve"> ocorrer qualquer um dos motivos referidos observados na Lei 14.133/2021.</w:t>
      </w:r>
    </w:p>
    <w:p w:rsidR="00242177" w:rsidRPr="00E747E9" w:rsidRDefault="00242177" w:rsidP="0030486D">
      <w:pPr>
        <w:jc w:val="both"/>
        <w:rPr>
          <w:rFonts w:ascii="Arial" w:hAnsi="Arial" w:cs="Arial"/>
          <w:sz w:val="22"/>
          <w:szCs w:val="22"/>
        </w:rPr>
      </w:pPr>
      <w:r w:rsidRPr="00E747E9">
        <w:rPr>
          <w:rFonts w:ascii="Arial" w:hAnsi="Arial" w:cs="Arial"/>
          <w:sz w:val="22"/>
          <w:szCs w:val="22"/>
        </w:rPr>
        <w:t>11.2</w:t>
      </w:r>
      <w:r w:rsidR="00A540BE" w:rsidRPr="00E747E9">
        <w:rPr>
          <w:rFonts w:ascii="Arial" w:hAnsi="Arial" w:cs="Arial"/>
          <w:sz w:val="22"/>
          <w:szCs w:val="22"/>
        </w:rPr>
        <w:t>–</w:t>
      </w:r>
      <w:r w:rsidRPr="00E747E9">
        <w:rPr>
          <w:rFonts w:ascii="Arial" w:hAnsi="Arial" w:cs="Arial"/>
          <w:sz w:val="22"/>
          <w:szCs w:val="22"/>
        </w:rPr>
        <w:t xml:space="preserve"> A CONTRATADA reconhece os direitos da Administração, em caso de rescisão administrativa prevista na lei14.133/2021, ocasião em que fará jus apenas à percepção dos honorários do período trabalhado.</w:t>
      </w:r>
    </w:p>
    <w:p w:rsidR="00242177" w:rsidRPr="00E747E9" w:rsidRDefault="00242177" w:rsidP="0030486D">
      <w:pPr>
        <w:jc w:val="both"/>
        <w:rPr>
          <w:rFonts w:ascii="Arial" w:hAnsi="Arial" w:cs="Arial"/>
          <w:sz w:val="22"/>
          <w:szCs w:val="22"/>
        </w:rPr>
      </w:pPr>
      <w:r w:rsidRPr="00E747E9">
        <w:rPr>
          <w:rFonts w:ascii="Arial" w:hAnsi="Arial" w:cs="Arial"/>
          <w:sz w:val="22"/>
          <w:szCs w:val="22"/>
        </w:rPr>
        <w:t>11.3</w:t>
      </w:r>
      <w:r w:rsidR="00A540BE" w:rsidRPr="00E747E9">
        <w:rPr>
          <w:rFonts w:ascii="Arial" w:hAnsi="Arial" w:cs="Arial"/>
          <w:sz w:val="22"/>
          <w:szCs w:val="22"/>
        </w:rPr>
        <w:t>–</w:t>
      </w:r>
      <w:r w:rsidRPr="00E747E9">
        <w:rPr>
          <w:rFonts w:ascii="Arial" w:hAnsi="Arial" w:cs="Arial"/>
          <w:sz w:val="22"/>
          <w:szCs w:val="22"/>
        </w:rPr>
        <w:t xml:space="preserve"> A rescisão deste Contrato de forma unilateral acarretará, sem prejuízos da exigibilidade dedébitos anteriores da CONTRATADA, inclusive por multas impostas e demais cominações estabelecidas neste Instrumento, as seguintes consequências:</w:t>
      </w:r>
    </w:p>
    <w:p w:rsidR="00242177" w:rsidRPr="00E747E9" w:rsidRDefault="00242177" w:rsidP="0030486D">
      <w:pPr>
        <w:jc w:val="both"/>
        <w:rPr>
          <w:rFonts w:ascii="Arial" w:hAnsi="Arial" w:cs="Arial"/>
          <w:sz w:val="22"/>
          <w:szCs w:val="22"/>
        </w:rPr>
      </w:pPr>
      <w:r w:rsidRPr="00E747E9">
        <w:rPr>
          <w:rFonts w:ascii="Arial" w:hAnsi="Arial" w:cs="Arial"/>
          <w:sz w:val="22"/>
          <w:szCs w:val="22"/>
        </w:rPr>
        <w:t>a) assunção imediata do objeto do Contrato, no estado e local em que se encontrar, por ato próprio da Administração;</w:t>
      </w:r>
    </w:p>
    <w:p w:rsidR="00242177" w:rsidRPr="00E747E9" w:rsidRDefault="00242177" w:rsidP="0030486D">
      <w:pPr>
        <w:jc w:val="both"/>
        <w:rPr>
          <w:rFonts w:ascii="Arial" w:hAnsi="Arial" w:cs="Arial"/>
          <w:sz w:val="22"/>
          <w:szCs w:val="22"/>
        </w:rPr>
      </w:pPr>
      <w:r w:rsidRPr="00E747E9">
        <w:rPr>
          <w:rFonts w:ascii="Arial" w:hAnsi="Arial" w:cs="Arial"/>
          <w:sz w:val="22"/>
          <w:szCs w:val="22"/>
        </w:rPr>
        <w:t>b) execução da garantia contratual, para ressarcimento da Administração, e dos valores das multas e indenizações a ela devidos retenção dos créditos decorrentes do Contrato até o limite dos prejuízos causados à Administração.</w:t>
      </w:r>
    </w:p>
    <w:p w:rsidR="00E42904" w:rsidRPr="00E747E9" w:rsidRDefault="00242177" w:rsidP="0030486D">
      <w:pPr>
        <w:jc w:val="both"/>
        <w:rPr>
          <w:rFonts w:ascii="Arial" w:hAnsi="Arial" w:cs="Arial"/>
          <w:sz w:val="22"/>
          <w:szCs w:val="22"/>
        </w:rPr>
      </w:pPr>
      <w:r w:rsidRPr="00E747E9">
        <w:rPr>
          <w:rFonts w:ascii="Arial" w:hAnsi="Arial" w:cs="Arial"/>
          <w:sz w:val="22"/>
          <w:szCs w:val="22"/>
        </w:rPr>
        <w:t>c) A rescisão contratual poderá ainda ocorrer nos casos e formas previstos na lei 14.133/2021.</w:t>
      </w:r>
    </w:p>
    <w:p w:rsidR="00242177" w:rsidRPr="00E747E9" w:rsidRDefault="00242177" w:rsidP="0030486D">
      <w:pPr>
        <w:jc w:val="both"/>
        <w:rPr>
          <w:rFonts w:ascii="Arial" w:hAnsi="Arial" w:cs="Arial"/>
          <w:sz w:val="22"/>
          <w:szCs w:val="22"/>
        </w:rPr>
      </w:pPr>
    </w:p>
    <w:p w:rsidR="00E42904" w:rsidRPr="00E747E9" w:rsidRDefault="00E42904" w:rsidP="0030486D">
      <w:pPr>
        <w:pStyle w:val="Normaljustificado"/>
      </w:pPr>
      <w:r w:rsidRPr="00E747E9">
        <w:t>CLÁUSULA DÉCIMA SEGUNDA – DA PUBLICAÇÃO</w:t>
      </w:r>
    </w:p>
    <w:p w:rsidR="00E42904" w:rsidRPr="00E747E9" w:rsidRDefault="00E42904" w:rsidP="0030486D">
      <w:pPr>
        <w:pStyle w:val="Normaljustificado"/>
        <w:rPr>
          <w:b w:val="0"/>
        </w:rPr>
      </w:pPr>
      <w:r w:rsidRPr="00E747E9">
        <w:rPr>
          <w:b w:val="0"/>
        </w:rPr>
        <w:t>12.1 – O presente Contrato será publicado na forma resumida, através de extrato, em veículo de divulgação Oficial do Município.</w:t>
      </w:r>
    </w:p>
    <w:p w:rsidR="00E42904" w:rsidRPr="00E747E9" w:rsidRDefault="00E42904"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TERCEIRA </w:t>
      </w:r>
      <w:r w:rsidR="008A36BB" w:rsidRPr="00E747E9">
        <w:rPr>
          <w:rFonts w:ascii="Arial" w:hAnsi="Arial" w:cs="Arial"/>
          <w:b/>
          <w:sz w:val="22"/>
          <w:szCs w:val="22"/>
        </w:rPr>
        <w:t>DA LEGISLAÇÃO APLICÁVEL AO CONTRATO E AOS CASOS OMISSOS</w:t>
      </w:r>
    </w:p>
    <w:p w:rsidR="00E42904" w:rsidRPr="00E747E9" w:rsidRDefault="00E42904" w:rsidP="0030486D">
      <w:pPr>
        <w:pStyle w:val="Normaljustificado"/>
        <w:rPr>
          <w:b w:val="0"/>
          <w:color w:val="auto"/>
        </w:rPr>
      </w:pPr>
      <w:r w:rsidRPr="00E747E9">
        <w:rPr>
          <w:b w:val="0"/>
          <w:color w:val="auto"/>
        </w:rPr>
        <w:t xml:space="preserve">13.1 – </w:t>
      </w:r>
      <w:r w:rsidR="00242177" w:rsidRPr="00E747E9">
        <w:rPr>
          <w:b w:val="0"/>
          <w:color w:val="auto"/>
        </w:rPr>
        <w:t>Aplica-se a Lei n.º 14.133/21 e o Código Civil Brasileiro ao presente contrato e em especial aos seus casos omissos.</w:t>
      </w:r>
    </w:p>
    <w:p w:rsidR="008A36BB" w:rsidRPr="00E747E9" w:rsidRDefault="008A36BB" w:rsidP="0030486D">
      <w:pPr>
        <w:pStyle w:val="Normaljustificado"/>
        <w:rPr>
          <w:b w:val="0"/>
          <w:color w:val="auto"/>
        </w:rPr>
      </w:pPr>
    </w:p>
    <w:p w:rsidR="008A36BB" w:rsidRPr="00E747E9" w:rsidRDefault="008A36BB" w:rsidP="0030486D">
      <w:pPr>
        <w:pStyle w:val="Normaljustificado"/>
        <w:rPr>
          <w:bCs w:val="0"/>
        </w:rPr>
      </w:pPr>
      <w:r w:rsidRPr="00E747E9">
        <w:rPr>
          <w:bCs w:val="0"/>
        </w:rPr>
        <w:t>CLÁUSULA DÉCIMA QUARTA: DA FISCALIZAÇÃO</w:t>
      </w:r>
    </w:p>
    <w:p w:rsidR="008A36BB" w:rsidRPr="00E747E9" w:rsidRDefault="008A36BB" w:rsidP="0030486D">
      <w:pPr>
        <w:pStyle w:val="Normaljustificado"/>
        <w:rPr>
          <w:b w:val="0"/>
        </w:rPr>
      </w:pPr>
      <w:r w:rsidRPr="00E747E9">
        <w:rPr>
          <w:b w:val="0"/>
        </w:rPr>
        <w:t>14.1</w:t>
      </w:r>
      <w:r w:rsidR="00A540BE" w:rsidRPr="00E747E9">
        <w:t>–</w:t>
      </w:r>
      <w:r w:rsidRPr="00E747E9">
        <w:rPr>
          <w:b w:val="0"/>
        </w:rPr>
        <w:t xml:space="preserve"> A fiscalização do presente contrato será realizada pelo Município de Bonito/MS através da Secretaria </w:t>
      </w:r>
      <w:r w:rsidR="00F63E70">
        <w:rPr>
          <w:b w:val="0"/>
        </w:rPr>
        <w:t>Municipal de Saúde</w:t>
      </w:r>
      <w:r w:rsidRPr="00E747E9">
        <w:rPr>
          <w:b w:val="0"/>
        </w:rPr>
        <w:t>;</w:t>
      </w:r>
    </w:p>
    <w:p w:rsidR="008A36BB" w:rsidRPr="00E747E9" w:rsidRDefault="008A36BB" w:rsidP="0030486D">
      <w:pPr>
        <w:pStyle w:val="Normaljustificado"/>
        <w:rPr>
          <w:b w:val="0"/>
        </w:rPr>
      </w:pPr>
      <w:r w:rsidRPr="00E747E9">
        <w:rPr>
          <w:b w:val="0"/>
        </w:rPr>
        <w:t>14.2</w:t>
      </w:r>
      <w:r w:rsidR="00A540BE" w:rsidRPr="00E747E9">
        <w:t>–</w:t>
      </w:r>
      <w:r w:rsidRPr="00E747E9">
        <w:rPr>
          <w:b w:val="0"/>
        </w:rPr>
        <w:t xml:space="preserve">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rsidR="008A36BB" w:rsidRPr="00E747E9" w:rsidRDefault="008A36BB" w:rsidP="0030486D">
      <w:pPr>
        <w:pStyle w:val="Normaljustificado"/>
        <w:rPr>
          <w:b w:val="0"/>
        </w:rPr>
      </w:pPr>
    </w:p>
    <w:p w:rsidR="008A36BB" w:rsidRPr="00E747E9" w:rsidRDefault="008A36BB" w:rsidP="0030486D">
      <w:pPr>
        <w:pStyle w:val="Normaljustificado"/>
        <w:rPr>
          <w:bCs w:val="0"/>
        </w:rPr>
      </w:pPr>
      <w:r w:rsidRPr="00E747E9">
        <w:rPr>
          <w:bCs w:val="0"/>
        </w:rPr>
        <w:t xml:space="preserve">CLÁUSULA DÉCIMA </w:t>
      </w:r>
      <w:r w:rsidR="00E60715" w:rsidRPr="00E747E9">
        <w:rPr>
          <w:bCs w:val="0"/>
        </w:rPr>
        <w:t>QUINTA</w:t>
      </w:r>
      <w:r w:rsidRPr="00E747E9">
        <w:rPr>
          <w:bCs w:val="0"/>
        </w:rPr>
        <w:t xml:space="preserve"> – DAS DISPOSIÇÕES GERAIS:</w:t>
      </w:r>
    </w:p>
    <w:p w:rsidR="00242177" w:rsidRPr="00E747E9" w:rsidRDefault="008A36BB" w:rsidP="0030486D">
      <w:pPr>
        <w:pStyle w:val="Normaljustificado"/>
        <w:rPr>
          <w:b w:val="0"/>
        </w:rPr>
      </w:pPr>
      <w:r w:rsidRPr="00E747E9">
        <w:rPr>
          <w:b w:val="0"/>
        </w:rPr>
        <w:t>1</w:t>
      </w:r>
      <w:r w:rsidR="00E60715" w:rsidRPr="00E747E9">
        <w:rPr>
          <w:b w:val="0"/>
        </w:rPr>
        <w:t>5</w:t>
      </w:r>
      <w:r w:rsidRPr="00E747E9">
        <w:rPr>
          <w:b w:val="0"/>
        </w:rPr>
        <w:t>.1</w:t>
      </w:r>
      <w:r w:rsidR="00A540BE" w:rsidRPr="00E747E9">
        <w:t>–</w:t>
      </w:r>
      <w:r w:rsidRPr="00E747E9">
        <w:rPr>
          <w:b w:val="0"/>
        </w:rPr>
        <w:t xml:space="preserve"> O presente contrato obedecerá à Lei Federal nº 14.133/2021 e suas alterações posteriores,aplicando-se as sanções nela prevista, por qualquer descumprimento com as obrigações assumidasem decorrência do presente instrumento.</w:t>
      </w:r>
    </w:p>
    <w:p w:rsidR="008A36BB" w:rsidRPr="00E747E9" w:rsidRDefault="008A36BB"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w:t>
      </w:r>
      <w:r w:rsidR="008A36BB" w:rsidRPr="00E747E9">
        <w:rPr>
          <w:rFonts w:ascii="Arial" w:hAnsi="Arial" w:cs="Arial"/>
          <w:b/>
          <w:sz w:val="22"/>
          <w:szCs w:val="22"/>
        </w:rPr>
        <w:t>SE</w:t>
      </w:r>
      <w:r w:rsidR="00E60715" w:rsidRPr="00E747E9">
        <w:rPr>
          <w:rFonts w:ascii="Arial" w:hAnsi="Arial" w:cs="Arial"/>
          <w:b/>
          <w:sz w:val="22"/>
          <w:szCs w:val="22"/>
        </w:rPr>
        <w:t>X</w:t>
      </w:r>
      <w:r w:rsidR="008A36BB" w:rsidRPr="00E747E9">
        <w:rPr>
          <w:rFonts w:ascii="Arial" w:hAnsi="Arial" w:cs="Arial"/>
          <w:b/>
          <w:sz w:val="22"/>
          <w:szCs w:val="22"/>
        </w:rPr>
        <w:t>T</w:t>
      </w:r>
      <w:r w:rsidR="00E60715" w:rsidRPr="00E747E9">
        <w:rPr>
          <w:rFonts w:ascii="Arial" w:hAnsi="Arial" w:cs="Arial"/>
          <w:b/>
          <w:sz w:val="22"/>
          <w:szCs w:val="22"/>
        </w:rPr>
        <w:t>A</w:t>
      </w:r>
      <w:r w:rsidRPr="00E747E9">
        <w:rPr>
          <w:rFonts w:ascii="Arial" w:hAnsi="Arial" w:cs="Arial"/>
          <w:b/>
          <w:sz w:val="22"/>
          <w:szCs w:val="22"/>
        </w:rPr>
        <w:t xml:space="preserve"> – DO FORO</w:t>
      </w:r>
    </w:p>
    <w:p w:rsidR="00E42904" w:rsidRPr="00E747E9" w:rsidRDefault="00E42904" w:rsidP="0030486D">
      <w:pPr>
        <w:jc w:val="both"/>
        <w:rPr>
          <w:rFonts w:ascii="Arial" w:hAnsi="Arial" w:cs="Arial"/>
          <w:sz w:val="22"/>
          <w:szCs w:val="22"/>
        </w:rPr>
      </w:pPr>
      <w:r w:rsidRPr="00E747E9">
        <w:rPr>
          <w:rFonts w:ascii="Arial" w:hAnsi="Arial" w:cs="Arial"/>
          <w:sz w:val="22"/>
          <w:szCs w:val="22"/>
        </w:rPr>
        <w:t>1</w:t>
      </w:r>
      <w:r w:rsidR="00E60715" w:rsidRPr="00E747E9">
        <w:rPr>
          <w:rFonts w:ascii="Arial" w:hAnsi="Arial" w:cs="Arial"/>
          <w:sz w:val="22"/>
          <w:szCs w:val="22"/>
        </w:rPr>
        <w:t>6</w:t>
      </w:r>
      <w:r w:rsidRPr="00E747E9">
        <w:rPr>
          <w:rFonts w:ascii="Arial" w:hAnsi="Arial" w:cs="Arial"/>
          <w:sz w:val="22"/>
          <w:szCs w:val="22"/>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rsidR="00E42904" w:rsidRPr="00E747E9" w:rsidRDefault="00E42904" w:rsidP="0030486D">
      <w:pPr>
        <w:pStyle w:val="Normaljustificado"/>
        <w:rPr>
          <w:b w:val="0"/>
        </w:rPr>
      </w:pPr>
      <w:r w:rsidRPr="00E747E9">
        <w:rPr>
          <w:b w:val="0"/>
        </w:rPr>
        <w:lastRenderedPageBreak/>
        <w:t xml:space="preserve">E, assim, por estarem justas e convencionadas, as partes assinam o presente Contrato, em 02 (duas) vias de igual teor e forma, juntamente com as testemunhas abaixo. </w:t>
      </w:r>
    </w:p>
    <w:p w:rsidR="00E42904" w:rsidRPr="00E747E9" w:rsidRDefault="00E42904" w:rsidP="0030486D">
      <w:pPr>
        <w:rPr>
          <w:rFonts w:ascii="Arial" w:hAnsi="Arial" w:cs="Arial"/>
          <w:b/>
          <w:sz w:val="22"/>
          <w:szCs w:val="22"/>
        </w:rPr>
      </w:pPr>
      <w:r w:rsidRPr="00E747E9">
        <w:rPr>
          <w:rFonts w:ascii="Arial" w:hAnsi="Arial" w:cs="Arial"/>
          <w:sz w:val="22"/>
          <w:szCs w:val="22"/>
        </w:rPr>
        <w:t>Bonito/MS, .....de .............. de 202</w:t>
      </w:r>
      <w:r w:rsidR="00DF0057">
        <w:rPr>
          <w:rFonts w:ascii="Arial" w:hAnsi="Arial" w:cs="Arial"/>
          <w:sz w:val="22"/>
          <w:szCs w:val="22"/>
        </w:rPr>
        <w:t>5</w:t>
      </w:r>
      <w:r w:rsidRPr="00E747E9">
        <w:rPr>
          <w:rFonts w:ascii="Arial" w:hAnsi="Arial" w:cs="Arial"/>
          <w:b/>
          <w:sz w:val="22"/>
          <w:szCs w:val="22"/>
        </w:rPr>
        <w:t>.</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Saúde.</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rsidR="00E42904" w:rsidRPr="0079555E" w:rsidRDefault="00E42904" w:rsidP="0030486D">
      <w:pPr>
        <w:pStyle w:val="Ttulo"/>
        <w:jc w:val="left"/>
        <w:rPr>
          <w:rFonts w:ascii="Arial" w:hAnsi="Arial" w:cs="Arial"/>
          <w:sz w:val="16"/>
          <w:szCs w:val="16"/>
        </w:rPr>
      </w:pPr>
    </w:p>
    <w:p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rsidR="00D14B96" w:rsidRPr="0079555E" w:rsidRDefault="00D14B96" w:rsidP="0030486D">
      <w:pPr>
        <w:jc w:val="center"/>
        <w:rPr>
          <w:rFonts w:ascii="Arial" w:hAnsi="Arial" w:cs="Arial"/>
          <w:sz w:val="16"/>
          <w:szCs w:val="16"/>
        </w:rPr>
      </w:pPr>
    </w:p>
    <w:p w:rsidR="00D14B96" w:rsidRPr="0030486D" w:rsidRDefault="00D14B96" w:rsidP="0030486D">
      <w:pPr>
        <w:jc w:val="center"/>
        <w:rPr>
          <w:rFonts w:ascii="Arial" w:hAnsi="Arial" w:cs="Arial"/>
          <w:sz w:val="22"/>
          <w:szCs w:val="22"/>
        </w:rPr>
      </w:pPr>
    </w:p>
    <w:p w:rsidR="00D14B96" w:rsidRPr="0030486D" w:rsidRDefault="00D14B96" w:rsidP="0030486D">
      <w:pPr>
        <w:jc w:val="center"/>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A540BE" w:rsidRDefault="00A540BE" w:rsidP="0030486D">
      <w:pPr>
        <w:autoSpaceDE w:val="0"/>
        <w:autoSpaceDN w:val="0"/>
        <w:adjustRightInd w:val="0"/>
        <w:jc w:val="both"/>
        <w:rPr>
          <w:rFonts w:ascii="Arial" w:hAnsi="Arial" w:cs="Arial"/>
          <w:sz w:val="22"/>
          <w:szCs w:val="22"/>
        </w:rPr>
      </w:pPr>
    </w:p>
    <w:p w:rsidR="00A540BE" w:rsidRDefault="00A540BE" w:rsidP="0030486D">
      <w:pPr>
        <w:autoSpaceDE w:val="0"/>
        <w:autoSpaceDN w:val="0"/>
        <w:adjustRightInd w:val="0"/>
        <w:jc w:val="both"/>
        <w:rPr>
          <w:rFonts w:ascii="Arial" w:hAnsi="Arial" w:cs="Arial"/>
          <w:sz w:val="22"/>
          <w:szCs w:val="22"/>
        </w:rPr>
      </w:pPr>
    </w:p>
    <w:p w:rsidR="00A540BE" w:rsidRDefault="00A540BE" w:rsidP="0030486D">
      <w:pPr>
        <w:autoSpaceDE w:val="0"/>
        <w:autoSpaceDN w:val="0"/>
        <w:adjustRightInd w:val="0"/>
        <w:jc w:val="both"/>
        <w:rPr>
          <w:rFonts w:ascii="Arial" w:hAnsi="Arial" w:cs="Arial"/>
          <w:sz w:val="22"/>
          <w:szCs w:val="22"/>
        </w:rPr>
      </w:pPr>
    </w:p>
    <w:p w:rsidR="00A540BE" w:rsidRDefault="00A540BE" w:rsidP="0030486D">
      <w:pPr>
        <w:autoSpaceDE w:val="0"/>
        <w:autoSpaceDN w:val="0"/>
        <w:adjustRightInd w:val="0"/>
        <w:jc w:val="both"/>
        <w:rPr>
          <w:rFonts w:ascii="Arial" w:hAnsi="Arial" w:cs="Arial"/>
          <w:sz w:val="22"/>
          <w:szCs w:val="22"/>
        </w:rPr>
      </w:pPr>
    </w:p>
    <w:p w:rsidR="00A540BE" w:rsidRDefault="00A540BE" w:rsidP="0030486D">
      <w:pPr>
        <w:autoSpaceDE w:val="0"/>
        <w:autoSpaceDN w:val="0"/>
        <w:adjustRightInd w:val="0"/>
        <w:jc w:val="both"/>
        <w:rPr>
          <w:rFonts w:ascii="Arial" w:hAnsi="Arial" w:cs="Arial"/>
          <w:sz w:val="22"/>
          <w:szCs w:val="22"/>
        </w:rPr>
      </w:pPr>
    </w:p>
    <w:p w:rsidR="00A540BE" w:rsidRDefault="00A540BE" w:rsidP="0030486D">
      <w:pPr>
        <w:autoSpaceDE w:val="0"/>
        <w:autoSpaceDN w:val="0"/>
        <w:adjustRightInd w:val="0"/>
        <w:jc w:val="both"/>
        <w:rPr>
          <w:rFonts w:ascii="Arial" w:hAnsi="Arial" w:cs="Arial"/>
          <w:sz w:val="22"/>
          <w:szCs w:val="22"/>
        </w:rPr>
      </w:pPr>
    </w:p>
    <w:p w:rsidR="00A540BE" w:rsidRDefault="00A540BE" w:rsidP="0030486D">
      <w:pPr>
        <w:autoSpaceDE w:val="0"/>
        <w:autoSpaceDN w:val="0"/>
        <w:adjustRightInd w:val="0"/>
        <w:jc w:val="both"/>
        <w:rPr>
          <w:rFonts w:ascii="Arial" w:hAnsi="Arial" w:cs="Arial"/>
          <w:sz w:val="22"/>
          <w:szCs w:val="22"/>
        </w:rPr>
      </w:pPr>
    </w:p>
    <w:p w:rsidR="00A540BE" w:rsidRDefault="00A540BE" w:rsidP="0030486D">
      <w:pPr>
        <w:autoSpaceDE w:val="0"/>
        <w:autoSpaceDN w:val="0"/>
        <w:adjustRightInd w:val="0"/>
        <w:jc w:val="both"/>
        <w:rPr>
          <w:rFonts w:ascii="Arial" w:hAnsi="Arial" w:cs="Arial"/>
          <w:sz w:val="22"/>
          <w:szCs w:val="22"/>
        </w:rPr>
      </w:pPr>
    </w:p>
    <w:p w:rsidR="00A540BE" w:rsidRDefault="00A540BE" w:rsidP="0030486D">
      <w:pPr>
        <w:autoSpaceDE w:val="0"/>
        <w:autoSpaceDN w:val="0"/>
        <w:adjustRightInd w:val="0"/>
        <w:jc w:val="both"/>
        <w:rPr>
          <w:rFonts w:ascii="Arial" w:hAnsi="Arial" w:cs="Arial"/>
          <w:sz w:val="22"/>
          <w:szCs w:val="22"/>
        </w:rPr>
      </w:pPr>
    </w:p>
    <w:p w:rsidR="00A540BE" w:rsidRDefault="00A540BE" w:rsidP="0030486D">
      <w:pPr>
        <w:autoSpaceDE w:val="0"/>
        <w:autoSpaceDN w:val="0"/>
        <w:adjustRightInd w:val="0"/>
        <w:jc w:val="both"/>
        <w:rPr>
          <w:rFonts w:ascii="Arial" w:hAnsi="Arial" w:cs="Arial"/>
          <w:sz w:val="22"/>
          <w:szCs w:val="22"/>
        </w:rPr>
      </w:pPr>
    </w:p>
    <w:p w:rsidR="00A540BE" w:rsidRDefault="00A540BE" w:rsidP="0030486D">
      <w:pPr>
        <w:autoSpaceDE w:val="0"/>
        <w:autoSpaceDN w:val="0"/>
        <w:adjustRightInd w:val="0"/>
        <w:jc w:val="both"/>
        <w:rPr>
          <w:rFonts w:ascii="Arial" w:hAnsi="Arial" w:cs="Arial"/>
          <w:sz w:val="22"/>
          <w:szCs w:val="22"/>
        </w:rPr>
      </w:pPr>
    </w:p>
    <w:p w:rsidR="00A540BE" w:rsidRDefault="00A540BE" w:rsidP="0030486D">
      <w:pPr>
        <w:autoSpaceDE w:val="0"/>
        <w:autoSpaceDN w:val="0"/>
        <w:adjustRightInd w:val="0"/>
        <w:jc w:val="both"/>
        <w:rPr>
          <w:rFonts w:ascii="Arial" w:hAnsi="Arial" w:cs="Arial"/>
          <w:sz w:val="22"/>
          <w:szCs w:val="22"/>
        </w:rPr>
      </w:pPr>
    </w:p>
    <w:p w:rsidR="00A540BE" w:rsidRDefault="00A540BE" w:rsidP="0030486D">
      <w:pPr>
        <w:autoSpaceDE w:val="0"/>
        <w:autoSpaceDN w:val="0"/>
        <w:adjustRightInd w:val="0"/>
        <w:jc w:val="both"/>
        <w:rPr>
          <w:rFonts w:ascii="Arial" w:hAnsi="Arial" w:cs="Arial"/>
          <w:sz w:val="22"/>
          <w:szCs w:val="22"/>
        </w:rPr>
      </w:pPr>
    </w:p>
    <w:p w:rsidR="00843A8C" w:rsidRDefault="00843A8C" w:rsidP="0030486D">
      <w:pPr>
        <w:autoSpaceDE w:val="0"/>
        <w:autoSpaceDN w:val="0"/>
        <w:adjustRightInd w:val="0"/>
        <w:jc w:val="both"/>
        <w:rPr>
          <w:rFonts w:ascii="Arial" w:hAnsi="Arial" w:cs="Arial"/>
          <w:sz w:val="22"/>
          <w:szCs w:val="22"/>
        </w:rPr>
      </w:pPr>
    </w:p>
    <w:p w:rsidR="00A94412" w:rsidRDefault="00A94412" w:rsidP="0030486D">
      <w:pPr>
        <w:autoSpaceDE w:val="0"/>
        <w:autoSpaceDN w:val="0"/>
        <w:adjustRightInd w:val="0"/>
        <w:jc w:val="both"/>
        <w:rPr>
          <w:rFonts w:ascii="Arial" w:hAnsi="Arial" w:cs="Arial"/>
          <w:sz w:val="22"/>
          <w:szCs w:val="22"/>
        </w:rPr>
      </w:pPr>
    </w:p>
    <w:p w:rsidR="00A94412" w:rsidRDefault="00A94412" w:rsidP="0030486D">
      <w:pPr>
        <w:autoSpaceDE w:val="0"/>
        <w:autoSpaceDN w:val="0"/>
        <w:adjustRightInd w:val="0"/>
        <w:jc w:val="both"/>
        <w:rPr>
          <w:rFonts w:ascii="Arial" w:hAnsi="Arial" w:cs="Arial"/>
          <w:sz w:val="22"/>
          <w:szCs w:val="22"/>
        </w:rPr>
      </w:pPr>
    </w:p>
    <w:p w:rsidR="00A94412" w:rsidRDefault="00A94412" w:rsidP="0030486D">
      <w:pPr>
        <w:autoSpaceDE w:val="0"/>
        <w:autoSpaceDN w:val="0"/>
        <w:adjustRightInd w:val="0"/>
        <w:jc w:val="both"/>
        <w:rPr>
          <w:rFonts w:ascii="Arial" w:hAnsi="Arial" w:cs="Arial"/>
          <w:sz w:val="22"/>
          <w:szCs w:val="22"/>
        </w:rPr>
      </w:pPr>
    </w:p>
    <w:p w:rsidR="00A94412" w:rsidRDefault="00A94412" w:rsidP="0030486D">
      <w:pPr>
        <w:autoSpaceDE w:val="0"/>
        <w:autoSpaceDN w:val="0"/>
        <w:adjustRightInd w:val="0"/>
        <w:jc w:val="both"/>
        <w:rPr>
          <w:rFonts w:ascii="Arial" w:hAnsi="Arial" w:cs="Arial"/>
          <w:sz w:val="22"/>
          <w:szCs w:val="22"/>
        </w:rPr>
      </w:pPr>
    </w:p>
    <w:p w:rsidR="00843A8C" w:rsidRDefault="00843A8C"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E65BDF" w:rsidRPr="00381EA4" w:rsidRDefault="00E65BDF" w:rsidP="00E65BD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w:t>
      </w:r>
      <w:r>
        <w:rPr>
          <w:rFonts w:ascii="Arial" w:hAnsi="Arial" w:cs="Arial"/>
          <w:b/>
          <w:sz w:val="22"/>
          <w:szCs w:val="22"/>
        </w:rPr>
        <w:t>II</w:t>
      </w:r>
      <w:r w:rsidRPr="00381EA4">
        <w:rPr>
          <w:rFonts w:ascii="Arial" w:hAnsi="Arial" w:cs="Arial"/>
          <w:b/>
          <w:sz w:val="22"/>
          <w:szCs w:val="22"/>
        </w:rPr>
        <w:t xml:space="preserve"> – DECLARAÇÃO UNIFICADA DE HABILITAÇÃO</w:t>
      </w:r>
    </w:p>
    <w:p w:rsidR="00E65BDF" w:rsidRPr="00381EA4" w:rsidRDefault="00E65BDF" w:rsidP="00E65BDF">
      <w:pPr>
        <w:widowControl w:val="0"/>
        <w:jc w:val="both"/>
        <w:rPr>
          <w:rFonts w:ascii="Arial" w:hAnsi="Arial" w:cs="Arial"/>
          <w:sz w:val="22"/>
          <w:szCs w:val="22"/>
        </w:rPr>
      </w:pPr>
    </w:p>
    <w:p w:rsidR="00E65BDF" w:rsidRPr="00381EA4" w:rsidRDefault="00E65BDF" w:rsidP="00E65BDF">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rsidR="00E65BDF" w:rsidRPr="00381EA4" w:rsidRDefault="00E65BDF" w:rsidP="00E65BDF">
      <w:pPr>
        <w:pStyle w:val="Ttulo1"/>
        <w:keepNext w:val="0"/>
        <w:widowControl w:val="0"/>
        <w:tabs>
          <w:tab w:val="left" w:pos="567"/>
          <w:tab w:val="left" w:pos="709"/>
        </w:tabs>
        <w:rPr>
          <w:rFonts w:ascii="Arial" w:hAnsi="Arial" w:cs="Arial"/>
          <w:spacing w:val="-2"/>
          <w:sz w:val="22"/>
          <w:szCs w:val="22"/>
        </w:rPr>
      </w:pPr>
    </w:p>
    <w:p w:rsidR="00E65BDF" w:rsidRPr="00381EA4" w:rsidRDefault="00E65BDF" w:rsidP="00E65BDF">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rsidR="00E65BDF" w:rsidRPr="00381EA4" w:rsidRDefault="00E65BDF" w:rsidP="00E65BDF">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Pr="00381EA4">
        <w:rPr>
          <w:rFonts w:ascii="Arial" w:hAnsi="Arial" w:cs="Arial"/>
          <w:b/>
          <w:sz w:val="22"/>
          <w:szCs w:val="22"/>
        </w:rPr>
        <w:t xml:space="preserve"> N° ................../202</w:t>
      </w:r>
      <w:r w:rsidR="00DF0057">
        <w:rPr>
          <w:rFonts w:ascii="Arial" w:hAnsi="Arial" w:cs="Arial"/>
          <w:b/>
          <w:sz w:val="22"/>
          <w:szCs w:val="22"/>
        </w:rPr>
        <w:t>5</w:t>
      </w:r>
    </w:p>
    <w:p w:rsidR="00E65BDF" w:rsidRPr="00381EA4" w:rsidRDefault="00E65BDF" w:rsidP="00E65BDF">
      <w:pPr>
        <w:pStyle w:val="Corpodetexto"/>
        <w:tabs>
          <w:tab w:val="left" w:pos="567"/>
          <w:tab w:val="left" w:pos="709"/>
        </w:tabs>
        <w:spacing w:after="0"/>
        <w:rPr>
          <w:rFonts w:ascii="Arial" w:hAnsi="Arial" w:cs="Arial"/>
          <w:b/>
          <w:sz w:val="22"/>
          <w:szCs w:val="22"/>
        </w:rPr>
      </w:pPr>
    </w:p>
    <w:p w:rsidR="00E65BDF" w:rsidRPr="00381EA4" w:rsidRDefault="00E65BDF" w:rsidP="00E65BDF">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rsidR="00E65BDF" w:rsidRPr="00381EA4" w:rsidRDefault="00E65BDF" w:rsidP="00E65BDF">
      <w:pPr>
        <w:pStyle w:val="Corpodetexto"/>
        <w:tabs>
          <w:tab w:val="left" w:pos="567"/>
          <w:tab w:val="left" w:pos="709"/>
        </w:tabs>
        <w:spacing w:after="0"/>
        <w:rPr>
          <w:rFonts w:ascii="Arial" w:hAnsi="Arial" w:cs="Arial"/>
          <w:sz w:val="22"/>
          <w:szCs w:val="22"/>
        </w:rPr>
      </w:pPr>
    </w:p>
    <w:p w:rsidR="00E65BDF" w:rsidRPr="00381EA4" w:rsidRDefault="00E65BDF" w:rsidP="007C62C9">
      <w:pPr>
        <w:pStyle w:val="PargrafodaLista"/>
        <w:widowControl w:val="0"/>
        <w:numPr>
          <w:ilvl w:val="0"/>
          <w:numId w:val="1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47"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rsidR="00E65BDF" w:rsidRPr="00381EA4" w:rsidRDefault="00E65BDF" w:rsidP="00E65BDF">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rsidR="00E65BDF" w:rsidRPr="00381EA4" w:rsidRDefault="00E65BDF" w:rsidP="007C62C9">
      <w:pPr>
        <w:pStyle w:val="PargrafodaLista"/>
        <w:widowControl w:val="0"/>
        <w:numPr>
          <w:ilvl w:val="0"/>
          <w:numId w:val="11"/>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rsidR="00E65BDF" w:rsidRPr="00381EA4" w:rsidRDefault="00E65BDF" w:rsidP="00E65BDF">
      <w:pPr>
        <w:pStyle w:val="PargrafodaLista"/>
        <w:rPr>
          <w:rFonts w:ascii="Arial" w:hAnsi="Arial" w:cs="Arial"/>
          <w:sz w:val="22"/>
          <w:szCs w:val="22"/>
        </w:rPr>
      </w:pPr>
    </w:p>
    <w:p w:rsidR="00E65BDF" w:rsidRPr="00381EA4" w:rsidRDefault="00E65BDF" w:rsidP="007C62C9">
      <w:pPr>
        <w:pStyle w:val="PargrafodaLista"/>
        <w:widowControl w:val="0"/>
        <w:numPr>
          <w:ilvl w:val="0"/>
          <w:numId w:val="11"/>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executandotrabalho degradante ou forçado</w:t>
      </w:r>
      <w:r w:rsidRPr="00381EA4">
        <w:rPr>
          <w:rFonts w:ascii="Arial" w:hAnsi="Arial" w:cs="Arial"/>
          <w:sz w:val="22"/>
          <w:szCs w:val="22"/>
        </w:rPr>
        <w:t xml:space="preserve">, observando o disposto nos </w:t>
      </w:r>
      <w:hyperlink r:id="rId48"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E65BDF" w:rsidRPr="00381EA4" w:rsidRDefault="00E65BDF" w:rsidP="007C62C9">
      <w:pPr>
        <w:pStyle w:val="PargrafodaLista"/>
        <w:widowControl w:val="0"/>
        <w:numPr>
          <w:ilvl w:val="0"/>
          <w:numId w:val="1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E65BDF" w:rsidRPr="00381EA4" w:rsidRDefault="00E65BDF" w:rsidP="007C62C9">
      <w:pPr>
        <w:pStyle w:val="PargrafodaLista"/>
        <w:widowControl w:val="0"/>
        <w:numPr>
          <w:ilvl w:val="0"/>
          <w:numId w:val="1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E65BDF" w:rsidRPr="00381EA4" w:rsidRDefault="00E65BDF" w:rsidP="00E65BDF">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rsidR="00E65BDF" w:rsidRPr="00381EA4" w:rsidRDefault="00E65BDF" w:rsidP="007C62C9">
      <w:pPr>
        <w:pStyle w:val="Corpodetexto"/>
        <w:numPr>
          <w:ilvl w:val="0"/>
          <w:numId w:val="11"/>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rsidR="00E65BDF" w:rsidRPr="00381EA4" w:rsidRDefault="00E65BDF" w:rsidP="00E65BDF">
      <w:pPr>
        <w:pStyle w:val="Corpodetexto"/>
        <w:tabs>
          <w:tab w:val="left" w:pos="284"/>
          <w:tab w:val="left" w:pos="567"/>
        </w:tabs>
        <w:autoSpaceDE w:val="0"/>
        <w:autoSpaceDN w:val="0"/>
        <w:spacing w:after="0"/>
        <w:rPr>
          <w:rFonts w:ascii="Arial" w:hAnsi="Arial" w:cs="Arial"/>
          <w:sz w:val="22"/>
          <w:szCs w:val="22"/>
          <w:u w:val="single"/>
        </w:rPr>
      </w:pPr>
    </w:p>
    <w:p w:rsidR="00E65BDF" w:rsidRPr="00381EA4" w:rsidRDefault="00E65BDF" w:rsidP="007C62C9">
      <w:pPr>
        <w:pStyle w:val="Corpodetexto"/>
        <w:numPr>
          <w:ilvl w:val="0"/>
          <w:numId w:val="11"/>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lastRenderedPageBreak/>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rsidR="00E65BDF" w:rsidRPr="00381EA4" w:rsidRDefault="00E65BDF" w:rsidP="00E65BDF">
      <w:pPr>
        <w:pStyle w:val="Corpodetexto"/>
        <w:tabs>
          <w:tab w:val="left" w:pos="284"/>
          <w:tab w:val="left" w:pos="567"/>
        </w:tabs>
        <w:autoSpaceDE w:val="0"/>
        <w:autoSpaceDN w:val="0"/>
        <w:spacing w:after="0"/>
        <w:rPr>
          <w:rFonts w:ascii="Arial" w:hAnsi="Arial" w:cs="Arial"/>
          <w:sz w:val="22"/>
          <w:szCs w:val="22"/>
        </w:rPr>
      </w:pPr>
    </w:p>
    <w:p w:rsidR="00E65BDF" w:rsidRPr="00381EA4" w:rsidRDefault="00E65BDF" w:rsidP="007C62C9">
      <w:pPr>
        <w:pStyle w:val="Corpodetexto"/>
        <w:numPr>
          <w:ilvl w:val="0"/>
          <w:numId w:val="11"/>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rsidR="00E65BDF" w:rsidRPr="00381EA4" w:rsidRDefault="00E65BDF" w:rsidP="00E65BDF">
      <w:pPr>
        <w:pStyle w:val="Corpodetexto"/>
        <w:tabs>
          <w:tab w:val="left" w:pos="284"/>
          <w:tab w:val="left" w:pos="567"/>
        </w:tabs>
        <w:autoSpaceDE w:val="0"/>
        <w:autoSpaceDN w:val="0"/>
        <w:spacing w:after="0"/>
        <w:rPr>
          <w:rFonts w:ascii="Arial" w:hAnsi="Arial" w:cs="Arial"/>
          <w:sz w:val="22"/>
          <w:szCs w:val="22"/>
        </w:rPr>
      </w:pPr>
    </w:p>
    <w:p w:rsidR="00E65BDF" w:rsidRPr="00381EA4" w:rsidRDefault="00E65BDF" w:rsidP="007C62C9">
      <w:pPr>
        <w:pStyle w:val="PargrafodaLista"/>
        <w:widowControl w:val="0"/>
        <w:numPr>
          <w:ilvl w:val="0"/>
          <w:numId w:val="1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E65BDF" w:rsidRPr="00381EA4" w:rsidRDefault="00E65BDF" w:rsidP="007C62C9">
      <w:pPr>
        <w:pStyle w:val="PargrafodaLista"/>
        <w:widowControl w:val="0"/>
        <w:numPr>
          <w:ilvl w:val="0"/>
          <w:numId w:val="1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E65BDF" w:rsidRPr="00381EA4" w:rsidRDefault="00E65BDF" w:rsidP="007C62C9">
      <w:pPr>
        <w:pStyle w:val="PargrafodaLista"/>
        <w:widowControl w:val="0"/>
        <w:numPr>
          <w:ilvl w:val="0"/>
          <w:numId w:val="1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rsidR="00E65BDF" w:rsidRPr="00381EA4" w:rsidRDefault="00E65BDF" w:rsidP="00E65BDF">
      <w:pPr>
        <w:widowControl w:val="0"/>
        <w:tabs>
          <w:tab w:val="left" w:pos="567"/>
          <w:tab w:val="left" w:pos="709"/>
          <w:tab w:val="left" w:pos="1386"/>
        </w:tabs>
        <w:jc w:val="both"/>
        <w:rPr>
          <w:rFonts w:ascii="Arial" w:hAnsi="Arial" w:cs="Arial"/>
          <w:b/>
          <w:sz w:val="22"/>
          <w:szCs w:val="22"/>
        </w:rPr>
      </w:pPr>
    </w:p>
    <w:p w:rsidR="00E65BDF" w:rsidRPr="00381EA4" w:rsidRDefault="00E65BDF" w:rsidP="00E65BDF">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rsidR="00E65BDF" w:rsidRPr="00381EA4" w:rsidRDefault="00E65BDF" w:rsidP="00E65BDF">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rsidR="00E65BDF" w:rsidRPr="00381EA4" w:rsidRDefault="00E65BDF" w:rsidP="00E65BDF">
      <w:pPr>
        <w:widowControl w:val="0"/>
        <w:tabs>
          <w:tab w:val="left" w:pos="567"/>
          <w:tab w:val="left" w:pos="709"/>
          <w:tab w:val="left" w:pos="1386"/>
        </w:tabs>
        <w:jc w:val="both"/>
        <w:rPr>
          <w:rFonts w:ascii="Arial" w:hAnsi="Arial" w:cs="Arial"/>
          <w:sz w:val="22"/>
          <w:szCs w:val="22"/>
        </w:rPr>
      </w:pPr>
    </w:p>
    <w:p w:rsidR="00E65BDF" w:rsidRPr="00381EA4" w:rsidRDefault="00E65BDF" w:rsidP="007C62C9">
      <w:pPr>
        <w:pStyle w:val="PargrafodaLista"/>
        <w:widowControl w:val="0"/>
        <w:numPr>
          <w:ilvl w:val="0"/>
          <w:numId w:val="1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rsidR="00E65BDF" w:rsidRPr="00381EA4" w:rsidRDefault="00E65BDF" w:rsidP="00E65BDF">
      <w:pPr>
        <w:widowControl w:val="0"/>
        <w:tabs>
          <w:tab w:val="left" w:pos="567"/>
          <w:tab w:val="left" w:pos="709"/>
          <w:tab w:val="left" w:pos="1386"/>
        </w:tabs>
        <w:jc w:val="both"/>
        <w:rPr>
          <w:rFonts w:ascii="Arial" w:hAnsi="Arial" w:cs="Arial"/>
          <w:sz w:val="22"/>
          <w:szCs w:val="22"/>
        </w:rPr>
      </w:pPr>
    </w:p>
    <w:p w:rsidR="00E65BDF" w:rsidRPr="00381EA4" w:rsidRDefault="00E65BDF" w:rsidP="00E65BDF">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 202</w:t>
      </w:r>
      <w:r w:rsidR="00DF0057">
        <w:rPr>
          <w:rFonts w:ascii="Arial" w:eastAsia="Calibri" w:hAnsi="Arial" w:cs="Arial"/>
          <w:sz w:val="22"/>
          <w:szCs w:val="22"/>
          <w:lang w:eastAsia="en-US"/>
        </w:rPr>
        <w:t>5</w:t>
      </w:r>
      <w:r w:rsidRPr="00381EA4">
        <w:rPr>
          <w:rFonts w:ascii="Arial" w:eastAsia="Calibri" w:hAnsi="Arial" w:cs="Arial"/>
          <w:sz w:val="22"/>
          <w:szCs w:val="22"/>
          <w:lang w:eastAsia="en-US"/>
        </w:rPr>
        <w:t>.</w:t>
      </w:r>
    </w:p>
    <w:p w:rsidR="00E65BDF" w:rsidRPr="00381EA4" w:rsidRDefault="00E65BDF" w:rsidP="00E65BDF">
      <w:pPr>
        <w:widowControl w:val="0"/>
        <w:jc w:val="both"/>
        <w:rPr>
          <w:rFonts w:ascii="Arial" w:eastAsia="Calibri" w:hAnsi="Arial" w:cs="Arial"/>
          <w:sz w:val="22"/>
          <w:szCs w:val="22"/>
          <w:lang w:eastAsia="en-US"/>
        </w:rPr>
      </w:pPr>
    </w:p>
    <w:p w:rsidR="00E65BDF" w:rsidRPr="00381EA4" w:rsidRDefault="00E65BDF" w:rsidP="00E65BDF">
      <w:pPr>
        <w:widowControl w:val="0"/>
        <w:jc w:val="both"/>
        <w:rPr>
          <w:rFonts w:ascii="Arial" w:eastAsia="Calibri" w:hAnsi="Arial" w:cs="Arial"/>
          <w:sz w:val="22"/>
          <w:szCs w:val="22"/>
          <w:lang w:eastAsia="en-US"/>
        </w:rPr>
      </w:pPr>
    </w:p>
    <w:p w:rsidR="00E65BDF" w:rsidRPr="00381EA4" w:rsidRDefault="00E65BDF" w:rsidP="00E65BDF">
      <w:pPr>
        <w:widowControl w:val="0"/>
        <w:jc w:val="center"/>
        <w:rPr>
          <w:rFonts w:ascii="Arial" w:eastAsia="Calibri" w:hAnsi="Arial" w:cs="Arial"/>
          <w:sz w:val="22"/>
          <w:szCs w:val="22"/>
          <w:lang w:eastAsia="en-US"/>
        </w:rPr>
      </w:pPr>
    </w:p>
    <w:p w:rsidR="00E65BDF" w:rsidRPr="00381EA4" w:rsidRDefault="00E65BDF" w:rsidP="00E65BDF">
      <w:pPr>
        <w:widowControl w:val="0"/>
        <w:jc w:val="center"/>
        <w:rPr>
          <w:rFonts w:ascii="Arial" w:hAnsi="Arial" w:cs="Arial"/>
          <w:sz w:val="22"/>
          <w:szCs w:val="22"/>
        </w:rPr>
      </w:pPr>
      <w:r w:rsidRPr="00381EA4">
        <w:rPr>
          <w:rFonts w:ascii="Arial" w:hAnsi="Arial" w:cs="Arial"/>
          <w:sz w:val="22"/>
          <w:szCs w:val="22"/>
        </w:rPr>
        <w:t>______________________________________________</w:t>
      </w:r>
    </w:p>
    <w:p w:rsidR="00E65BDF" w:rsidRPr="00381EA4" w:rsidRDefault="00E65BDF" w:rsidP="00E65BDF">
      <w:pPr>
        <w:widowControl w:val="0"/>
        <w:jc w:val="center"/>
        <w:rPr>
          <w:rFonts w:ascii="Arial" w:hAnsi="Arial" w:cs="Arial"/>
          <w:sz w:val="22"/>
          <w:szCs w:val="22"/>
        </w:rPr>
      </w:pPr>
      <w:r w:rsidRPr="00381EA4">
        <w:rPr>
          <w:rFonts w:ascii="Arial" w:hAnsi="Arial" w:cs="Arial"/>
          <w:sz w:val="22"/>
          <w:szCs w:val="22"/>
        </w:rPr>
        <w:t>Nome e número da identidade do declarante</w:t>
      </w:r>
    </w:p>
    <w:p w:rsidR="00E65BDF" w:rsidRPr="00381EA4" w:rsidRDefault="00E65BDF" w:rsidP="00E65BDF">
      <w:pPr>
        <w:widowControl w:val="0"/>
        <w:jc w:val="center"/>
        <w:rPr>
          <w:rFonts w:ascii="Arial" w:hAnsi="Arial" w:cs="Arial"/>
          <w:sz w:val="22"/>
          <w:szCs w:val="22"/>
        </w:rPr>
      </w:pPr>
      <w:r w:rsidRPr="00381EA4">
        <w:rPr>
          <w:rFonts w:ascii="Arial" w:hAnsi="Arial" w:cs="Arial"/>
          <w:sz w:val="22"/>
          <w:szCs w:val="22"/>
        </w:rPr>
        <w:t>(representante legal da empresa)</w:t>
      </w:r>
    </w:p>
    <w:p w:rsidR="00E65BDF" w:rsidRDefault="00E65BDF" w:rsidP="00E65BDF">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DF0057" w:rsidRDefault="00DF0057"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Pr="00E461DE" w:rsidRDefault="00E65BDF" w:rsidP="00E65BD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 xml:space="preserve">ANEXO </w:t>
      </w:r>
      <w:r>
        <w:rPr>
          <w:rFonts w:ascii="Arial" w:hAnsi="Arial" w:cs="Arial"/>
          <w:b/>
          <w:sz w:val="22"/>
          <w:szCs w:val="22"/>
        </w:rPr>
        <w:t>I</w:t>
      </w:r>
      <w:r w:rsidRPr="00E461DE">
        <w:rPr>
          <w:rFonts w:ascii="Arial" w:hAnsi="Arial" w:cs="Arial"/>
          <w:b/>
          <w:sz w:val="22"/>
          <w:szCs w:val="22"/>
        </w:rPr>
        <w:t>V – MODELO DE DECLARAÇÃO DE ENQUADRAMENTO COMO MICROEMPRESA OU EMPRESA DE PEQUENO PORTE</w:t>
      </w:r>
    </w:p>
    <w:p w:rsidR="00E65BDF" w:rsidRPr="00E461DE" w:rsidRDefault="00E65BDF" w:rsidP="00E65BDF">
      <w:pPr>
        <w:jc w:val="both"/>
        <w:rPr>
          <w:rFonts w:ascii="Arial" w:hAnsi="Arial" w:cs="Arial"/>
          <w:b/>
          <w:sz w:val="22"/>
          <w:szCs w:val="22"/>
        </w:rPr>
      </w:pPr>
    </w:p>
    <w:p w:rsidR="00E65BDF" w:rsidRPr="00E461DE" w:rsidRDefault="00E65BDF" w:rsidP="00E65BDF">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right"/>
        <w:rPr>
          <w:rFonts w:ascii="Arial" w:eastAsia="Calibri" w:hAnsi="Arial" w:cs="Arial"/>
          <w:sz w:val="22"/>
          <w:szCs w:val="22"/>
          <w:lang w:eastAsia="en-US"/>
        </w:rPr>
      </w:pPr>
      <w:bookmarkStart w:id="65" w:name="_Hlk60811811"/>
      <w:r w:rsidRPr="00E461DE">
        <w:rPr>
          <w:rFonts w:ascii="Arial" w:eastAsia="Calibri" w:hAnsi="Arial" w:cs="Arial"/>
          <w:sz w:val="22"/>
          <w:szCs w:val="22"/>
          <w:lang w:eastAsia="en-US"/>
        </w:rPr>
        <w:t>___________________-____, ____ de ____________ de 202</w:t>
      </w:r>
      <w:r w:rsidR="00DF0057">
        <w:rPr>
          <w:rFonts w:ascii="Arial" w:eastAsia="Calibri" w:hAnsi="Arial" w:cs="Arial"/>
          <w:sz w:val="22"/>
          <w:szCs w:val="22"/>
          <w:lang w:eastAsia="en-US"/>
        </w:rPr>
        <w:t>5</w:t>
      </w:r>
      <w:r w:rsidRPr="00E461DE">
        <w:rPr>
          <w:rFonts w:ascii="Arial" w:eastAsia="Calibri" w:hAnsi="Arial" w:cs="Arial"/>
          <w:sz w:val="22"/>
          <w:szCs w:val="22"/>
          <w:lang w:eastAsia="en-US"/>
        </w:rPr>
        <w:t>.</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p>
    <w:bookmarkEnd w:id="65"/>
    <w:p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______________________________________________</w:t>
      </w:r>
    </w:p>
    <w:p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(representante legal da empresa)</w:t>
      </w:r>
    </w:p>
    <w:p w:rsidR="00E65BDF" w:rsidRPr="00E461DE" w:rsidRDefault="00E65BDF" w:rsidP="00E65BDF">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rsidR="00E65BDF" w:rsidRPr="00E461DE" w:rsidRDefault="00E65BDF" w:rsidP="00E65BDF">
      <w:pPr>
        <w:widowControl w:val="0"/>
        <w:autoSpaceDE w:val="0"/>
        <w:autoSpaceDN w:val="0"/>
        <w:adjustRightInd w:val="0"/>
        <w:jc w:val="center"/>
        <w:rPr>
          <w:rFonts w:ascii="Arial" w:hAnsi="Arial" w:cs="Arial"/>
          <w:b/>
          <w:bCs/>
          <w:sz w:val="22"/>
          <w:szCs w:val="22"/>
        </w:rPr>
      </w:pPr>
    </w:p>
    <w:p w:rsidR="00E65BDF" w:rsidRPr="00E461DE" w:rsidRDefault="00E65BDF" w:rsidP="00E65BDF">
      <w:pPr>
        <w:widowControl w:val="0"/>
        <w:autoSpaceDE w:val="0"/>
        <w:autoSpaceDN w:val="0"/>
        <w:adjustRightInd w:val="0"/>
        <w:jc w:val="center"/>
        <w:rPr>
          <w:rFonts w:ascii="Arial" w:hAnsi="Arial" w:cs="Arial"/>
          <w:b/>
          <w:bCs/>
          <w:sz w:val="22"/>
          <w:szCs w:val="22"/>
        </w:rPr>
      </w:pPr>
    </w:p>
    <w:p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___________________________________</w:t>
      </w:r>
    </w:p>
    <w:p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(Contador ou Técnico Contábil)</w:t>
      </w:r>
    </w:p>
    <w:p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Carimbo CRC</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rsidR="00E65BDF" w:rsidRPr="00E461DE" w:rsidRDefault="00E65BDF" w:rsidP="00E65BDF">
      <w:pPr>
        <w:widowControl w:val="0"/>
        <w:autoSpaceDE w:val="0"/>
        <w:autoSpaceDN w:val="0"/>
        <w:adjustRightInd w:val="0"/>
        <w:jc w:val="center"/>
        <w:rPr>
          <w:rFonts w:ascii="Arial" w:hAnsi="Arial" w:cs="Arial"/>
          <w:sz w:val="22"/>
          <w:szCs w:val="22"/>
        </w:rPr>
      </w:pPr>
    </w:p>
    <w:p w:rsidR="00E65BDF" w:rsidRPr="00381EA4"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pStyle w:val="Ttulo6"/>
        <w:spacing w:before="0" w:after="0"/>
        <w:rPr>
          <w:rFonts w:ascii="Arial" w:hAnsi="Arial" w:cs="Arial"/>
        </w:rPr>
      </w:pPr>
    </w:p>
    <w:p w:rsidR="00F96398" w:rsidRPr="0030486D" w:rsidRDefault="00F96398" w:rsidP="00E65BDF">
      <w:pPr>
        <w:pStyle w:val="Ttulo6"/>
        <w:spacing w:before="0" w:after="0"/>
        <w:jc w:val="center"/>
        <w:rPr>
          <w:rFonts w:ascii="Arial" w:hAnsi="Arial" w:cs="Arial"/>
        </w:rPr>
      </w:pPr>
    </w:p>
    <w:sectPr w:rsidR="00F96398" w:rsidRPr="0030486D" w:rsidSect="00A77904">
      <w:headerReference w:type="default" r:id="rId49"/>
      <w:footerReference w:type="default" r:id="rId50"/>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82F" w:rsidRDefault="00F6782F" w:rsidP="0041257C">
      <w:r>
        <w:separator/>
      </w:r>
    </w:p>
  </w:endnote>
  <w:endnote w:type="continuationSeparator" w:id="1">
    <w:p w:rsidR="00F6782F" w:rsidRDefault="00F6782F"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MyriadPro-Regular">
    <w:altName w:val="Malgun Gothic Semilight"/>
    <w:panose1 w:val="00000000000000000000"/>
    <w:charset w:val="88"/>
    <w:family w:val="swiss"/>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82F" w:rsidRPr="00110767" w:rsidRDefault="00F6782F"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rsidR="00F6782F" w:rsidRPr="00110767" w:rsidRDefault="00F6782F"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F6782F" w:rsidRPr="00110767" w:rsidRDefault="00F6782F"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82F" w:rsidRDefault="00F6782F" w:rsidP="0041257C">
      <w:r>
        <w:separator/>
      </w:r>
    </w:p>
  </w:footnote>
  <w:footnote w:type="continuationSeparator" w:id="1">
    <w:p w:rsidR="00F6782F" w:rsidRDefault="00F6782F" w:rsidP="0041257C">
      <w:r>
        <w:continuationSeparator/>
      </w:r>
    </w:p>
  </w:footnote>
  <w:footnote w:id="2">
    <w:p w:rsidR="00F6782F" w:rsidRPr="008D75C6" w:rsidRDefault="00F6782F" w:rsidP="00966B73">
      <w:pPr>
        <w:jc w:val="both"/>
        <w:rPr>
          <w:rFonts w:ascii="Century Gothic" w:hAnsi="Century Gothic" w:cs="Arial"/>
          <w:sz w:val="18"/>
          <w:szCs w:val="18"/>
        </w:rPr>
      </w:pPr>
      <w:r w:rsidRPr="008D75C6">
        <w:rPr>
          <w:rStyle w:val="Refdenotaderodap"/>
          <w:sz w:val="18"/>
          <w:szCs w:val="18"/>
        </w:rPr>
        <w:footnoteRef/>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82F" w:rsidRPr="009D39BE" w:rsidRDefault="00FB35E2" w:rsidP="00110767">
    <w:pPr>
      <w:jc w:val="center"/>
    </w:pPr>
    <w:r w:rsidRPr="00FB35E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6192;visibility:visible;mso-wrap-edited:f" wrapcoords="-204 0 -204 21304 21600 21304 21600 0 -204 0">
          <v:imagedata r:id="rId1" o:title=""/>
          <w10:wrap type="through"/>
        </v:shape>
        <o:OLEObject Type="Embed" ProgID="Word.Picture.8" ShapeID="_x0000_s2049" DrawAspect="Content" ObjectID="_1801458514" r:id="rId2"/>
      </w:pict>
    </w:r>
  </w:p>
  <w:p w:rsidR="00F6782F" w:rsidRPr="00E05042" w:rsidRDefault="00FB35E2" w:rsidP="00110767">
    <w:pPr>
      <w:tabs>
        <w:tab w:val="left" w:pos="8025"/>
      </w:tabs>
      <w:rPr>
        <w:rFonts w:ascii="Arial" w:hAnsi="Arial" w:cs="Arial"/>
        <w:b/>
        <w:sz w:val="12"/>
      </w:rPr>
    </w:pPr>
    <w:r w:rsidRPr="00FB35E2">
      <w:rPr>
        <w:rFonts w:ascii="Arial" w:hAnsi="Arial" w:cs="Arial"/>
        <w:b/>
        <w:noProof/>
        <w:sz w:val="12"/>
      </w:rPr>
      <w:pict>
        <v:group id="Group 2" o:spid="_x0000_s2050" style="position:absolute;margin-left:404.15pt;margin-top:-19.8pt;width:48.75pt;height:45pt;z-index:251661312"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">
          <v:shapetype id="_x0000_t202" coordsize="21600,21600" o:spt="202" path="m,l,21600r21600,l21600,xe">
            <v:stroke joinstyle="miter"/>
            <v:path gradientshapeok="t" o:connecttype="rect"/>
          </v:shapetype>
          <v:shape id="Text Box 3" o:spid="_x0000_s2053"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F6782F" w:rsidRDefault="00F6782F" w:rsidP="00110767">
                  <w:pPr>
                    <w:rPr>
                      <w:rFonts w:ascii="Arial" w:hAnsi="Arial" w:cs="Arial"/>
                      <w:sz w:val="14"/>
                      <w:szCs w:val="14"/>
                    </w:rPr>
                  </w:pPr>
                </w:p>
                <w:p w:rsidR="00F6782F" w:rsidRDefault="00F6782F" w:rsidP="00110767">
                  <w:pPr>
                    <w:rPr>
                      <w:rFonts w:ascii="Arial" w:hAnsi="Arial" w:cs="Arial"/>
                      <w:sz w:val="14"/>
                      <w:szCs w:val="14"/>
                    </w:rPr>
                  </w:pPr>
                </w:p>
              </w:txbxContent>
            </v:textbox>
          </v:shape>
          <v:shape id="Text Box 4" o:spid="_x0000_s2052"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F6782F" w:rsidRPr="00013A82" w:rsidRDefault="00F6782F" w:rsidP="00110767">
                  <w:pPr>
                    <w:rPr>
                      <w:rFonts w:ascii="Arial" w:hAnsi="Arial" w:cs="Arial"/>
                      <w:b/>
                      <w:sz w:val="17"/>
                      <w:szCs w:val="17"/>
                    </w:rPr>
                  </w:pPr>
                  <w:r w:rsidRPr="00013A82">
                    <w:rPr>
                      <w:rFonts w:ascii="Arial" w:hAnsi="Arial" w:cs="Arial"/>
                      <w:b/>
                      <w:sz w:val="17"/>
                      <w:szCs w:val="17"/>
                    </w:rPr>
                    <w:t>FLS</w:t>
                  </w:r>
                </w:p>
              </w:txbxContent>
            </v:textbox>
          </v:shape>
          <v:line id="Line 5" o:spid="_x0000_s2051"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w:r>
  </w:p>
  <w:p w:rsidR="00F6782F" w:rsidRDefault="00F6782F" w:rsidP="00110767">
    <w:pPr>
      <w:jc w:val="center"/>
      <w:rPr>
        <w:rFonts w:ascii="Arial" w:hAnsi="Arial" w:cs="Arial"/>
        <w:b/>
      </w:rPr>
    </w:pPr>
  </w:p>
  <w:p w:rsidR="00F6782F" w:rsidRPr="00110767" w:rsidRDefault="00F6782F" w:rsidP="00110767">
    <w:pPr>
      <w:jc w:val="center"/>
      <w:rPr>
        <w:rFonts w:ascii="Arial" w:hAnsi="Arial" w:cs="Arial"/>
        <w:b/>
        <w:sz w:val="22"/>
        <w:szCs w:val="22"/>
      </w:rPr>
    </w:pPr>
    <w:r w:rsidRPr="00110767">
      <w:rPr>
        <w:rFonts w:ascii="Arial" w:hAnsi="Arial" w:cs="Arial"/>
        <w:b/>
        <w:sz w:val="22"/>
        <w:szCs w:val="22"/>
      </w:rPr>
      <w:t>ESTADO DE MATO GROSSO DO SUL</w:t>
    </w:r>
  </w:p>
  <w:p w:rsidR="00F6782F" w:rsidRPr="00110767" w:rsidRDefault="00F6782F" w:rsidP="00110767">
    <w:pPr>
      <w:jc w:val="center"/>
      <w:rPr>
        <w:sz w:val="22"/>
        <w:szCs w:val="22"/>
      </w:rPr>
    </w:pPr>
    <w:r w:rsidRPr="00110767">
      <w:rPr>
        <w:rFonts w:ascii="Arial" w:hAnsi="Arial" w:cs="Arial"/>
        <w:b/>
        <w:sz w:val="22"/>
        <w:szCs w:val="22"/>
      </w:rPr>
      <w:t>MUNICÍPIO DE BONITO</w:t>
    </w:r>
  </w:p>
  <w:p w:rsidR="00F6782F" w:rsidRPr="00110767" w:rsidRDefault="00F6782F"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2">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6C36764"/>
    <w:multiLevelType w:val="hybridMultilevel"/>
    <w:tmpl w:val="8AE86F48"/>
    <w:lvl w:ilvl="0" w:tplc="46B4F160">
      <w:start w:val="1"/>
      <w:numFmt w:val="lowerLetter"/>
      <w:lvlText w:val="%1)"/>
      <w:lvlJc w:val="left"/>
      <w:pPr>
        <w:ind w:left="1711" w:hanging="435"/>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6">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5826B4A"/>
    <w:multiLevelType w:val="hybridMultilevel"/>
    <w:tmpl w:val="1C1A6986"/>
    <w:lvl w:ilvl="0" w:tplc="04160017">
      <w:start w:val="1"/>
      <w:numFmt w:val="lowerLetter"/>
      <w:lvlText w:val="%1)"/>
      <w:lvlJc w:val="left"/>
      <w:pPr>
        <w:ind w:left="1571" w:hanging="360"/>
      </w:pPr>
      <w:rPr>
        <w:rFonts w:hint="default"/>
        <w:b w:val="0"/>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82838E9"/>
    <w:multiLevelType w:val="multilevel"/>
    <w:tmpl w:val="F73C6766"/>
    <w:lvl w:ilvl="0">
      <w:start w:val="5"/>
      <w:numFmt w:val="decimal"/>
      <w:lvlText w:val="%1.0."/>
      <w:lvlJc w:val="left"/>
      <w:pPr>
        <w:ind w:left="720" w:hanging="720"/>
      </w:pPr>
      <w:rPr>
        <w:rFonts w:eastAsia="MyriadPro-Regular" w:hint="default"/>
        <w:b/>
      </w:rPr>
    </w:lvl>
    <w:lvl w:ilvl="1">
      <w:start w:val="1"/>
      <w:numFmt w:val="decimal"/>
      <w:lvlText w:val="%1.%2."/>
      <w:lvlJc w:val="left"/>
      <w:pPr>
        <w:ind w:left="720" w:hanging="720"/>
      </w:pPr>
      <w:rPr>
        <w:rFonts w:eastAsia="MyriadPro-Regular" w:hint="default"/>
        <w:b/>
      </w:rPr>
    </w:lvl>
    <w:lvl w:ilvl="2">
      <w:start w:val="1"/>
      <w:numFmt w:val="decimal"/>
      <w:lvlText w:val="%1.%2.%3."/>
      <w:lvlJc w:val="left"/>
      <w:pPr>
        <w:ind w:left="1429" w:hanging="720"/>
      </w:pPr>
      <w:rPr>
        <w:rFonts w:eastAsia="MyriadPro-Regular" w:hint="default"/>
        <w:b/>
      </w:rPr>
    </w:lvl>
    <w:lvl w:ilvl="3">
      <w:start w:val="1"/>
      <w:numFmt w:val="decimal"/>
      <w:lvlText w:val="%1.%2.%3.%4."/>
      <w:lvlJc w:val="left"/>
      <w:pPr>
        <w:ind w:left="3204" w:hanging="1080"/>
      </w:pPr>
      <w:rPr>
        <w:rFonts w:eastAsia="MyriadPro-Regular" w:hint="default"/>
        <w:b/>
      </w:rPr>
    </w:lvl>
    <w:lvl w:ilvl="4">
      <w:start w:val="1"/>
      <w:numFmt w:val="decimal"/>
      <w:lvlText w:val="%1.%2.%3.%4.%5."/>
      <w:lvlJc w:val="left"/>
      <w:pPr>
        <w:ind w:left="3912" w:hanging="1080"/>
      </w:pPr>
      <w:rPr>
        <w:rFonts w:eastAsia="MyriadPro-Regular" w:hint="default"/>
        <w:b/>
      </w:rPr>
    </w:lvl>
    <w:lvl w:ilvl="5">
      <w:start w:val="1"/>
      <w:numFmt w:val="decimal"/>
      <w:lvlText w:val="%1.%2.%3.%4.%5.%6."/>
      <w:lvlJc w:val="left"/>
      <w:pPr>
        <w:ind w:left="4980" w:hanging="1440"/>
      </w:pPr>
      <w:rPr>
        <w:rFonts w:eastAsia="MyriadPro-Regular" w:hint="default"/>
        <w:b/>
      </w:rPr>
    </w:lvl>
    <w:lvl w:ilvl="6">
      <w:start w:val="1"/>
      <w:numFmt w:val="decimal"/>
      <w:lvlText w:val="%1.%2.%3.%4.%5.%6.%7."/>
      <w:lvlJc w:val="left"/>
      <w:pPr>
        <w:ind w:left="5688" w:hanging="1440"/>
      </w:pPr>
      <w:rPr>
        <w:rFonts w:eastAsia="MyriadPro-Regular" w:hint="default"/>
        <w:b/>
      </w:rPr>
    </w:lvl>
    <w:lvl w:ilvl="7">
      <w:start w:val="1"/>
      <w:numFmt w:val="decimal"/>
      <w:lvlText w:val="%1.%2.%3.%4.%5.%6.%7.%8."/>
      <w:lvlJc w:val="left"/>
      <w:pPr>
        <w:ind w:left="6756" w:hanging="1800"/>
      </w:pPr>
      <w:rPr>
        <w:rFonts w:eastAsia="MyriadPro-Regular" w:hint="default"/>
        <w:b/>
      </w:rPr>
    </w:lvl>
    <w:lvl w:ilvl="8">
      <w:start w:val="1"/>
      <w:numFmt w:val="decimal"/>
      <w:lvlText w:val="%1.%2.%3.%4.%5.%6.%7.%8.%9."/>
      <w:lvlJc w:val="left"/>
      <w:pPr>
        <w:ind w:left="7464" w:hanging="1800"/>
      </w:pPr>
      <w:rPr>
        <w:rFonts w:eastAsia="MyriadPro-Regular" w:hint="default"/>
        <w:b/>
      </w:rPr>
    </w:lvl>
  </w:abstractNum>
  <w:abstractNum w:abstractNumId="12">
    <w:nsid w:val="5F5F112B"/>
    <w:multiLevelType w:val="hybridMultilevel"/>
    <w:tmpl w:val="B5C6E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14528F8"/>
    <w:multiLevelType w:val="hybridMultilevel"/>
    <w:tmpl w:val="1C1A6986"/>
    <w:lvl w:ilvl="0" w:tplc="04160017">
      <w:start w:val="1"/>
      <w:numFmt w:val="lowerLetter"/>
      <w:lvlText w:val="%1)"/>
      <w:lvlJc w:val="left"/>
      <w:pPr>
        <w:ind w:left="1571" w:hanging="360"/>
      </w:pPr>
      <w:rPr>
        <w:rFonts w:hint="default"/>
        <w:b w:val="0"/>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4"/>
  </w:num>
  <w:num w:numId="3">
    <w:abstractNumId w:val="0"/>
  </w:num>
  <w:num w:numId="4">
    <w:abstractNumId w:val="15"/>
  </w:num>
  <w:num w:numId="5">
    <w:abstractNumId w:val="16"/>
  </w:num>
  <w:num w:numId="6">
    <w:abstractNumId w:val="9"/>
  </w:num>
  <w:num w:numId="7">
    <w:abstractNumId w:val="6"/>
  </w:num>
  <w:num w:numId="8">
    <w:abstractNumId w:val="10"/>
  </w:num>
  <w:num w:numId="9">
    <w:abstractNumId w:val="13"/>
  </w:num>
  <w:num w:numId="10">
    <w:abstractNumId w:val="5"/>
  </w:num>
  <w:num w:numId="1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8"/>
  </w:num>
  <w:num w:numId="13">
    <w:abstractNumId w:val="11"/>
  </w:num>
  <w:num w:numId="14">
    <w:abstractNumId w:val="12"/>
  </w:num>
  <w:num w:numId="15">
    <w:abstractNumId w:val="3"/>
  </w:num>
  <w:num w:numId="16">
    <w:abstractNumId w:val="14"/>
  </w:num>
  <w:num w:numId="17">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rsids>
    <w:rsidRoot w:val="0041257C"/>
    <w:rsid w:val="00002F2F"/>
    <w:rsid w:val="000042A2"/>
    <w:rsid w:val="0000590E"/>
    <w:rsid w:val="000062BB"/>
    <w:rsid w:val="00006B4C"/>
    <w:rsid w:val="00006B87"/>
    <w:rsid w:val="000105ED"/>
    <w:rsid w:val="00011980"/>
    <w:rsid w:val="00011B77"/>
    <w:rsid w:val="00013ECE"/>
    <w:rsid w:val="00020659"/>
    <w:rsid w:val="00023FF4"/>
    <w:rsid w:val="00024403"/>
    <w:rsid w:val="00024C4A"/>
    <w:rsid w:val="0002513C"/>
    <w:rsid w:val="00025AF0"/>
    <w:rsid w:val="00025D51"/>
    <w:rsid w:val="000318C2"/>
    <w:rsid w:val="00032223"/>
    <w:rsid w:val="00035C58"/>
    <w:rsid w:val="0004239D"/>
    <w:rsid w:val="000459F1"/>
    <w:rsid w:val="00045C56"/>
    <w:rsid w:val="000530EB"/>
    <w:rsid w:val="00054C83"/>
    <w:rsid w:val="00055389"/>
    <w:rsid w:val="000562E1"/>
    <w:rsid w:val="000566B1"/>
    <w:rsid w:val="0005755D"/>
    <w:rsid w:val="00065FEE"/>
    <w:rsid w:val="00067BAD"/>
    <w:rsid w:val="00075DD8"/>
    <w:rsid w:val="00075E05"/>
    <w:rsid w:val="000777D7"/>
    <w:rsid w:val="00080C71"/>
    <w:rsid w:val="000821B9"/>
    <w:rsid w:val="00083826"/>
    <w:rsid w:val="0008466A"/>
    <w:rsid w:val="00085AFF"/>
    <w:rsid w:val="00086C5F"/>
    <w:rsid w:val="000902F5"/>
    <w:rsid w:val="000903D8"/>
    <w:rsid w:val="0009183D"/>
    <w:rsid w:val="0009277D"/>
    <w:rsid w:val="000971BF"/>
    <w:rsid w:val="000A0BC7"/>
    <w:rsid w:val="000A1813"/>
    <w:rsid w:val="000A45A5"/>
    <w:rsid w:val="000A4DEF"/>
    <w:rsid w:val="000A5148"/>
    <w:rsid w:val="000A5D31"/>
    <w:rsid w:val="000A622B"/>
    <w:rsid w:val="000B246A"/>
    <w:rsid w:val="000B2A26"/>
    <w:rsid w:val="000B2ED9"/>
    <w:rsid w:val="000B4731"/>
    <w:rsid w:val="000B52E5"/>
    <w:rsid w:val="000C53DC"/>
    <w:rsid w:val="000C7F5C"/>
    <w:rsid w:val="000E12DD"/>
    <w:rsid w:val="000E3824"/>
    <w:rsid w:val="000E4635"/>
    <w:rsid w:val="000E5A25"/>
    <w:rsid w:val="000E5C0D"/>
    <w:rsid w:val="000F04C1"/>
    <w:rsid w:val="000F0E05"/>
    <w:rsid w:val="000F3990"/>
    <w:rsid w:val="000F3B44"/>
    <w:rsid w:val="000F4EBF"/>
    <w:rsid w:val="000F6984"/>
    <w:rsid w:val="001022AF"/>
    <w:rsid w:val="00102781"/>
    <w:rsid w:val="00103FF0"/>
    <w:rsid w:val="00110767"/>
    <w:rsid w:val="0011112D"/>
    <w:rsid w:val="001116CB"/>
    <w:rsid w:val="00113E81"/>
    <w:rsid w:val="001149EB"/>
    <w:rsid w:val="00121264"/>
    <w:rsid w:val="00125596"/>
    <w:rsid w:val="00131154"/>
    <w:rsid w:val="00133E15"/>
    <w:rsid w:val="00136B55"/>
    <w:rsid w:val="001451EB"/>
    <w:rsid w:val="00151432"/>
    <w:rsid w:val="001522E4"/>
    <w:rsid w:val="001528CC"/>
    <w:rsid w:val="00153B32"/>
    <w:rsid w:val="00153E6C"/>
    <w:rsid w:val="00164FF9"/>
    <w:rsid w:val="001661A7"/>
    <w:rsid w:val="001713DD"/>
    <w:rsid w:val="001732BD"/>
    <w:rsid w:val="0017382B"/>
    <w:rsid w:val="00173DC9"/>
    <w:rsid w:val="00177690"/>
    <w:rsid w:val="0017783A"/>
    <w:rsid w:val="00177BE8"/>
    <w:rsid w:val="00185F53"/>
    <w:rsid w:val="001867ED"/>
    <w:rsid w:val="00187651"/>
    <w:rsid w:val="00192E9E"/>
    <w:rsid w:val="001A182C"/>
    <w:rsid w:val="001A2C13"/>
    <w:rsid w:val="001B1876"/>
    <w:rsid w:val="001B2C5D"/>
    <w:rsid w:val="001B4DDB"/>
    <w:rsid w:val="001B62A7"/>
    <w:rsid w:val="001C0968"/>
    <w:rsid w:val="001C24FE"/>
    <w:rsid w:val="001C27F0"/>
    <w:rsid w:val="001D503E"/>
    <w:rsid w:val="001D5597"/>
    <w:rsid w:val="001D6C27"/>
    <w:rsid w:val="001E03A7"/>
    <w:rsid w:val="001E07E4"/>
    <w:rsid w:val="001E0E5C"/>
    <w:rsid w:val="001E5793"/>
    <w:rsid w:val="001F0628"/>
    <w:rsid w:val="001F123A"/>
    <w:rsid w:val="001F14EF"/>
    <w:rsid w:val="001F214B"/>
    <w:rsid w:val="001F2C7E"/>
    <w:rsid w:val="001F3388"/>
    <w:rsid w:val="001F5097"/>
    <w:rsid w:val="001F5878"/>
    <w:rsid w:val="001F7515"/>
    <w:rsid w:val="00202B2D"/>
    <w:rsid w:val="00203AD3"/>
    <w:rsid w:val="00205112"/>
    <w:rsid w:val="00205703"/>
    <w:rsid w:val="002072C6"/>
    <w:rsid w:val="002116A6"/>
    <w:rsid w:val="00215CFA"/>
    <w:rsid w:val="00222876"/>
    <w:rsid w:val="002238BB"/>
    <w:rsid w:val="002246FD"/>
    <w:rsid w:val="002307B6"/>
    <w:rsid w:val="0023145B"/>
    <w:rsid w:val="002324A7"/>
    <w:rsid w:val="00242177"/>
    <w:rsid w:val="002421ED"/>
    <w:rsid w:val="00243303"/>
    <w:rsid w:val="002445DD"/>
    <w:rsid w:val="00246D84"/>
    <w:rsid w:val="00247D13"/>
    <w:rsid w:val="0025002E"/>
    <w:rsid w:val="00250222"/>
    <w:rsid w:val="00250390"/>
    <w:rsid w:val="00252017"/>
    <w:rsid w:val="002528B0"/>
    <w:rsid w:val="00257A40"/>
    <w:rsid w:val="00257F23"/>
    <w:rsid w:val="00261A80"/>
    <w:rsid w:val="00271F81"/>
    <w:rsid w:val="00274A32"/>
    <w:rsid w:val="00275164"/>
    <w:rsid w:val="00275826"/>
    <w:rsid w:val="00280659"/>
    <w:rsid w:val="0028686D"/>
    <w:rsid w:val="00287852"/>
    <w:rsid w:val="00294748"/>
    <w:rsid w:val="00297265"/>
    <w:rsid w:val="002A13F2"/>
    <w:rsid w:val="002A4198"/>
    <w:rsid w:val="002B518A"/>
    <w:rsid w:val="002B60F9"/>
    <w:rsid w:val="002C7699"/>
    <w:rsid w:val="002D0DAF"/>
    <w:rsid w:val="002D3604"/>
    <w:rsid w:val="002D3CDC"/>
    <w:rsid w:val="002E1F50"/>
    <w:rsid w:val="002E3042"/>
    <w:rsid w:val="002E6D82"/>
    <w:rsid w:val="002F4584"/>
    <w:rsid w:val="002F49C5"/>
    <w:rsid w:val="002F582E"/>
    <w:rsid w:val="002F6029"/>
    <w:rsid w:val="0030384E"/>
    <w:rsid w:val="0030486D"/>
    <w:rsid w:val="003123E2"/>
    <w:rsid w:val="00314577"/>
    <w:rsid w:val="0032201D"/>
    <w:rsid w:val="003226F6"/>
    <w:rsid w:val="00322B0C"/>
    <w:rsid w:val="00325822"/>
    <w:rsid w:val="00325E66"/>
    <w:rsid w:val="0032697A"/>
    <w:rsid w:val="00326E40"/>
    <w:rsid w:val="00330F2F"/>
    <w:rsid w:val="0033118E"/>
    <w:rsid w:val="0033163C"/>
    <w:rsid w:val="0033380F"/>
    <w:rsid w:val="00335BC1"/>
    <w:rsid w:val="003403F2"/>
    <w:rsid w:val="00344FA1"/>
    <w:rsid w:val="003454F2"/>
    <w:rsid w:val="00354360"/>
    <w:rsid w:val="0035784E"/>
    <w:rsid w:val="00370203"/>
    <w:rsid w:val="003706B8"/>
    <w:rsid w:val="00372DED"/>
    <w:rsid w:val="00375092"/>
    <w:rsid w:val="00376597"/>
    <w:rsid w:val="00380174"/>
    <w:rsid w:val="00380BB3"/>
    <w:rsid w:val="00380EB8"/>
    <w:rsid w:val="003827E5"/>
    <w:rsid w:val="00382C34"/>
    <w:rsid w:val="003836CF"/>
    <w:rsid w:val="00384095"/>
    <w:rsid w:val="00384DDD"/>
    <w:rsid w:val="003851CA"/>
    <w:rsid w:val="00392DBD"/>
    <w:rsid w:val="003A3898"/>
    <w:rsid w:val="003A408B"/>
    <w:rsid w:val="003A6A90"/>
    <w:rsid w:val="003B332B"/>
    <w:rsid w:val="003B3AAD"/>
    <w:rsid w:val="003B5A55"/>
    <w:rsid w:val="003B5FC6"/>
    <w:rsid w:val="003C2065"/>
    <w:rsid w:val="003D0CD9"/>
    <w:rsid w:val="003D3307"/>
    <w:rsid w:val="003E076B"/>
    <w:rsid w:val="003E134F"/>
    <w:rsid w:val="003E4083"/>
    <w:rsid w:val="003E4562"/>
    <w:rsid w:val="003E599D"/>
    <w:rsid w:val="003F0848"/>
    <w:rsid w:val="003F2746"/>
    <w:rsid w:val="003F27AD"/>
    <w:rsid w:val="003F2F57"/>
    <w:rsid w:val="003F5F01"/>
    <w:rsid w:val="003F6D94"/>
    <w:rsid w:val="003F6F16"/>
    <w:rsid w:val="00400705"/>
    <w:rsid w:val="00400A3C"/>
    <w:rsid w:val="0040256D"/>
    <w:rsid w:val="00403988"/>
    <w:rsid w:val="00404B82"/>
    <w:rsid w:val="00405029"/>
    <w:rsid w:val="00407186"/>
    <w:rsid w:val="00407A3D"/>
    <w:rsid w:val="004106C1"/>
    <w:rsid w:val="0041160D"/>
    <w:rsid w:val="004121C3"/>
    <w:rsid w:val="0041257C"/>
    <w:rsid w:val="00415C8F"/>
    <w:rsid w:val="00416A33"/>
    <w:rsid w:val="00422166"/>
    <w:rsid w:val="00422383"/>
    <w:rsid w:val="00422FF3"/>
    <w:rsid w:val="0042642F"/>
    <w:rsid w:val="00426950"/>
    <w:rsid w:val="00426A21"/>
    <w:rsid w:val="004271E9"/>
    <w:rsid w:val="004305CE"/>
    <w:rsid w:val="0043114E"/>
    <w:rsid w:val="004324EC"/>
    <w:rsid w:val="00433862"/>
    <w:rsid w:val="00440C29"/>
    <w:rsid w:val="004464DC"/>
    <w:rsid w:val="00450220"/>
    <w:rsid w:val="004513B3"/>
    <w:rsid w:val="00451F43"/>
    <w:rsid w:val="00451F4B"/>
    <w:rsid w:val="00455E90"/>
    <w:rsid w:val="00455EA0"/>
    <w:rsid w:val="0046730E"/>
    <w:rsid w:val="00467DB3"/>
    <w:rsid w:val="004749FD"/>
    <w:rsid w:val="00477662"/>
    <w:rsid w:val="004812A5"/>
    <w:rsid w:val="004821A6"/>
    <w:rsid w:val="00487ADF"/>
    <w:rsid w:val="00487C8A"/>
    <w:rsid w:val="00490388"/>
    <w:rsid w:val="00493057"/>
    <w:rsid w:val="00495A36"/>
    <w:rsid w:val="004A055B"/>
    <w:rsid w:val="004A1F0E"/>
    <w:rsid w:val="004A2EA2"/>
    <w:rsid w:val="004A3FB2"/>
    <w:rsid w:val="004A5BBD"/>
    <w:rsid w:val="004A7713"/>
    <w:rsid w:val="004B387C"/>
    <w:rsid w:val="004B42C7"/>
    <w:rsid w:val="004B5155"/>
    <w:rsid w:val="004B5854"/>
    <w:rsid w:val="004C2B66"/>
    <w:rsid w:val="004C2E4F"/>
    <w:rsid w:val="004C6B71"/>
    <w:rsid w:val="004C701F"/>
    <w:rsid w:val="004D5C57"/>
    <w:rsid w:val="004E3560"/>
    <w:rsid w:val="004E478B"/>
    <w:rsid w:val="004E483E"/>
    <w:rsid w:val="004E6D9A"/>
    <w:rsid w:val="004F155C"/>
    <w:rsid w:val="004F7F93"/>
    <w:rsid w:val="00502E06"/>
    <w:rsid w:val="00503168"/>
    <w:rsid w:val="0050403C"/>
    <w:rsid w:val="00504351"/>
    <w:rsid w:val="00520ACC"/>
    <w:rsid w:val="00523CE5"/>
    <w:rsid w:val="005245BA"/>
    <w:rsid w:val="0053078F"/>
    <w:rsid w:val="00532B77"/>
    <w:rsid w:val="00533190"/>
    <w:rsid w:val="00536A05"/>
    <w:rsid w:val="00540F83"/>
    <w:rsid w:val="00541221"/>
    <w:rsid w:val="005417D0"/>
    <w:rsid w:val="00542166"/>
    <w:rsid w:val="0054221E"/>
    <w:rsid w:val="00552E36"/>
    <w:rsid w:val="005539CC"/>
    <w:rsid w:val="0055557E"/>
    <w:rsid w:val="00556140"/>
    <w:rsid w:val="00560BFD"/>
    <w:rsid w:val="00561EA5"/>
    <w:rsid w:val="00563594"/>
    <w:rsid w:val="0056362A"/>
    <w:rsid w:val="00563A13"/>
    <w:rsid w:val="005649FF"/>
    <w:rsid w:val="0056546C"/>
    <w:rsid w:val="005708BC"/>
    <w:rsid w:val="005725E9"/>
    <w:rsid w:val="00573342"/>
    <w:rsid w:val="00576133"/>
    <w:rsid w:val="00580108"/>
    <w:rsid w:val="00585E70"/>
    <w:rsid w:val="005A145F"/>
    <w:rsid w:val="005A379D"/>
    <w:rsid w:val="005A39CA"/>
    <w:rsid w:val="005B05FD"/>
    <w:rsid w:val="005B078C"/>
    <w:rsid w:val="005B252C"/>
    <w:rsid w:val="005B40CD"/>
    <w:rsid w:val="005B4E87"/>
    <w:rsid w:val="005B70D3"/>
    <w:rsid w:val="005C13D9"/>
    <w:rsid w:val="005D14F7"/>
    <w:rsid w:val="005D1C52"/>
    <w:rsid w:val="005D1DF2"/>
    <w:rsid w:val="005E1B1B"/>
    <w:rsid w:val="005E2800"/>
    <w:rsid w:val="005E491F"/>
    <w:rsid w:val="005E4C2C"/>
    <w:rsid w:val="005E64E0"/>
    <w:rsid w:val="005E69A2"/>
    <w:rsid w:val="005F6C1E"/>
    <w:rsid w:val="006000D0"/>
    <w:rsid w:val="006004BA"/>
    <w:rsid w:val="006005B8"/>
    <w:rsid w:val="00605271"/>
    <w:rsid w:val="0060648D"/>
    <w:rsid w:val="006070E5"/>
    <w:rsid w:val="00615280"/>
    <w:rsid w:val="0061607C"/>
    <w:rsid w:val="00621451"/>
    <w:rsid w:val="00624BDC"/>
    <w:rsid w:val="0064173D"/>
    <w:rsid w:val="0064233A"/>
    <w:rsid w:val="0064359F"/>
    <w:rsid w:val="00643889"/>
    <w:rsid w:val="00645093"/>
    <w:rsid w:val="00645D59"/>
    <w:rsid w:val="00654A61"/>
    <w:rsid w:val="00657395"/>
    <w:rsid w:val="00657CE5"/>
    <w:rsid w:val="006625CE"/>
    <w:rsid w:val="00663553"/>
    <w:rsid w:val="006637BD"/>
    <w:rsid w:val="006660F4"/>
    <w:rsid w:val="00666C81"/>
    <w:rsid w:val="00667AEB"/>
    <w:rsid w:val="00671734"/>
    <w:rsid w:val="00672947"/>
    <w:rsid w:val="00674260"/>
    <w:rsid w:val="006746F5"/>
    <w:rsid w:val="00675A82"/>
    <w:rsid w:val="00681843"/>
    <w:rsid w:val="00681AE2"/>
    <w:rsid w:val="00681E94"/>
    <w:rsid w:val="00683393"/>
    <w:rsid w:val="00684C4F"/>
    <w:rsid w:val="00684F20"/>
    <w:rsid w:val="00686779"/>
    <w:rsid w:val="006879DA"/>
    <w:rsid w:val="00697F21"/>
    <w:rsid w:val="006A1B84"/>
    <w:rsid w:val="006A7447"/>
    <w:rsid w:val="006B1A6E"/>
    <w:rsid w:val="006B299B"/>
    <w:rsid w:val="006B6929"/>
    <w:rsid w:val="006C09BF"/>
    <w:rsid w:val="006C19EB"/>
    <w:rsid w:val="006C72DA"/>
    <w:rsid w:val="006D0F0D"/>
    <w:rsid w:val="006D1497"/>
    <w:rsid w:val="006D1E48"/>
    <w:rsid w:val="006D60EF"/>
    <w:rsid w:val="006D6729"/>
    <w:rsid w:val="006E292A"/>
    <w:rsid w:val="006E485F"/>
    <w:rsid w:val="006E4D61"/>
    <w:rsid w:val="006E5BE1"/>
    <w:rsid w:val="006F1048"/>
    <w:rsid w:val="006F1676"/>
    <w:rsid w:val="006F5731"/>
    <w:rsid w:val="006F5A31"/>
    <w:rsid w:val="006F6442"/>
    <w:rsid w:val="007006F3"/>
    <w:rsid w:val="00704C2E"/>
    <w:rsid w:val="00705DC4"/>
    <w:rsid w:val="00707351"/>
    <w:rsid w:val="00710CA1"/>
    <w:rsid w:val="00713321"/>
    <w:rsid w:val="007149E2"/>
    <w:rsid w:val="00722D6F"/>
    <w:rsid w:val="00725734"/>
    <w:rsid w:val="007257D6"/>
    <w:rsid w:val="007333BD"/>
    <w:rsid w:val="0073354F"/>
    <w:rsid w:val="007347F9"/>
    <w:rsid w:val="007369F8"/>
    <w:rsid w:val="0073761D"/>
    <w:rsid w:val="00737D16"/>
    <w:rsid w:val="00737F54"/>
    <w:rsid w:val="007403B4"/>
    <w:rsid w:val="0074106F"/>
    <w:rsid w:val="00741EB2"/>
    <w:rsid w:val="00744061"/>
    <w:rsid w:val="00744FEB"/>
    <w:rsid w:val="00752517"/>
    <w:rsid w:val="00757609"/>
    <w:rsid w:val="007637AA"/>
    <w:rsid w:val="007640E6"/>
    <w:rsid w:val="00764CB9"/>
    <w:rsid w:val="007651F4"/>
    <w:rsid w:val="007723A5"/>
    <w:rsid w:val="00776681"/>
    <w:rsid w:val="00776BA0"/>
    <w:rsid w:val="0077775D"/>
    <w:rsid w:val="007813AA"/>
    <w:rsid w:val="0078540E"/>
    <w:rsid w:val="00787461"/>
    <w:rsid w:val="00787D59"/>
    <w:rsid w:val="0079555E"/>
    <w:rsid w:val="007A0B1A"/>
    <w:rsid w:val="007A11D6"/>
    <w:rsid w:val="007A4377"/>
    <w:rsid w:val="007A692C"/>
    <w:rsid w:val="007A7CE9"/>
    <w:rsid w:val="007B112C"/>
    <w:rsid w:val="007B537A"/>
    <w:rsid w:val="007C07D5"/>
    <w:rsid w:val="007C20C7"/>
    <w:rsid w:val="007C331C"/>
    <w:rsid w:val="007C36C3"/>
    <w:rsid w:val="007C389E"/>
    <w:rsid w:val="007C4013"/>
    <w:rsid w:val="007C4C60"/>
    <w:rsid w:val="007C5CAD"/>
    <w:rsid w:val="007C61FF"/>
    <w:rsid w:val="007C62C9"/>
    <w:rsid w:val="007C695E"/>
    <w:rsid w:val="007D0AF5"/>
    <w:rsid w:val="007D2FD7"/>
    <w:rsid w:val="007E06AE"/>
    <w:rsid w:val="007E34F0"/>
    <w:rsid w:val="007E5EED"/>
    <w:rsid w:val="007E69F4"/>
    <w:rsid w:val="007F1891"/>
    <w:rsid w:val="007F2DD4"/>
    <w:rsid w:val="007F38C5"/>
    <w:rsid w:val="007F5792"/>
    <w:rsid w:val="007F6872"/>
    <w:rsid w:val="007F6F19"/>
    <w:rsid w:val="007F6F52"/>
    <w:rsid w:val="007F7084"/>
    <w:rsid w:val="007F7B58"/>
    <w:rsid w:val="008074A4"/>
    <w:rsid w:val="00807585"/>
    <w:rsid w:val="00812340"/>
    <w:rsid w:val="0081370A"/>
    <w:rsid w:val="008144C4"/>
    <w:rsid w:val="00820106"/>
    <w:rsid w:val="0082046B"/>
    <w:rsid w:val="0082568B"/>
    <w:rsid w:val="00825DEC"/>
    <w:rsid w:val="00827990"/>
    <w:rsid w:val="00827D03"/>
    <w:rsid w:val="00827FF9"/>
    <w:rsid w:val="00831502"/>
    <w:rsid w:val="00832054"/>
    <w:rsid w:val="008320A4"/>
    <w:rsid w:val="008320B7"/>
    <w:rsid w:val="00832D2D"/>
    <w:rsid w:val="00840871"/>
    <w:rsid w:val="00841FCC"/>
    <w:rsid w:val="00843A8C"/>
    <w:rsid w:val="0085297F"/>
    <w:rsid w:val="00853607"/>
    <w:rsid w:val="00853BBB"/>
    <w:rsid w:val="00854D4B"/>
    <w:rsid w:val="008601A4"/>
    <w:rsid w:val="00860F1A"/>
    <w:rsid w:val="00861CE1"/>
    <w:rsid w:val="008647F1"/>
    <w:rsid w:val="00865ECE"/>
    <w:rsid w:val="00870079"/>
    <w:rsid w:val="00871E5D"/>
    <w:rsid w:val="0087420E"/>
    <w:rsid w:val="0087612B"/>
    <w:rsid w:val="0087726D"/>
    <w:rsid w:val="00881ED2"/>
    <w:rsid w:val="00887B41"/>
    <w:rsid w:val="00887BAE"/>
    <w:rsid w:val="00892903"/>
    <w:rsid w:val="0089534B"/>
    <w:rsid w:val="00897245"/>
    <w:rsid w:val="00897576"/>
    <w:rsid w:val="008A0D6E"/>
    <w:rsid w:val="008A36BB"/>
    <w:rsid w:val="008A4721"/>
    <w:rsid w:val="008A47A1"/>
    <w:rsid w:val="008A6070"/>
    <w:rsid w:val="008A7472"/>
    <w:rsid w:val="008B38B4"/>
    <w:rsid w:val="008B4AF3"/>
    <w:rsid w:val="008B5047"/>
    <w:rsid w:val="008B55CB"/>
    <w:rsid w:val="008B621D"/>
    <w:rsid w:val="008B6736"/>
    <w:rsid w:val="008D0216"/>
    <w:rsid w:val="008D1435"/>
    <w:rsid w:val="008D77EB"/>
    <w:rsid w:val="008E406C"/>
    <w:rsid w:val="008F4A20"/>
    <w:rsid w:val="008F68BF"/>
    <w:rsid w:val="009057FF"/>
    <w:rsid w:val="009069B1"/>
    <w:rsid w:val="00911ED7"/>
    <w:rsid w:val="0091236D"/>
    <w:rsid w:val="009146DF"/>
    <w:rsid w:val="009155D8"/>
    <w:rsid w:val="0091594A"/>
    <w:rsid w:val="009172E5"/>
    <w:rsid w:val="00921583"/>
    <w:rsid w:val="00921C35"/>
    <w:rsid w:val="0092233D"/>
    <w:rsid w:val="00922B69"/>
    <w:rsid w:val="009268DD"/>
    <w:rsid w:val="00927DEF"/>
    <w:rsid w:val="00930096"/>
    <w:rsid w:val="009315C9"/>
    <w:rsid w:val="00932ABD"/>
    <w:rsid w:val="00934118"/>
    <w:rsid w:val="00941CF5"/>
    <w:rsid w:val="00941D90"/>
    <w:rsid w:val="009422A7"/>
    <w:rsid w:val="00943020"/>
    <w:rsid w:val="009459F0"/>
    <w:rsid w:val="009479D3"/>
    <w:rsid w:val="009535CD"/>
    <w:rsid w:val="009541C9"/>
    <w:rsid w:val="009643E7"/>
    <w:rsid w:val="00965EAA"/>
    <w:rsid w:val="00966B73"/>
    <w:rsid w:val="009672E6"/>
    <w:rsid w:val="00967B23"/>
    <w:rsid w:val="0097716C"/>
    <w:rsid w:val="009819D5"/>
    <w:rsid w:val="00982BB5"/>
    <w:rsid w:val="00985FA6"/>
    <w:rsid w:val="00987520"/>
    <w:rsid w:val="00990414"/>
    <w:rsid w:val="00995127"/>
    <w:rsid w:val="009968E2"/>
    <w:rsid w:val="009A10E6"/>
    <w:rsid w:val="009A6877"/>
    <w:rsid w:val="009B0298"/>
    <w:rsid w:val="009B0B64"/>
    <w:rsid w:val="009B24D8"/>
    <w:rsid w:val="009B5A8F"/>
    <w:rsid w:val="009B7BA7"/>
    <w:rsid w:val="009C0C4E"/>
    <w:rsid w:val="009C60DA"/>
    <w:rsid w:val="009C6D18"/>
    <w:rsid w:val="009D1575"/>
    <w:rsid w:val="009D2242"/>
    <w:rsid w:val="009D292D"/>
    <w:rsid w:val="009D4276"/>
    <w:rsid w:val="009D5CF6"/>
    <w:rsid w:val="009D722D"/>
    <w:rsid w:val="009E163A"/>
    <w:rsid w:val="009E62EC"/>
    <w:rsid w:val="009F5002"/>
    <w:rsid w:val="009F63DE"/>
    <w:rsid w:val="00A01E17"/>
    <w:rsid w:val="00A0416F"/>
    <w:rsid w:val="00A10375"/>
    <w:rsid w:val="00A10866"/>
    <w:rsid w:val="00A145A0"/>
    <w:rsid w:val="00A14682"/>
    <w:rsid w:val="00A22479"/>
    <w:rsid w:val="00A24D47"/>
    <w:rsid w:val="00A264E9"/>
    <w:rsid w:val="00A2687E"/>
    <w:rsid w:val="00A26A9D"/>
    <w:rsid w:val="00A30A39"/>
    <w:rsid w:val="00A32E19"/>
    <w:rsid w:val="00A401AF"/>
    <w:rsid w:val="00A42056"/>
    <w:rsid w:val="00A50993"/>
    <w:rsid w:val="00A540BE"/>
    <w:rsid w:val="00A5540E"/>
    <w:rsid w:val="00A60380"/>
    <w:rsid w:val="00A605F0"/>
    <w:rsid w:val="00A619D2"/>
    <w:rsid w:val="00A6278B"/>
    <w:rsid w:val="00A65096"/>
    <w:rsid w:val="00A65650"/>
    <w:rsid w:val="00A65F0A"/>
    <w:rsid w:val="00A70951"/>
    <w:rsid w:val="00A713BC"/>
    <w:rsid w:val="00A73C5C"/>
    <w:rsid w:val="00A73D6E"/>
    <w:rsid w:val="00A77904"/>
    <w:rsid w:val="00A81C78"/>
    <w:rsid w:val="00A90E37"/>
    <w:rsid w:val="00A91860"/>
    <w:rsid w:val="00A92BDB"/>
    <w:rsid w:val="00A93594"/>
    <w:rsid w:val="00A94412"/>
    <w:rsid w:val="00A95CA3"/>
    <w:rsid w:val="00AA32FE"/>
    <w:rsid w:val="00AA5187"/>
    <w:rsid w:val="00AB08C6"/>
    <w:rsid w:val="00AB1074"/>
    <w:rsid w:val="00AB4A74"/>
    <w:rsid w:val="00AB5434"/>
    <w:rsid w:val="00AB64B9"/>
    <w:rsid w:val="00AB6D17"/>
    <w:rsid w:val="00AC0B96"/>
    <w:rsid w:val="00AC2A37"/>
    <w:rsid w:val="00AC3CA5"/>
    <w:rsid w:val="00AC4B54"/>
    <w:rsid w:val="00AC4B9E"/>
    <w:rsid w:val="00AC4F43"/>
    <w:rsid w:val="00AD06C0"/>
    <w:rsid w:val="00AD214A"/>
    <w:rsid w:val="00AD7C2D"/>
    <w:rsid w:val="00AE197C"/>
    <w:rsid w:val="00AE2723"/>
    <w:rsid w:val="00AE3CA6"/>
    <w:rsid w:val="00AE4C29"/>
    <w:rsid w:val="00AE7BF5"/>
    <w:rsid w:val="00AF21FF"/>
    <w:rsid w:val="00AF2BB4"/>
    <w:rsid w:val="00AF30B3"/>
    <w:rsid w:val="00B03382"/>
    <w:rsid w:val="00B04713"/>
    <w:rsid w:val="00B0487D"/>
    <w:rsid w:val="00B11697"/>
    <w:rsid w:val="00B12974"/>
    <w:rsid w:val="00B14C84"/>
    <w:rsid w:val="00B1702B"/>
    <w:rsid w:val="00B26028"/>
    <w:rsid w:val="00B264CB"/>
    <w:rsid w:val="00B2759D"/>
    <w:rsid w:val="00B3035E"/>
    <w:rsid w:val="00B33A99"/>
    <w:rsid w:val="00B33D47"/>
    <w:rsid w:val="00B37575"/>
    <w:rsid w:val="00B421C2"/>
    <w:rsid w:val="00B44579"/>
    <w:rsid w:val="00B4631D"/>
    <w:rsid w:val="00B469C0"/>
    <w:rsid w:val="00B505A7"/>
    <w:rsid w:val="00B5564D"/>
    <w:rsid w:val="00B55CEB"/>
    <w:rsid w:val="00B60CDC"/>
    <w:rsid w:val="00B63C49"/>
    <w:rsid w:val="00B6532B"/>
    <w:rsid w:val="00B66CF7"/>
    <w:rsid w:val="00B7411E"/>
    <w:rsid w:val="00B74339"/>
    <w:rsid w:val="00B75D84"/>
    <w:rsid w:val="00B76770"/>
    <w:rsid w:val="00B82015"/>
    <w:rsid w:val="00B82AF7"/>
    <w:rsid w:val="00B834C8"/>
    <w:rsid w:val="00B83FAC"/>
    <w:rsid w:val="00B86835"/>
    <w:rsid w:val="00B929CA"/>
    <w:rsid w:val="00B95E23"/>
    <w:rsid w:val="00BA1599"/>
    <w:rsid w:val="00BA288E"/>
    <w:rsid w:val="00BA2BEF"/>
    <w:rsid w:val="00BA3973"/>
    <w:rsid w:val="00BA446C"/>
    <w:rsid w:val="00BA6A29"/>
    <w:rsid w:val="00BB34EA"/>
    <w:rsid w:val="00BB4F6D"/>
    <w:rsid w:val="00BB776C"/>
    <w:rsid w:val="00BB7C66"/>
    <w:rsid w:val="00BB7EB2"/>
    <w:rsid w:val="00BC163B"/>
    <w:rsid w:val="00BC26A2"/>
    <w:rsid w:val="00BC6A83"/>
    <w:rsid w:val="00BC716F"/>
    <w:rsid w:val="00BC77E8"/>
    <w:rsid w:val="00BD21D1"/>
    <w:rsid w:val="00BD4CDF"/>
    <w:rsid w:val="00BD5924"/>
    <w:rsid w:val="00BD66A3"/>
    <w:rsid w:val="00BE1668"/>
    <w:rsid w:val="00BE5D31"/>
    <w:rsid w:val="00BF2072"/>
    <w:rsid w:val="00BF3ACB"/>
    <w:rsid w:val="00BF5290"/>
    <w:rsid w:val="00C0555C"/>
    <w:rsid w:val="00C05A1B"/>
    <w:rsid w:val="00C06208"/>
    <w:rsid w:val="00C12791"/>
    <w:rsid w:val="00C13933"/>
    <w:rsid w:val="00C14193"/>
    <w:rsid w:val="00C273C8"/>
    <w:rsid w:val="00C3059C"/>
    <w:rsid w:val="00C32FC6"/>
    <w:rsid w:val="00C3486D"/>
    <w:rsid w:val="00C3583F"/>
    <w:rsid w:val="00C37786"/>
    <w:rsid w:val="00C37ADA"/>
    <w:rsid w:val="00C40010"/>
    <w:rsid w:val="00C4061B"/>
    <w:rsid w:val="00C43280"/>
    <w:rsid w:val="00C43FBF"/>
    <w:rsid w:val="00C47FDB"/>
    <w:rsid w:val="00C52C54"/>
    <w:rsid w:val="00C54485"/>
    <w:rsid w:val="00C56AFB"/>
    <w:rsid w:val="00C5761F"/>
    <w:rsid w:val="00C61038"/>
    <w:rsid w:val="00C67748"/>
    <w:rsid w:val="00C70782"/>
    <w:rsid w:val="00C70D0F"/>
    <w:rsid w:val="00C76D98"/>
    <w:rsid w:val="00C76F26"/>
    <w:rsid w:val="00C92938"/>
    <w:rsid w:val="00C96669"/>
    <w:rsid w:val="00C96705"/>
    <w:rsid w:val="00CA114C"/>
    <w:rsid w:val="00CA128E"/>
    <w:rsid w:val="00CA40BD"/>
    <w:rsid w:val="00CB1661"/>
    <w:rsid w:val="00CB2256"/>
    <w:rsid w:val="00CB5D12"/>
    <w:rsid w:val="00CC3411"/>
    <w:rsid w:val="00CC3F42"/>
    <w:rsid w:val="00CD132F"/>
    <w:rsid w:val="00CE2086"/>
    <w:rsid w:val="00CE3B5F"/>
    <w:rsid w:val="00CE3EF4"/>
    <w:rsid w:val="00CF103D"/>
    <w:rsid w:val="00CF124F"/>
    <w:rsid w:val="00CF19CF"/>
    <w:rsid w:val="00CF26CC"/>
    <w:rsid w:val="00CF3F49"/>
    <w:rsid w:val="00CF4988"/>
    <w:rsid w:val="00CF4CAA"/>
    <w:rsid w:val="00CF67CB"/>
    <w:rsid w:val="00D05F89"/>
    <w:rsid w:val="00D10792"/>
    <w:rsid w:val="00D14B96"/>
    <w:rsid w:val="00D16A35"/>
    <w:rsid w:val="00D21256"/>
    <w:rsid w:val="00D23DE2"/>
    <w:rsid w:val="00D24F3F"/>
    <w:rsid w:val="00D26BF8"/>
    <w:rsid w:val="00D2796C"/>
    <w:rsid w:val="00D3506C"/>
    <w:rsid w:val="00D372FC"/>
    <w:rsid w:val="00D5656E"/>
    <w:rsid w:val="00D57BF6"/>
    <w:rsid w:val="00D60BF0"/>
    <w:rsid w:val="00D60F13"/>
    <w:rsid w:val="00D6221D"/>
    <w:rsid w:val="00D6562C"/>
    <w:rsid w:val="00D65F6D"/>
    <w:rsid w:val="00D71678"/>
    <w:rsid w:val="00D852C0"/>
    <w:rsid w:val="00D85489"/>
    <w:rsid w:val="00D87077"/>
    <w:rsid w:val="00D92A9A"/>
    <w:rsid w:val="00D936FC"/>
    <w:rsid w:val="00D93CC7"/>
    <w:rsid w:val="00D93E19"/>
    <w:rsid w:val="00D949C9"/>
    <w:rsid w:val="00D95D03"/>
    <w:rsid w:val="00D96ADF"/>
    <w:rsid w:val="00DA418C"/>
    <w:rsid w:val="00DA7C08"/>
    <w:rsid w:val="00DB1309"/>
    <w:rsid w:val="00DB1FFE"/>
    <w:rsid w:val="00DB70E3"/>
    <w:rsid w:val="00DB7A30"/>
    <w:rsid w:val="00DC05D3"/>
    <w:rsid w:val="00DC4268"/>
    <w:rsid w:val="00DC47E8"/>
    <w:rsid w:val="00DC4EF8"/>
    <w:rsid w:val="00DC5D7D"/>
    <w:rsid w:val="00DC6178"/>
    <w:rsid w:val="00DC726B"/>
    <w:rsid w:val="00DC7B70"/>
    <w:rsid w:val="00DD5852"/>
    <w:rsid w:val="00DD6B04"/>
    <w:rsid w:val="00DE02A6"/>
    <w:rsid w:val="00DE3EBB"/>
    <w:rsid w:val="00DF0057"/>
    <w:rsid w:val="00DF2DD5"/>
    <w:rsid w:val="00DF5B1A"/>
    <w:rsid w:val="00DF7D44"/>
    <w:rsid w:val="00E03A06"/>
    <w:rsid w:val="00E16842"/>
    <w:rsid w:val="00E17D81"/>
    <w:rsid w:val="00E25684"/>
    <w:rsid w:val="00E2584F"/>
    <w:rsid w:val="00E26CA0"/>
    <w:rsid w:val="00E30FC7"/>
    <w:rsid w:val="00E36E08"/>
    <w:rsid w:val="00E41E18"/>
    <w:rsid w:val="00E42904"/>
    <w:rsid w:val="00E46F26"/>
    <w:rsid w:val="00E518EC"/>
    <w:rsid w:val="00E563B4"/>
    <w:rsid w:val="00E56EAC"/>
    <w:rsid w:val="00E602E9"/>
    <w:rsid w:val="00E60715"/>
    <w:rsid w:val="00E61B2B"/>
    <w:rsid w:val="00E633FD"/>
    <w:rsid w:val="00E64E51"/>
    <w:rsid w:val="00E659D7"/>
    <w:rsid w:val="00E65BDF"/>
    <w:rsid w:val="00E70370"/>
    <w:rsid w:val="00E70879"/>
    <w:rsid w:val="00E71085"/>
    <w:rsid w:val="00E719A1"/>
    <w:rsid w:val="00E747E9"/>
    <w:rsid w:val="00E76F12"/>
    <w:rsid w:val="00E83CFF"/>
    <w:rsid w:val="00E87765"/>
    <w:rsid w:val="00E91658"/>
    <w:rsid w:val="00E91995"/>
    <w:rsid w:val="00E93EF8"/>
    <w:rsid w:val="00E958FB"/>
    <w:rsid w:val="00EA16FC"/>
    <w:rsid w:val="00EA1E21"/>
    <w:rsid w:val="00EA5B66"/>
    <w:rsid w:val="00EB22B8"/>
    <w:rsid w:val="00EB3C11"/>
    <w:rsid w:val="00EC637C"/>
    <w:rsid w:val="00ED1E3D"/>
    <w:rsid w:val="00ED4165"/>
    <w:rsid w:val="00ED4F36"/>
    <w:rsid w:val="00ED509A"/>
    <w:rsid w:val="00ED56E1"/>
    <w:rsid w:val="00EE0062"/>
    <w:rsid w:val="00EE0314"/>
    <w:rsid w:val="00EE16C2"/>
    <w:rsid w:val="00EE1795"/>
    <w:rsid w:val="00EE3509"/>
    <w:rsid w:val="00EE4BCE"/>
    <w:rsid w:val="00EE5582"/>
    <w:rsid w:val="00EF067B"/>
    <w:rsid w:val="00EF2827"/>
    <w:rsid w:val="00EF3BF7"/>
    <w:rsid w:val="00F00003"/>
    <w:rsid w:val="00F02CED"/>
    <w:rsid w:val="00F049AA"/>
    <w:rsid w:val="00F11265"/>
    <w:rsid w:val="00F208DF"/>
    <w:rsid w:val="00F21108"/>
    <w:rsid w:val="00F23F1D"/>
    <w:rsid w:val="00F2523D"/>
    <w:rsid w:val="00F31E34"/>
    <w:rsid w:val="00F3517B"/>
    <w:rsid w:val="00F4060C"/>
    <w:rsid w:val="00F510F2"/>
    <w:rsid w:val="00F52768"/>
    <w:rsid w:val="00F53B14"/>
    <w:rsid w:val="00F54AF8"/>
    <w:rsid w:val="00F62E89"/>
    <w:rsid w:val="00F63E70"/>
    <w:rsid w:val="00F65539"/>
    <w:rsid w:val="00F6782F"/>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A5D81"/>
    <w:rsid w:val="00FA6F2A"/>
    <w:rsid w:val="00FB09DC"/>
    <w:rsid w:val="00FB0CD8"/>
    <w:rsid w:val="00FB35E2"/>
    <w:rsid w:val="00FB67FF"/>
    <w:rsid w:val="00FB6F51"/>
    <w:rsid w:val="00FB7AF1"/>
    <w:rsid w:val="00FC1250"/>
    <w:rsid w:val="00FC5509"/>
    <w:rsid w:val="00FD25C7"/>
    <w:rsid w:val="00FD5D86"/>
    <w:rsid w:val="00FE0AC4"/>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Bullet 5"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D81"/>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iPriority w:val="99"/>
    <w:semiHidden/>
    <w:unhideWhenUsed/>
    <w:rsid w:val="00426950"/>
    <w:pPr>
      <w:spacing w:after="120"/>
      <w:ind w:left="283"/>
    </w:pPr>
  </w:style>
  <w:style w:type="character" w:customStyle="1" w:styleId="RecuodecorpodetextoChar">
    <w:name w:val="Recuo de corpo de texto Char"/>
    <w:basedOn w:val="Fontepargpadro"/>
    <w:link w:val="Recuodecorpodetexto"/>
    <w:uiPriority w:val="99"/>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semiHidden/>
    <w:unhideWhenUsed/>
    <w:rsid w:val="006F1676"/>
    <w:pPr>
      <w:spacing w:after="120"/>
    </w:pPr>
    <w:rPr>
      <w:sz w:val="16"/>
      <w:szCs w:val="16"/>
    </w:rPr>
  </w:style>
  <w:style w:type="character" w:customStyle="1" w:styleId="Corpodetexto3Char">
    <w:name w:val="Corpo de texto 3 Char"/>
    <w:basedOn w:val="Fontepargpadro"/>
    <w:link w:val="Corpodetexto3"/>
    <w:uiPriority w:val="99"/>
    <w:semiHidden/>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rsid w:val="008B55CB"/>
    <w:rPr>
      <w:sz w:val="16"/>
      <w:szCs w:val="16"/>
    </w:rPr>
  </w:style>
  <w:style w:type="paragraph" w:styleId="Textodecomentrio">
    <w:name w:val="annotation text"/>
    <w:basedOn w:val="Normal"/>
    <w:link w:val="TextodecomentrioChar"/>
    <w:unhideWhenUsed/>
    <w:rsid w:val="008B55CB"/>
    <w:rPr>
      <w:sz w:val="20"/>
      <w:szCs w:val="20"/>
    </w:rPr>
  </w:style>
  <w:style w:type="character" w:customStyle="1" w:styleId="TextodecomentrioChar">
    <w:name w:val="Texto de comentário Char"/>
    <w:basedOn w:val="Fontepargpadro"/>
    <w:link w:val="Textodecomentrio"/>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semiHidden/>
    <w:unhideWhenUsed/>
    <w:rsid w:val="008B55CB"/>
    <w:rPr>
      <w:b/>
      <w:bCs/>
    </w:rPr>
  </w:style>
  <w:style w:type="character" w:customStyle="1" w:styleId="AssuntodocomentrioChar">
    <w:name w:val="Assunto do comentário Char"/>
    <w:basedOn w:val="TextodecomentrioChar"/>
    <w:link w:val="Assuntodocomentrio"/>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31659688">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bonito.ms.gov.br/category/licitacoes-e-contratos/" TargetMode="External"/><Relationship Id="rId3" Type="http://schemas.openxmlformats.org/officeDocument/2006/relationships/styles" Target="styles.xm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bonito.ms.gov.br/category/licitacoes-e-contratos/"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41" Type="http://schemas.openxmlformats.org/officeDocument/2006/relationships/hyperlink" Target="https://www.planalto.gov.br/ccivil_03/_ato2011-2014/2013/lei/l1284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bll.org.br/" TargetMode="External"/><Relationship Id="rId45"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eader" Target="head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constituicao/constituicaocompilado.htm" TargetMode="External"/><Relationship Id="rId8" Type="http://schemas.openxmlformats.org/officeDocument/2006/relationships/hyperlink" Target="https://bllcompras.com"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21C9C-A06B-4DEB-8352-4CC4128BC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38</Pages>
  <Words>15750</Words>
  <Characters>85054</Characters>
  <Application>Microsoft Office Word</Application>
  <DocSecurity>0</DocSecurity>
  <Lines>708</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p</cp:lastModifiedBy>
  <cp:revision>31</cp:revision>
  <cp:lastPrinted>2025-02-19T11:22:00Z</cp:lastPrinted>
  <dcterms:created xsi:type="dcterms:W3CDTF">2025-02-13T18:09:00Z</dcterms:created>
  <dcterms:modified xsi:type="dcterms:W3CDTF">2025-02-19T11:22:00Z</dcterms:modified>
</cp:coreProperties>
</file>