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FF1C" w14:textId="46478F12"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E3B83">
        <w:rPr>
          <w:rFonts w:ascii="Arial" w:hAnsi="Arial" w:cs="Arial"/>
          <w:color w:val="000000"/>
          <w:sz w:val="22"/>
          <w:szCs w:val="22"/>
          <w:lang w:val="pt-BR"/>
        </w:rPr>
        <w:t>026</w:t>
      </w:r>
      <w:r w:rsidRPr="0030486D">
        <w:rPr>
          <w:rFonts w:ascii="Arial" w:hAnsi="Arial" w:cs="Arial"/>
          <w:color w:val="000000"/>
          <w:sz w:val="22"/>
          <w:szCs w:val="22"/>
          <w:lang w:val="pt-BR"/>
        </w:rPr>
        <w:t>/</w:t>
      </w:r>
      <w:r w:rsidR="00ED0B24">
        <w:rPr>
          <w:rFonts w:ascii="Arial" w:hAnsi="Arial" w:cs="Arial"/>
          <w:color w:val="000000"/>
          <w:sz w:val="22"/>
          <w:szCs w:val="22"/>
          <w:lang w:val="pt-BR"/>
        </w:rPr>
        <w:t>2025</w:t>
      </w:r>
      <w:r w:rsidRPr="0030486D">
        <w:rPr>
          <w:rFonts w:ascii="Arial" w:hAnsi="Arial" w:cs="Arial"/>
          <w:color w:val="000000"/>
          <w:sz w:val="22"/>
          <w:szCs w:val="22"/>
        </w:rPr>
        <w:t>.</w:t>
      </w:r>
    </w:p>
    <w:p w14:paraId="5E639336" w14:textId="299BD59A"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E3B83">
        <w:rPr>
          <w:rFonts w:ascii="Arial" w:hAnsi="Arial" w:cs="Arial"/>
          <w:color w:val="000000"/>
          <w:sz w:val="22"/>
          <w:szCs w:val="22"/>
          <w:lang w:val="pt-BR"/>
        </w:rPr>
        <w:t>07</w:t>
      </w:r>
      <w:r w:rsidRPr="0030486D">
        <w:rPr>
          <w:rFonts w:ascii="Arial" w:hAnsi="Arial" w:cs="Arial"/>
          <w:color w:val="000000"/>
          <w:sz w:val="22"/>
          <w:szCs w:val="22"/>
          <w:lang w:val="pt-BR"/>
        </w:rPr>
        <w:t>/</w:t>
      </w:r>
      <w:r w:rsidR="00ED0B24">
        <w:rPr>
          <w:rFonts w:ascii="Arial" w:hAnsi="Arial" w:cs="Arial"/>
          <w:color w:val="000000"/>
          <w:sz w:val="22"/>
          <w:szCs w:val="22"/>
          <w:lang w:val="pt-BR"/>
        </w:rPr>
        <w:t>2025</w:t>
      </w:r>
      <w:r w:rsidRPr="0030486D">
        <w:rPr>
          <w:rFonts w:ascii="Arial" w:hAnsi="Arial" w:cs="Arial"/>
          <w:color w:val="000000"/>
          <w:sz w:val="22"/>
          <w:szCs w:val="22"/>
        </w:rPr>
        <w:t>.</w:t>
      </w:r>
    </w:p>
    <w:p w14:paraId="2D1367BE" w14:textId="77777777" w:rsidR="00966B73" w:rsidRPr="0030486D" w:rsidRDefault="00966B73" w:rsidP="0030486D">
      <w:pPr>
        <w:rPr>
          <w:rFonts w:ascii="Arial" w:hAnsi="Arial" w:cs="Arial"/>
          <w:b/>
          <w:bCs/>
          <w:color w:val="405CA1"/>
          <w:sz w:val="22"/>
          <w:szCs w:val="22"/>
        </w:rPr>
      </w:pPr>
    </w:p>
    <w:p w14:paraId="5C7FB7CB"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2ABAC36F"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59E84740" w14:textId="77777777" w:rsidR="00966B73" w:rsidRPr="0030486D" w:rsidRDefault="00966B73" w:rsidP="0030486D">
      <w:pPr>
        <w:rPr>
          <w:rFonts w:ascii="Arial" w:hAnsi="Arial" w:cs="Arial"/>
          <w:b/>
          <w:bCs/>
          <w:color w:val="405CA1"/>
          <w:sz w:val="22"/>
          <w:szCs w:val="22"/>
        </w:rPr>
      </w:pPr>
    </w:p>
    <w:p w14:paraId="3F02387E"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533E163C" w14:textId="5A0028C5" w:rsidR="00B7185E" w:rsidRPr="00FA5C48" w:rsidRDefault="00F35060" w:rsidP="00B7185E">
      <w:pPr>
        <w:jc w:val="both"/>
        <w:rPr>
          <w:rFonts w:ascii="Arial" w:hAnsi="Arial" w:cs="Arial"/>
          <w:sz w:val="22"/>
          <w:szCs w:val="22"/>
        </w:rPr>
      </w:pPr>
      <w:r w:rsidRPr="00F35060">
        <w:rPr>
          <w:rFonts w:ascii="Arial" w:hAnsi="Arial" w:cs="Arial"/>
          <w:sz w:val="22"/>
          <w:szCs w:val="22"/>
        </w:rPr>
        <w:t>Registro de Preços para aquisição de gêneros alimentícios para atender a demanda dos Centros de Educação Infantil e Escolas Municipais</w:t>
      </w:r>
      <w:r w:rsidR="00B7185E" w:rsidRPr="00FA5C48">
        <w:rPr>
          <w:rFonts w:ascii="Arial" w:hAnsi="Arial" w:cs="Arial"/>
          <w:sz w:val="22"/>
          <w:szCs w:val="22"/>
        </w:rPr>
        <w:t>.</w:t>
      </w:r>
    </w:p>
    <w:p w14:paraId="0FE7DB2F" w14:textId="77777777" w:rsidR="00966B73" w:rsidRPr="0030486D" w:rsidRDefault="00966B73" w:rsidP="0030486D">
      <w:pPr>
        <w:rPr>
          <w:rFonts w:ascii="Arial" w:hAnsi="Arial" w:cs="Arial"/>
          <w:sz w:val="22"/>
          <w:szCs w:val="22"/>
        </w:rPr>
      </w:pPr>
    </w:p>
    <w:p w14:paraId="4CD0565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F8C3CC3"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7203EEC9" w14:textId="77777777" w:rsidR="00A53F36" w:rsidRPr="0030486D" w:rsidRDefault="00A53F36" w:rsidP="0030486D">
      <w:pPr>
        <w:rPr>
          <w:rFonts w:ascii="Arial" w:hAnsi="Arial" w:cs="Arial"/>
          <w:b/>
          <w:bCs/>
          <w:sz w:val="22"/>
          <w:szCs w:val="22"/>
        </w:rPr>
      </w:pPr>
    </w:p>
    <w:p w14:paraId="1BEC8F3B"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5D3F87CC" w14:textId="2F9872DD"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E3B83">
        <w:rPr>
          <w:rFonts w:ascii="Arial" w:hAnsi="Arial" w:cs="Arial"/>
          <w:b/>
          <w:bCs/>
          <w:sz w:val="22"/>
          <w:szCs w:val="22"/>
        </w:rPr>
        <w:t>27</w:t>
      </w:r>
      <w:r w:rsidRPr="0030486D">
        <w:rPr>
          <w:rFonts w:ascii="Arial" w:hAnsi="Arial" w:cs="Arial"/>
          <w:b/>
          <w:bCs/>
          <w:sz w:val="22"/>
          <w:szCs w:val="22"/>
        </w:rPr>
        <w:t>/</w:t>
      </w:r>
      <w:r w:rsidR="004E3B83">
        <w:rPr>
          <w:rFonts w:ascii="Arial" w:hAnsi="Arial" w:cs="Arial"/>
          <w:b/>
          <w:bCs/>
          <w:sz w:val="22"/>
          <w:szCs w:val="22"/>
        </w:rPr>
        <w:t>03</w:t>
      </w:r>
      <w:r w:rsidRPr="0030486D">
        <w:rPr>
          <w:rFonts w:ascii="Arial" w:hAnsi="Arial" w:cs="Arial"/>
          <w:b/>
          <w:bCs/>
          <w:sz w:val="22"/>
          <w:szCs w:val="22"/>
        </w:rPr>
        <w:t>/</w:t>
      </w:r>
      <w:r w:rsidR="004E3B83">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4E3B83">
        <w:rPr>
          <w:rFonts w:ascii="Arial" w:hAnsi="Arial" w:cs="Arial"/>
          <w:b/>
          <w:bCs/>
          <w:sz w:val="22"/>
          <w:szCs w:val="22"/>
        </w:rPr>
        <w:t>09</w:t>
      </w:r>
      <w:r w:rsidRPr="0030486D">
        <w:rPr>
          <w:rFonts w:ascii="Arial" w:hAnsi="Arial" w:cs="Arial"/>
          <w:b/>
          <w:bCs/>
          <w:sz w:val="22"/>
          <w:szCs w:val="22"/>
        </w:rPr>
        <w:t xml:space="preserve">h (horário de </w:t>
      </w:r>
      <w:proofErr w:type="spellStart"/>
      <w:r w:rsidR="00B017C9">
        <w:rPr>
          <w:rFonts w:ascii="Arial" w:hAnsi="Arial" w:cs="Arial"/>
          <w:b/>
          <w:bCs/>
          <w:sz w:val="22"/>
          <w:szCs w:val="22"/>
        </w:rPr>
        <w:t>Brasilia</w:t>
      </w:r>
      <w:proofErr w:type="spellEnd"/>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6949943E"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6C90762" w14:textId="77777777" w:rsidR="00966B73" w:rsidRPr="0030486D" w:rsidRDefault="00966B73" w:rsidP="0030486D">
      <w:pPr>
        <w:jc w:val="both"/>
        <w:rPr>
          <w:rFonts w:ascii="Arial" w:hAnsi="Arial" w:cs="Arial"/>
          <w:b/>
          <w:bCs/>
          <w:caps/>
          <w:color w:val="405CA1"/>
          <w:sz w:val="22"/>
          <w:szCs w:val="22"/>
        </w:rPr>
      </w:pPr>
    </w:p>
    <w:p w14:paraId="292D13EB"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161E5A1"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63B3215C" w14:textId="77777777" w:rsidR="00FE7350" w:rsidRPr="0030486D" w:rsidRDefault="00FE7350" w:rsidP="0030486D">
      <w:pPr>
        <w:jc w:val="both"/>
        <w:rPr>
          <w:rFonts w:ascii="Arial" w:hAnsi="Arial" w:cs="Arial"/>
          <w:sz w:val="22"/>
          <w:szCs w:val="22"/>
        </w:rPr>
      </w:pPr>
    </w:p>
    <w:p w14:paraId="6A13B863"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1195925F"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321D0946" w14:textId="77777777" w:rsidR="00966B73" w:rsidRPr="0030486D" w:rsidRDefault="00966B73" w:rsidP="0030486D">
      <w:pPr>
        <w:rPr>
          <w:rFonts w:ascii="Arial" w:hAnsi="Arial" w:cs="Arial"/>
          <w:b/>
          <w:bCs/>
          <w:color w:val="405CA1"/>
          <w:sz w:val="22"/>
          <w:szCs w:val="22"/>
        </w:rPr>
      </w:pPr>
    </w:p>
    <w:p w14:paraId="1EF99634"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6803FF36"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C62AEE7" w14:textId="77777777" w:rsidR="003403F2" w:rsidRPr="0030486D" w:rsidRDefault="003403F2" w:rsidP="0030486D">
      <w:pPr>
        <w:rPr>
          <w:rFonts w:ascii="Arial" w:hAnsi="Arial" w:cs="Arial"/>
          <w:b/>
          <w:bCs/>
          <w:color w:val="FF0000"/>
          <w:sz w:val="22"/>
          <w:szCs w:val="22"/>
        </w:rPr>
      </w:pPr>
    </w:p>
    <w:p w14:paraId="70DCD085" w14:textId="77777777" w:rsidR="003403F2" w:rsidRPr="0030486D" w:rsidRDefault="003403F2" w:rsidP="0030486D">
      <w:pPr>
        <w:rPr>
          <w:rFonts w:ascii="Arial" w:hAnsi="Arial" w:cs="Arial"/>
          <w:b/>
          <w:bCs/>
          <w:color w:val="FF0000"/>
          <w:sz w:val="22"/>
          <w:szCs w:val="22"/>
        </w:rPr>
      </w:pPr>
    </w:p>
    <w:p w14:paraId="62388137" w14:textId="77777777" w:rsidR="00E602E9" w:rsidRPr="0030486D" w:rsidRDefault="00E602E9" w:rsidP="0030486D">
      <w:pPr>
        <w:rPr>
          <w:rFonts w:ascii="Arial" w:hAnsi="Arial" w:cs="Arial"/>
          <w:b/>
          <w:bCs/>
          <w:color w:val="FF0000"/>
          <w:sz w:val="22"/>
          <w:szCs w:val="22"/>
        </w:rPr>
      </w:pPr>
    </w:p>
    <w:p w14:paraId="2CC20169" w14:textId="77777777" w:rsidR="00E602E9" w:rsidRPr="0030486D" w:rsidRDefault="00E602E9" w:rsidP="0030486D">
      <w:pPr>
        <w:rPr>
          <w:rFonts w:ascii="Arial" w:hAnsi="Arial" w:cs="Arial"/>
          <w:b/>
          <w:bCs/>
          <w:color w:val="FF0000"/>
          <w:sz w:val="22"/>
          <w:szCs w:val="22"/>
        </w:rPr>
      </w:pPr>
    </w:p>
    <w:p w14:paraId="29BCD83C" w14:textId="77777777" w:rsidR="00E602E9" w:rsidRPr="0030486D" w:rsidRDefault="00E602E9" w:rsidP="0030486D">
      <w:pPr>
        <w:rPr>
          <w:rFonts w:ascii="Arial" w:hAnsi="Arial" w:cs="Arial"/>
          <w:b/>
          <w:bCs/>
          <w:color w:val="FF0000"/>
          <w:sz w:val="22"/>
          <w:szCs w:val="22"/>
        </w:rPr>
      </w:pPr>
    </w:p>
    <w:p w14:paraId="4CC04D63" w14:textId="77777777" w:rsidR="00E602E9" w:rsidRPr="0030486D" w:rsidRDefault="00E602E9" w:rsidP="0030486D">
      <w:pPr>
        <w:rPr>
          <w:rFonts w:ascii="Arial" w:hAnsi="Arial" w:cs="Arial"/>
          <w:b/>
          <w:bCs/>
          <w:color w:val="FF0000"/>
          <w:sz w:val="22"/>
          <w:szCs w:val="22"/>
        </w:rPr>
      </w:pPr>
    </w:p>
    <w:p w14:paraId="0865B5C5" w14:textId="77777777" w:rsidR="00E602E9" w:rsidRPr="0030486D" w:rsidRDefault="00E602E9" w:rsidP="0030486D">
      <w:pPr>
        <w:rPr>
          <w:rFonts w:ascii="Arial" w:hAnsi="Arial" w:cs="Arial"/>
          <w:b/>
          <w:bCs/>
          <w:color w:val="FF0000"/>
          <w:sz w:val="22"/>
          <w:szCs w:val="22"/>
        </w:rPr>
      </w:pPr>
    </w:p>
    <w:p w14:paraId="40FB0222" w14:textId="77777777" w:rsidR="00FE7350" w:rsidRPr="0030486D" w:rsidRDefault="00FE7350" w:rsidP="0030486D">
      <w:pPr>
        <w:rPr>
          <w:rFonts w:ascii="Arial" w:hAnsi="Arial" w:cs="Arial"/>
          <w:b/>
          <w:bCs/>
          <w:color w:val="FF0000"/>
          <w:sz w:val="22"/>
          <w:szCs w:val="22"/>
        </w:rPr>
      </w:pPr>
    </w:p>
    <w:p w14:paraId="788DBBB3" w14:textId="77777777" w:rsidR="00FE7350" w:rsidRPr="0030486D" w:rsidRDefault="00FE7350" w:rsidP="0030486D">
      <w:pPr>
        <w:rPr>
          <w:rFonts w:ascii="Arial" w:hAnsi="Arial" w:cs="Arial"/>
          <w:b/>
          <w:bCs/>
          <w:color w:val="FF0000"/>
          <w:sz w:val="22"/>
          <w:szCs w:val="22"/>
        </w:rPr>
      </w:pPr>
    </w:p>
    <w:p w14:paraId="7066AAB3" w14:textId="77777777" w:rsidR="00FE7350" w:rsidRPr="0030486D" w:rsidRDefault="00FE7350" w:rsidP="0030486D">
      <w:pPr>
        <w:rPr>
          <w:rFonts w:ascii="Arial" w:hAnsi="Arial" w:cs="Arial"/>
          <w:b/>
          <w:bCs/>
          <w:color w:val="FF0000"/>
          <w:sz w:val="22"/>
          <w:szCs w:val="22"/>
        </w:rPr>
      </w:pPr>
    </w:p>
    <w:p w14:paraId="2DAF8BCA" w14:textId="77777777" w:rsidR="00FE7350" w:rsidRPr="0030486D" w:rsidRDefault="00FE7350" w:rsidP="0030486D">
      <w:pPr>
        <w:rPr>
          <w:rFonts w:ascii="Arial" w:hAnsi="Arial" w:cs="Arial"/>
          <w:b/>
          <w:bCs/>
          <w:color w:val="FF0000"/>
          <w:sz w:val="22"/>
          <w:szCs w:val="22"/>
        </w:rPr>
      </w:pPr>
    </w:p>
    <w:p w14:paraId="42929A7A" w14:textId="77777777" w:rsidR="00FE7350" w:rsidRPr="0030486D" w:rsidRDefault="00FE7350" w:rsidP="0030486D">
      <w:pPr>
        <w:rPr>
          <w:rFonts w:ascii="Arial" w:hAnsi="Arial" w:cs="Arial"/>
          <w:b/>
          <w:bCs/>
          <w:color w:val="FF0000"/>
          <w:sz w:val="22"/>
          <w:szCs w:val="22"/>
        </w:rPr>
      </w:pPr>
    </w:p>
    <w:p w14:paraId="0D3D08D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79892E17"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1EBA3094" w14:textId="77777777" w:rsidR="00966B73" w:rsidRPr="0030486D" w:rsidRDefault="00966B73" w:rsidP="0030486D">
          <w:pPr>
            <w:rPr>
              <w:rFonts w:ascii="Arial" w:hAnsi="Arial" w:cs="Arial"/>
              <w:sz w:val="22"/>
              <w:szCs w:val="22"/>
            </w:rPr>
          </w:pPr>
        </w:p>
        <w:p w14:paraId="67E659EE" w14:textId="77777777"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D2CDF">
              <w:rPr>
                <w:noProof/>
                <w:webHidden/>
              </w:rPr>
              <w:t>3</w:t>
            </w:r>
            <w:r>
              <w:rPr>
                <w:noProof/>
                <w:webHidden/>
              </w:rPr>
              <w:fldChar w:fldCharType="end"/>
            </w:r>
          </w:hyperlink>
        </w:p>
        <w:p w14:paraId="0B14FA32" w14:textId="77777777" w:rsidR="008656F4" w:rsidRDefault="00792E68">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E46CA3">
              <w:rPr>
                <w:noProof/>
                <w:webHidden/>
              </w:rPr>
              <w:fldChar w:fldCharType="begin"/>
            </w:r>
            <w:r w:rsidR="008656F4">
              <w:rPr>
                <w:noProof/>
                <w:webHidden/>
              </w:rPr>
              <w:instrText xml:space="preserve"> PAGEREF _Toc161054764 \h </w:instrText>
            </w:r>
            <w:r w:rsidR="00E46CA3">
              <w:rPr>
                <w:noProof/>
                <w:webHidden/>
              </w:rPr>
            </w:r>
            <w:r w:rsidR="00E46CA3">
              <w:rPr>
                <w:noProof/>
                <w:webHidden/>
              </w:rPr>
              <w:fldChar w:fldCharType="separate"/>
            </w:r>
            <w:r w:rsidR="003D2CDF">
              <w:rPr>
                <w:noProof/>
                <w:webHidden/>
              </w:rPr>
              <w:t>3</w:t>
            </w:r>
            <w:r w:rsidR="00E46CA3">
              <w:rPr>
                <w:noProof/>
                <w:webHidden/>
              </w:rPr>
              <w:fldChar w:fldCharType="end"/>
            </w:r>
          </w:hyperlink>
        </w:p>
        <w:p w14:paraId="3ECF17DF" w14:textId="77777777" w:rsidR="008656F4" w:rsidRDefault="00792E68">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E46CA3">
              <w:rPr>
                <w:noProof/>
                <w:webHidden/>
              </w:rPr>
              <w:fldChar w:fldCharType="begin"/>
            </w:r>
            <w:r w:rsidR="008656F4">
              <w:rPr>
                <w:noProof/>
                <w:webHidden/>
              </w:rPr>
              <w:instrText xml:space="preserve"> PAGEREF _Toc161054765 \h </w:instrText>
            </w:r>
            <w:r w:rsidR="00E46CA3">
              <w:rPr>
                <w:noProof/>
                <w:webHidden/>
              </w:rPr>
            </w:r>
            <w:r w:rsidR="00E46CA3">
              <w:rPr>
                <w:noProof/>
                <w:webHidden/>
              </w:rPr>
              <w:fldChar w:fldCharType="separate"/>
            </w:r>
            <w:r w:rsidR="003D2CDF">
              <w:rPr>
                <w:noProof/>
                <w:webHidden/>
              </w:rPr>
              <w:t>4</w:t>
            </w:r>
            <w:r w:rsidR="00E46CA3">
              <w:rPr>
                <w:noProof/>
                <w:webHidden/>
              </w:rPr>
              <w:fldChar w:fldCharType="end"/>
            </w:r>
          </w:hyperlink>
        </w:p>
        <w:p w14:paraId="29D39955" w14:textId="77777777" w:rsidR="008656F4" w:rsidRDefault="00792E68">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E46CA3">
              <w:rPr>
                <w:noProof/>
                <w:webHidden/>
              </w:rPr>
              <w:fldChar w:fldCharType="begin"/>
            </w:r>
            <w:r w:rsidR="008656F4">
              <w:rPr>
                <w:noProof/>
                <w:webHidden/>
              </w:rPr>
              <w:instrText xml:space="preserve"> PAGEREF _Toc161054766 \h </w:instrText>
            </w:r>
            <w:r w:rsidR="00E46CA3">
              <w:rPr>
                <w:noProof/>
                <w:webHidden/>
              </w:rPr>
            </w:r>
            <w:r w:rsidR="00E46CA3">
              <w:rPr>
                <w:noProof/>
                <w:webHidden/>
              </w:rPr>
              <w:fldChar w:fldCharType="separate"/>
            </w:r>
            <w:r w:rsidR="003D2CDF">
              <w:rPr>
                <w:noProof/>
                <w:webHidden/>
              </w:rPr>
              <w:t>4</w:t>
            </w:r>
            <w:r w:rsidR="00E46CA3">
              <w:rPr>
                <w:noProof/>
                <w:webHidden/>
              </w:rPr>
              <w:fldChar w:fldCharType="end"/>
            </w:r>
          </w:hyperlink>
        </w:p>
        <w:p w14:paraId="35AE2B1F" w14:textId="77777777" w:rsidR="008656F4" w:rsidRDefault="00792E68">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E46CA3">
              <w:rPr>
                <w:noProof/>
                <w:webHidden/>
              </w:rPr>
              <w:fldChar w:fldCharType="begin"/>
            </w:r>
            <w:r w:rsidR="008656F4">
              <w:rPr>
                <w:noProof/>
                <w:webHidden/>
              </w:rPr>
              <w:instrText xml:space="preserve"> PAGEREF _Toc161054767 \h </w:instrText>
            </w:r>
            <w:r w:rsidR="00E46CA3">
              <w:rPr>
                <w:noProof/>
                <w:webHidden/>
              </w:rPr>
            </w:r>
            <w:r w:rsidR="00E46CA3">
              <w:rPr>
                <w:noProof/>
                <w:webHidden/>
              </w:rPr>
              <w:fldChar w:fldCharType="separate"/>
            </w:r>
            <w:r w:rsidR="003D2CDF">
              <w:rPr>
                <w:noProof/>
                <w:webHidden/>
              </w:rPr>
              <w:t>6</w:t>
            </w:r>
            <w:r w:rsidR="00E46CA3">
              <w:rPr>
                <w:noProof/>
                <w:webHidden/>
              </w:rPr>
              <w:fldChar w:fldCharType="end"/>
            </w:r>
          </w:hyperlink>
        </w:p>
        <w:p w14:paraId="75B9048C" w14:textId="77777777" w:rsidR="008656F4" w:rsidRDefault="00792E68">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E46CA3">
              <w:rPr>
                <w:noProof/>
                <w:webHidden/>
              </w:rPr>
              <w:fldChar w:fldCharType="begin"/>
            </w:r>
            <w:r w:rsidR="008656F4">
              <w:rPr>
                <w:noProof/>
                <w:webHidden/>
              </w:rPr>
              <w:instrText xml:space="preserve"> PAGEREF _Toc161054768 \h </w:instrText>
            </w:r>
            <w:r w:rsidR="00E46CA3">
              <w:rPr>
                <w:noProof/>
                <w:webHidden/>
              </w:rPr>
            </w:r>
            <w:r w:rsidR="00E46CA3">
              <w:rPr>
                <w:noProof/>
                <w:webHidden/>
              </w:rPr>
              <w:fldChar w:fldCharType="separate"/>
            </w:r>
            <w:r w:rsidR="003D2CDF">
              <w:rPr>
                <w:noProof/>
                <w:webHidden/>
              </w:rPr>
              <w:t>10</w:t>
            </w:r>
            <w:r w:rsidR="00E46CA3">
              <w:rPr>
                <w:noProof/>
                <w:webHidden/>
              </w:rPr>
              <w:fldChar w:fldCharType="end"/>
            </w:r>
          </w:hyperlink>
        </w:p>
        <w:p w14:paraId="55F06937" w14:textId="77777777" w:rsidR="008656F4" w:rsidRDefault="00792E68">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E46CA3">
              <w:rPr>
                <w:noProof/>
                <w:webHidden/>
              </w:rPr>
              <w:fldChar w:fldCharType="begin"/>
            </w:r>
            <w:r w:rsidR="008656F4">
              <w:rPr>
                <w:noProof/>
                <w:webHidden/>
              </w:rPr>
              <w:instrText xml:space="preserve"> PAGEREF _Toc161054769 \h </w:instrText>
            </w:r>
            <w:r w:rsidR="00E46CA3">
              <w:rPr>
                <w:noProof/>
                <w:webHidden/>
              </w:rPr>
            </w:r>
            <w:r w:rsidR="00E46CA3">
              <w:rPr>
                <w:noProof/>
                <w:webHidden/>
              </w:rPr>
              <w:fldChar w:fldCharType="separate"/>
            </w:r>
            <w:r w:rsidR="003D2CDF">
              <w:rPr>
                <w:noProof/>
                <w:webHidden/>
              </w:rPr>
              <w:t>11</w:t>
            </w:r>
            <w:r w:rsidR="00E46CA3">
              <w:rPr>
                <w:noProof/>
                <w:webHidden/>
              </w:rPr>
              <w:fldChar w:fldCharType="end"/>
            </w:r>
          </w:hyperlink>
        </w:p>
        <w:p w14:paraId="030154A7" w14:textId="77777777" w:rsidR="008656F4" w:rsidRDefault="00792E68">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E46CA3">
              <w:rPr>
                <w:noProof/>
                <w:webHidden/>
              </w:rPr>
              <w:fldChar w:fldCharType="begin"/>
            </w:r>
            <w:r w:rsidR="008656F4">
              <w:rPr>
                <w:noProof/>
                <w:webHidden/>
              </w:rPr>
              <w:instrText xml:space="preserve"> PAGEREF _Toc161054770 \h </w:instrText>
            </w:r>
            <w:r w:rsidR="00E46CA3">
              <w:rPr>
                <w:noProof/>
                <w:webHidden/>
              </w:rPr>
            </w:r>
            <w:r w:rsidR="00E46CA3">
              <w:rPr>
                <w:noProof/>
                <w:webHidden/>
              </w:rPr>
              <w:fldChar w:fldCharType="separate"/>
            </w:r>
            <w:r w:rsidR="003D2CDF">
              <w:rPr>
                <w:noProof/>
                <w:webHidden/>
              </w:rPr>
              <w:t>14</w:t>
            </w:r>
            <w:r w:rsidR="00E46CA3">
              <w:rPr>
                <w:noProof/>
                <w:webHidden/>
              </w:rPr>
              <w:fldChar w:fldCharType="end"/>
            </w:r>
          </w:hyperlink>
        </w:p>
        <w:p w14:paraId="65192CD5" w14:textId="77777777" w:rsidR="008656F4" w:rsidRDefault="00792E68">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E46CA3">
              <w:rPr>
                <w:noProof/>
                <w:webHidden/>
              </w:rPr>
              <w:fldChar w:fldCharType="begin"/>
            </w:r>
            <w:r w:rsidR="008656F4">
              <w:rPr>
                <w:noProof/>
                <w:webHidden/>
              </w:rPr>
              <w:instrText xml:space="preserve"> PAGEREF _Toc161054771 \h </w:instrText>
            </w:r>
            <w:r w:rsidR="00E46CA3">
              <w:rPr>
                <w:noProof/>
                <w:webHidden/>
              </w:rPr>
            </w:r>
            <w:r w:rsidR="00E46CA3">
              <w:rPr>
                <w:noProof/>
                <w:webHidden/>
              </w:rPr>
              <w:fldChar w:fldCharType="separate"/>
            </w:r>
            <w:r w:rsidR="003D2CDF">
              <w:rPr>
                <w:noProof/>
                <w:webHidden/>
              </w:rPr>
              <w:t>16</w:t>
            </w:r>
            <w:r w:rsidR="00E46CA3">
              <w:rPr>
                <w:noProof/>
                <w:webHidden/>
              </w:rPr>
              <w:fldChar w:fldCharType="end"/>
            </w:r>
          </w:hyperlink>
        </w:p>
        <w:p w14:paraId="11D9E0FE" w14:textId="77777777" w:rsidR="008656F4" w:rsidRDefault="00792E68">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E46CA3">
              <w:rPr>
                <w:noProof/>
                <w:webHidden/>
              </w:rPr>
              <w:fldChar w:fldCharType="begin"/>
            </w:r>
            <w:r w:rsidR="008656F4">
              <w:rPr>
                <w:noProof/>
                <w:webHidden/>
              </w:rPr>
              <w:instrText xml:space="preserve"> PAGEREF _Toc161054772 \h </w:instrText>
            </w:r>
            <w:r w:rsidR="00E46CA3">
              <w:rPr>
                <w:noProof/>
                <w:webHidden/>
              </w:rPr>
            </w:r>
            <w:r w:rsidR="00E46CA3">
              <w:rPr>
                <w:noProof/>
                <w:webHidden/>
              </w:rPr>
              <w:fldChar w:fldCharType="separate"/>
            </w:r>
            <w:r w:rsidR="003D2CDF">
              <w:rPr>
                <w:noProof/>
                <w:webHidden/>
              </w:rPr>
              <w:t>18</w:t>
            </w:r>
            <w:r w:rsidR="00E46CA3">
              <w:rPr>
                <w:noProof/>
                <w:webHidden/>
              </w:rPr>
              <w:fldChar w:fldCharType="end"/>
            </w:r>
          </w:hyperlink>
        </w:p>
        <w:p w14:paraId="6E99332F" w14:textId="77777777" w:rsidR="008656F4" w:rsidRDefault="00792E68">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E46CA3">
              <w:rPr>
                <w:noProof/>
                <w:webHidden/>
              </w:rPr>
              <w:fldChar w:fldCharType="begin"/>
            </w:r>
            <w:r w:rsidR="008656F4">
              <w:rPr>
                <w:noProof/>
                <w:webHidden/>
              </w:rPr>
              <w:instrText xml:space="preserve"> PAGEREF _Toc161054773 \h </w:instrText>
            </w:r>
            <w:r w:rsidR="00E46CA3">
              <w:rPr>
                <w:noProof/>
                <w:webHidden/>
              </w:rPr>
            </w:r>
            <w:r w:rsidR="00E46CA3">
              <w:rPr>
                <w:noProof/>
                <w:webHidden/>
              </w:rPr>
              <w:fldChar w:fldCharType="separate"/>
            </w:r>
            <w:r w:rsidR="003D2CDF">
              <w:rPr>
                <w:noProof/>
                <w:webHidden/>
              </w:rPr>
              <w:t>18</w:t>
            </w:r>
            <w:r w:rsidR="00E46CA3">
              <w:rPr>
                <w:noProof/>
                <w:webHidden/>
              </w:rPr>
              <w:fldChar w:fldCharType="end"/>
            </w:r>
          </w:hyperlink>
        </w:p>
        <w:p w14:paraId="064D73C9" w14:textId="77777777" w:rsidR="008656F4" w:rsidRDefault="00792E68">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E46CA3">
              <w:rPr>
                <w:noProof/>
                <w:webHidden/>
              </w:rPr>
              <w:fldChar w:fldCharType="begin"/>
            </w:r>
            <w:r w:rsidR="008656F4">
              <w:rPr>
                <w:noProof/>
                <w:webHidden/>
              </w:rPr>
              <w:instrText xml:space="preserve"> PAGEREF _Toc161054774 \h </w:instrText>
            </w:r>
            <w:r w:rsidR="00E46CA3">
              <w:rPr>
                <w:noProof/>
                <w:webHidden/>
              </w:rPr>
            </w:r>
            <w:r w:rsidR="00E46CA3">
              <w:rPr>
                <w:noProof/>
                <w:webHidden/>
              </w:rPr>
              <w:fldChar w:fldCharType="separate"/>
            </w:r>
            <w:r w:rsidR="003D2CDF">
              <w:rPr>
                <w:noProof/>
                <w:webHidden/>
              </w:rPr>
              <w:t>19</w:t>
            </w:r>
            <w:r w:rsidR="00E46CA3">
              <w:rPr>
                <w:noProof/>
                <w:webHidden/>
              </w:rPr>
              <w:fldChar w:fldCharType="end"/>
            </w:r>
          </w:hyperlink>
        </w:p>
        <w:p w14:paraId="645F9419" w14:textId="77777777" w:rsidR="008656F4" w:rsidRDefault="00792E68">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E46CA3">
              <w:rPr>
                <w:noProof/>
                <w:webHidden/>
              </w:rPr>
              <w:fldChar w:fldCharType="begin"/>
            </w:r>
            <w:r w:rsidR="008656F4">
              <w:rPr>
                <w:noProof/>
                <w:webHidden/>
              </w:rPr>
              <w:instrText xml:space="preserve"> PAGEREF _Toc161054775 \h </w:instrText>
            </w:r>
            <w:r w:rsidR="00E46CA3">
              <w:rPr>
                <w:noProof/>
                <w:webHidden/>
              </w:rPr>
            </w:r>
            <w:r w:rsidR="00E46CA3">
              <w:rPr>
                <w:noProof/>
                <w:webHidden/>
              </w:rPr>
              <w:fldChar w:fldCharType="separate"/>
            </w:r>
            <w:r w:rsidR="003D2CDF">
              <w:rPr>
                <w:noProof/>
                <w:webHidden/>
              </w:rPr>
              <w:t>20</w:t>
            </w:r>
            <w:r w:rsidR="00E46CA3">
              <w:rPr>
                <w:noProof/>
                <w:webHidden/>
              </w:rPr>
              <w:fldChar w:fldCharType="end"/>
            </w:r>
          </w:hyperlink>
        </w:p>
        <w:p w14:paraId="41C1781F" w14:textId="77777777" w:rsidR="008656F4" w:rsidRDefault="00792E68">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E46CA3">
              <w:rPr>
                <w:noProof/>
                <w:webHidden/>
              </w:rPr>
              <w:fldChar w:fldCharType="begin"/>
            </w:r>
            <w:r w:rsidR="008656F4">
              <w:rPr>
                <w:noProof/>
                <w:webHidden/>
              </w:rPr>
              <w:instrText xml:space="preserve"> PAGEREF _Toc161054776 \h </w:instrText>
            </w:r>
            <w:r w:rsidR="00E46CA3">
              <w:rPr>
                <w:noProof/>
                <w:webHidden/>
              </w:rPr>
            </w:r>
            <w:r w:rsidR="00E46CA3">
              <w:rPr>
                <w:noProof/>
                <w:webHidden/>
              </w:rPr>
              <w:fldChar w:fldCharType="separate"/>
            </w:r>
            <w:r w:rsidR="003D2CDF">
              <w:rPr>
                <w:noProof/>
                <w:webHidden/>
              </w:rPr>
              <w:t>22</w:t>
            </w:r>
            <w:r w:rsidR="00E46CA3">
              <w:rPr>
                <w:noProof/>
                <w:webHidden/>
              </w:rPr>
              <w:fldChar w:fldCharType="end"/>
            </w:r>
          </w:hyperlink>
        </w:p>
        <w:p w14:paraId="362A0C76" w14:textId="77777777" w:rsidR="008656F4" w:rsidRDefault="00792E68">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E46CA3">
              <w:rPr>
                <w:noProof/>
                <w:webHidden/>
              </w:rPr>
              <w:fldChar w:fldCharType="begin"/>
            </w:r>
            <w:r w:rsidR="008656F4">
              <w:rPr>
                <w:noProof/>
                <w:webHidden/>
              </w:rPr>
              <w:instrText xml:space="preserve"> PAGEREF _Toc161054777 \h </w:instrText>
            </w:r>
            <w:r w:rsidR="00E46CA3">
              <w:rPr>
                <w:noProof/>
                <w:webHidden/>
              </w:rPr>
            </w:r>
            <w:r w:rsidR="00E46CA3">
              <w:rPr>
                <w:noProof/>
                <w:webHidden/>
              </w:rPr>
              <w:fldChar w:fldCharType="separate"/>
            </w:r>
            <w:r w:rsidR="003D2CDF">
              <w:rPr>
                <w:noProof/>
                <w:webHidden/>
              </w:rPr>
              <w:t>22</w:t>
            </w:r>
            <w:r w:rsidR="00E46CA3">
              <w:rPr>
                <w:noProof/>
                <w:webHidden/>
              </w:rPr>
              <w:fldChar w:fldCharType="end"/>
            </w:r>
          </w:hyperlink>
        </w:p>
        <w:p w14:paraId="062CE47C"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034625D1"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5258251" w14:textId="067B4B33"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7B052A87" w14:textId="77777777" w:rsidR="00966B73" w:rsidRPr="0030486D" w:rsidRDefault="00966B73" w:rsidP="007E6D3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103D6A5E" w14:textId="4A67482E"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E3B83">
        <w:rPr>
          <w:rFonts w:ascii="Arial" w:hAnsi="Arial" w:cs="Arial"/>
          <w:b/>
          <w:color w:val="000000"/>
          <w:sz w:val="22"/>
          <w:szCs w:val="22"/>
        </w:rPr>
        <w:t>07</w:t>
      </w:r>
      <w:r w:rsidRPr="0030486D">
        <w:rPr>
          <w:rFonts w:ascii="Arial" w:hAnsi="Arial" w:cs="Arial"/>
          <w:b/>
          <w:color w:val="000000"/>
          <w:sz w:val="22"/>
          <w:szCs w:val="22"/>
        </w:rPr>
        <w:t>/</w:t>
      </w:r>
      <w:r w:rsidR="00ED0B24">
        <w:rPr>
          <w:rFonts w:ascii="Arial" w:hAnsi="Arial" w:cs="Arial"/>
          <w:b/>
          <w:color w:val="000000"/>
          <w:sz w:val="22"/>
          <w:szCs w:val="22"/>
        </w:rPr>
        <w:t>2025</w:t>
      </w:r>
    </w:p>
    <w:p w14:paraId="1F264C3A" w14:textId="1D7AFDE7" w:rsidR="00966B73" w:rsidRPr="0030486D" w:rsidRDefault="00966B73" w:rsidP="007E6D35">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E3B83">
        <w:rPr>
          <w:rFonts w:ascii="Arial" w:hAnsi="Arial" w:cs="Arial"/>
          <w:bCs/>
          <w:color w:val="000000"/>
          <w:sz w:val="22"/>
          <w:szCs w:val="22"/>
        </w:rPr>
        <w:t>026/2025</w:t>
      </w:r>
      <w:r w:rsidRPr="0030486D">
        <w:rPr>
          <w:rFonts w:ascii="Arial" w:hAnsi="Arial" w:cs="Arial"/>
          <w:bCs/>
          <w:color w:val="000000"/>
          <w:sz w:val="22"/>
          <w:szCs w:val="22"/>
        </w:rPr>
        <w:t>)</w:t>
      </w:r>
    </w:p>
    <w:p w14:paraId="1B4709C4"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0F4E5CA1"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4C443759"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700C2746" w14:textId="02A31CD5"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D4170D" w:rsidRPr="00D4170D">
        <w:rPr>
          <w:rFonts w:ascii="Arial" w:hAnsi="Arial" w:cs="Arial"/>
          <w:sz w:val="22"/>
          <w:szCs w:val="22"/>
        </w:rPr>
        <w:t>Registro de Preços para aquisição de gêneros alimentícios para atender a demanda dos Centros de Educação Infantil e Escolas Municipais</w:t>
      </w:r>
      <w:r w:rsidR="00FA5C48"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1CEB5E2B" w14:textId="77777777" w:rsidR="004E3B83" w:rsidRDefault="004E3B83" w:rsidP="00B7185E">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22"/>
        <w:gridCol w:w="7015"/>
        <w:gridCol w:w="567"/>
        <w:gridCol w:w="510"/>
      </w:tblGrid>
      <w:tr w:rsidR="004E3B83" w:rsidRPr="00B639AC" w14:paraId="1C8E4E16" w14:textId="77777777" w:rsidTr="006B3BA4">
        <w:trPr>
          <w:jc w:val="center"/>
        </w:trPr>
        <w:tc>
          <w:tcPr>
            <w:tcW w:w="422" w:type="dxa"/>
            <w:shd w:val="clear" w:color="auto" w:fill="BFBFBF" w:themeFill="background1" w:themeFillShade="BF"/>
          </w:tcPr>
          <w:p w14:paraId="2B48A427" w14:textId="77777777" w:rsidR="004E3B83" w:rsidRPr="00F722A9" w:rsidRDefault="004E3B83" w:rsidP="006B3BA4">
            <w:pPr>
              <w:autoSpaceDE w:val="0"/>
              <w:autoSpaceDN w:val="0"/>
              <w:adjustRightInd w:val="0"/>
              <w:jc w:val="center"/>
              <w:rPr>
                <w:rFonts w:ascii="Arial" w:hAnsi="Arial" w:cs="Arial"/>
                <w:b/>
                <w:bCs/>
                <w:sz w:val="20"/>
                <w:szCs w:val="20"/>
              </w:rPr>
            </w:pPr>
            <w:r w:rsidRPr="00F722A9">
              <w:rPr>
                <w:rFonts w:ascii="Arial" w:hAnsi="Arial" w:cs="Arial"/>
                <w:b/>
                <w:bCs/>
                <w:sz w:val="20"/>
                <w:szCs w:val="20"/>
              </w:rPr>
              <w:t>Item</w:t>
            </w:r>
          </w:p>
        </w:tc>
        <w:tc>
          <w:tcPr>
            <w:tcW w:w="7015" w:type="dxa"/>
            <w:shd w:val="clear" w:color="auto" w:fill="BFBFBF" w:themeFill="background1" w:themeFillShade="BF"/>
          </w:tcPr>
          <w:p w14:paraId="1CCE41BD" w14:textId="77777777" w:rsidR="004E3B83" w:rsidRPr="00F722A9" w:rsidRDefault="004E3B83" w:rsidP="006B3BA4">
            <w:pPr>
              <w:autoSpaceDE w:val="0"/>
              <w:autoSpaceDN w:val="0"/>
              <w:adjustRightInd w:val="0"/>
              <w:jc w:val="center"/>
              <w:rPr>
                <w:rFonts w:ascii="Arial" w:hAnsi="Arial" w:cs="Arial"/>
                <w:b/>
                <w:bCs/>
                <w:sz w:val="20"/>
                <w:szCs w:val="20"/>
              </w:rPr>
            </w:pPr>
            <w:r w:rsidRPr="00F722A9">
              <w:rPr>
                <w:rFonts w:ascii="Arial" w:hAnsi="Arial" w:cs="Arial"/>
                <w:b/>
                <w:bCs/>
                <w:sz w:val="20"/>
                <w:szCs w:val="20"/>
              </w:rPr>
              <w:t>Descrição do Produto</w:t>
            </w:r>
          </w:p>
        </w:tc>
        <w:tc>
          <w:tcPr>
            <w:tcW w:w="0" w:type="auto"/>
            <w:shd w:val="clear" w:color="auto" w:fill="BFBFBF" w:themeFill="background1" w:themeFillShade="BF"/>
          </w:tcPr>
          <w:p w14:paraId="2FBCB3C5" w14:textId="77777777" w:rsidR="004E3B83" w:rsidRPr="00F722A9" w:rsidRDefault="004E3B83" w:rsidP="006B3BA4">
            <w:pPr>
              <w:autoSpaceDE w:val="0"/>
              <w:autoSpaceDN w:val="0"/>
              <w:adjustRightInd w:val="0"/>
              <w:jc w:val="center"/>
              <w:rPr>
                <w:rFonts w:ascii="Arial" w:hAnsi="Arial" w:cs="Arial"/>
                <w:b/>
                <w:bCs/>
                <w:sz w:val="20"/>
                <w:szCs w:val="20"/>
              </w:rPr>
            </w:pPr>
            <w:proofErr w:type="spellStart"/>
            <w:r w:rsidRPr="00F722A9">
              <w:rPr>
                <w:rFonts w:ascii="Arial" w:hAnsi="Arial" w:cs="Arial"/>
                <w:b/>
                <w:bCs/>
                <w:sz w:val="20"/>
                <w:szCs w:val="20"/>
              </w:rPr>
              <w:t>Qte</w:t>
            </w:r>
            <w:proofErr w:type="spellEnd"/>
          </w:p>
        </w:tc>
        <w:tc>
          <w:tcPr>
            <w:tcW w:w="0" w:type="auto"/>
            <w:shd w:val="clear" w:color="auto" w:fill="BFBFBF" w:themeFill="background1" w:themeFillShade="BF"/>
          </w:tcPr>
          <w:p w14:paraId="75496AAC" w14:textId="77777777" w:rsidR="004E3B83" w:rsidRPr="00F722A9" w:rsidRDefault="004E3B83" w:rsidP="006B3BA4">
            <w:pPr>
              <w:autoSpaceDE w:val="0"/>
              <w:autoSpaceDN w:val="0"/>
              <w:adjustRightInd w:val="0"/>
              <w:jc w:val="center"/>
              <w:rPr>
                <w:rFonts w:ascii="Arial" w:hAnsi="Arial" w:cs="Arial"/>
                <w:b/>
                <w:bCs/>
                <w:sz w:val="20"/>
                <w:szCs w:val="20"/>
              </w:rPr>
            </w:pPr>
            <w:proofErr w:type="spellStart"/>
            <w:r w:rsidRPr="00F722A9">
              <w:rPr>
                <w:rFonts w:ascii="Arial" w:hAnsi="Arial" w:cs="Arial"/>
                <w:b/>
                <w:bCs/>
                <w:sz w:val="20"/>
                <w:szCs w:val="20"/>
              </w:rPr>
              <w:t>Unid</w:t>
            </w:r>
            <w:proofErr w:type="spellEnd"/>
            <w:r w:rsidRPr="00F722A9">
              <w:rPr>
                <w:rFonts w:ascii="Arial" w:hAnsi="Arial" w:cs="Arial"/>
                <w:b/>
                <w:bCs/>
                <w:sz w:val="20"/>
                <w:szCs w:val="20"/>
              </w:rPr>
              <w:t>.</w:t>
            </w:r>
          </w:p>
        </w:tc>
      </w:tr>
      <w:tr w:rsidR="004E3B83" w:rsidRPr="00B639AC" w14:paraId="457D0872" w14:textId="77777777" w:rsidTr="006B3BA4">
        <w:trPr>
          <w:jc w:val="center"/>
        </w:trPr>
        <w:tc>
          <w:tcPr>
            <w:tcW w:w="422" w:type="dxa"/>
            <w:vAlign w:val="center"/>
          </w:tcPr>
          <w:p w14:paraId="1A56506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w:t>
            </w:r>
          </w:p>
        </w:tc>
        <w:tc>
          <w:tcPr>
            <w:tcW w:w="7015" w:type="dxa"/>
          </w:tcPr>
          <w:p w14:paraId="7C56370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ARROZ, LONGO FINO, TIPO </w:t>
            </w:r>
            <w:proofErr w:type="gramStart"/>
            <w:r w:rsidRPr="00B639AC">
              <w:rPr>
                <w:rFonts w:ascii="Arial" w:hAnsi="Arial" w:cs="Arial"/>
                <w:sz w:val="20"/>
                <w:szCs w:val="20"/>
              </w:rPr>
              <w:t xml:space="preserve">1,   </w:t>
            </w:r>
            <w:proofErr w:type="gramEnd"/>
            <w:r w:rsidRPr="00B639AC">
              <w:rPr>
                <w:rFonts w:ascii="Arial" w:hAnsi="Arial" w:cs="Arial"/>
                <w:sz w:val="20"/>
                <w:szCs w:val="20"/>
              </w:rPr>
              <w:t>5 KG.</w:t>
            </w:r>
            <w:r>
              <w:rPr>
                <w:rFonts w:ascii="Arial" w:hAnsi="Arial" w:cs="Arial"/>
                <w:sz w:val="20"/>
                <w:szCs w:val="20"/>
              </w:rPr>
              <w:t xml:space="preserve"> </w:t>
            </w:r>
            <w:r w:rsidRPr="00B639AC">
              <w:rPr>
                <w:rFonts w:ascii="Arial" w:hAnsi="Arial" w:cs="Arial"/>
                <w:sz w:val="20"/>
                <w:szCs w:val="20"/>
              </w:rPr>
              <w:t>em sacos plásticos transparentes e atóxicos de 5 kg, limpos, não violados, resistentes, acondicionados em fardos lacrados. A embalagem deverá conter externamente os dados de identificação, procedência, informações nutricionais, número de lote, quantidade do produto. Não serão aceitos grãos quebrados e excesso de sujidade, parasitas, larvas. Grãos nobres e selecionados. Não precisa lavar. Validade mínima de 11 meses a partir da data de fabricação que não poderá ser superior a 45 dias da data de entrega.</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128B1F8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2625</w:t>
            </w:r>
          </w:p>
        </w:tc>
        <w:tc>
          <w:tcPr>
            <w:tcW w:w="0" w:type="auto"/>
            <w:vAlign w:val="center"/>
          </w:tcPr>
          <w:p w14:paraId="7E45593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3FDFC019" w14:textId="77777777" w:rsidTr="006B3BA4">
        <w:trPr>
          <w:jc w:val="center"/>
        </w:trPr>
        <w:tc>
          <w:tcPr>
            <w:tcW w:w="422" w:type="dxa"/>
            <w:vAlign w:val="center"/>
          </w:tcPr>
          <w:p w14:paraId="68B9D95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w:t>
            </w:r>
          </w:p>
        </w:tc>
        <w:tc>
          <w:tcPr>
            <w:tcW w:w="7015" w:type="dxa"/>
          </w:tcPr>
          <w:p w14:paraId="3CD426A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ARROZ, LONGO FINO, TIPO </w:t>
            </w:r>
            <w:proofErr w:type="gramStart"/>
            <w:r w:rsidRPr="00B639AC">
              <w:rPr>
                <w:rFonts w:ascii="Arial" w:hAnsi="Arial" w:cs="Arial"/>
                <w:sz w:val="20"/>
                <w:szCs w:val="20"/>
              </w:rPr>
              <w:t xml:space="preserve">1,   </w:t>
            </w:r>
            <w:proofErr w:type="gramEnd"/>
            <w:r w:rsidRPr="00B639AC">
              <w:rPr>
                <w:rFonts w:ascii="Arial" w:hAnsi="Arial" w:cs="Arial"/>
                <w:sz w:val="20"/>
                <w:szCs w:val="20"/>
              </w:rPr>
              <w:t>5 KG.</w:t>
            </w:r>
            <w:r>
              <w:rPr>
                <w:rFonts w:ascii="Arial" w:hAnsi="Arial" w:cs="Arial"/>
                <w:sz w:val="20"/>
                <w:szCs w:val="20"/>
              </w:rPr>
              <w:t xml:space="preserve"> </w:t>
            </w:r>
            <w:r w:rsidRPr="00B639AC">
              <w:rPr>
                <w:rFonts w:ascii="Arial" w:hAnsi="Arial" w:cs="Arial"/>
                <w:sz w:val="20"/>
                <w:szCs w:val="20"/>
              </w:rPr>
              <w:t>em sacos plásticos transparentes e atóxicos de 5 kg, limpos, não violados, resistentes, acondicionados em fardos lacrados. A embalagem deverá conter externamente os dados de identificação, procedência, informações nutricionais, número de lote, quantidade do produto. Não serão aceitos grãos quebrados e excesso de sujidade, parasitas, larvas. Grãos nobres e selecionados. Não precisa lavar. Validade mínima de 11 meses a partir da data de fabricação que não poderá ser superior a 45 dias da data de entrega.</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31DC20D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875</w:t>
            </w:r>
          </w:p>
        </w:tc>
        <w:tc>
          <w:tcPr>
            <w:tcW w:w="0" w:type="auto"/>
            <w:vAlign w:val="center"/>
          </w:tcPr>
          <w:p w14:paraId="64E4FD8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3E4064BA" w14:textId="77777777" w:rsidTr="006B3BA4">
        <w:trPr>
          <w:jc w:val="center"/>
        </w:trPr>
        <w:tc>
          <w:tcPr>
            <w:tcW w:w="422" w:type="dxa"/>
            <w:vAlign w:val="center"/>
          </w:tcPr>
          <w:p w14:paraId="05D9499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w:t>
            </w:r>
          </w:p>
        </w:tc>
        <w:tc>
          <w:tcPr>
            <w:tcW w:w="7015" w:type="dxa"/>
          </w:tcPr>
          <w:p w14:paraId="7BE7E1E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ABACAXI, TIPO PÉROLA</w:t>
            </w:r>
            <w:r>
              <w:rPr>
                <w:rFonts w:ascii="Arial" w:hAnsi="Arial" w:cs="Arial"/>
                <w:sz w:val="20"/>
                <w:szCs w:val="20"/>
              </w:rPr>
              <w:t xml:space="preserve"> </w:t>
            </w:r>
            <w:r w:rsidRPr="00B639AC">
              <w:rPr>
                <w:rFonts w:ascii="Arial" w:hAnsi="Arial" w:cs="Arial"/>
                <w:sz w:val="20"/>
                <w:szCs w:val="20"/>
              </w:rPr>
              <w:t xml:space="preserve">maduro, frutos de tamanho médio, no grau máximo de evolução no tamanho, aroma e sabor da espécie, uniforme, sem ferimento ou defeito, pesando por unidade 1 a 1,5 kg de acordo com resolução 12/78 da CNNPA.  </w:t>
            </w:r>
          </w:p>
        </w:tc>
        <w:tc>
          <w:tcPr>
            <w:tcW w:w="0" w:type="auto"/>
            <w:vAlign w:val="center"/>
          </w:tcPr>
          <w:p w14:paraId="09D2CE9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2700</w:t>
            </w:r>
          </w:p>
        </w:tc>
        <w:tc>
          <w:tcPr>
            <w:tcW w:w="0" w:type="auto"/>
            <w:vAlign w:val="center"/>
          </w:tcPr>
          <w:p w14:paraId="774C1EA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B6DD130" w14:textId="77777777" w:rsidTr="006B3BA4">
        <w:trPr>
          <w:jc w:val="center"/>
        </w:trPr>
        <w:tc>
          <w:tcPr>
            <w:tcW w:w="422" w:type="dxa"/>
            <w:vAlign w:val="center"/>
          </w:tcPr>
          <w:p w14:paraId="476503D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w:t>
            </w:r>
          </w:p>
        </w:tc>
        <w:tc>
          <w:tcPr>
            <w:tcW w:w="7015" w:type="dxa"/>
          </w:tcPr>
          <w:p w14:paraId="0950576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ABOBRINHA VERDE, de boa qualidade, tamanho e coloração uniformes, isenta de materiais terrosos e unidade externa anormal, sem danos físicos mecânicos oriundos do manuseio e transporte.</w:t>
            </w:r>
          </w:p>
        </w:tc>
        <w:tc>
          <w:tcPr>
            <w:tcW w:w="0" w:type="auto"/>
            <w:vAlign w:val="center"/>
          </w:tcPr>
          <w:p w14:paraId="6A34A74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01036CB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BB13B52" w14:textId="77777777" w:rsidTr="006B3BA4">
        <w:trPr>
          <w:jc w:val="center"/>
        </w:trPr>
        <w:tc>
          <w:tcPr>
            <w:tcW w:w="422" w:type="dxa"/>
            <w:vAlign w:val="center"/>
          </w:tcPr>
          <w:p w14:paraId="3EFF073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w:t>
            </w:r>
          </w:p>
        </w:tc>
        <w:tc>
          <w:tcPr>
            <w:tcW w:w="7015" w:type="dxa"/>
          </w:tcPr>
          <w:p w14:paraId="58C39F4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ABÓBORA CABOTIÃ, com peso entre 600 gramas a 1,8kg, embalada em sacos de rede de 30kg, com coloração e sabor característico da variedade, sem danos mecânicos ou lesões causadas por doenças e/ou ataque de insetos.</w:t>
            </w:r>
          </w:p>
        </w:tc>
        <w:tc>
          <w:tcPr>
            <w:tcW w:w="0" w:type="auto"/>
            <w:vAlign w:val="center"/>
          </w:tcPr>
          <w:p w14:paraId="63C1E3F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1280</w:t>
            </w:r>
          </w:p>
        </w:tc>
        <w:tc>
          <w:tcPr>
            <w:tcW w:w="0" w:type="auto"/>
            <w:vAlign w:val="center"/>
          </w:tcPr>
          <w:p w14:paraId="2052988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79FBA98" w14:textId="77777777" w:rsidTr="006B3BA4">
        <w:trPr>
          <w:jc w:val="center"/>
        </w:trPr>
        <w:tc>
          <w:tcPr>
            <w:tcW w:w="422" w:type="dxa"/>
            <w:vAlign w:val="center"/>
          </w:tcPr>
          <w:p w14:paraId="793D83F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w:t>
            </w:r>
          </w:p>
        </w:tc>
        <w:tc>
          <w:tcPr>
            <w:tcW w:w="7015" w:type="dxa"/>
          </w:tcPr>
          <w:p w14:paraId="47FB958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ACELGA</w:t>
            </w:r>
            <w:r>
              <w:rPr>
                <w:rFonts w:ascii="Arial" w:hAnsi="Arial" w:cs="Arial"/>
                <w:sz w:val="20"/>
                <w:szCs w:val="20"/>
              </w:rPr>
              <w:t xml:space="preserve"> </w:t>
            </w:r>
            <w:r w:rsidRPr="00B639AC">
              <w:rPr>
                <w:rFonts w:ascii="Arial" w:hAnsi="Arial" w:cs="Arial"/>
                <w:sz w:val="20"/>
                <w:szCs w:val="20"/>
              </w:rPr>
              <w:t xml:space="preserve">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 produto sujeito a verificação no ato da entrega ao, e suas condições deverão estar de acordo com os procedimentos administrativos determinados pela </w:t>
            </w:r>
            <w:proofErr w:type="spellStart"/>
            <w:r w:rsidRPr="00B639AC">
              <w:rPr>
                <w:rFonts w:ascii="Arial" w:hAnsi="Arial" w:cs="Arial"/>
                <w:sz w:val="20"/>
                <w:szCs w:val="20"/>
              </w:rPr>
              <w:t>Anvisa</w:t>
            </w:r>
            <w:proofErr w:type="spellEnd"/>
            <w:r w:rsidRPr="00B639AC">
              <w:rPr>
                <w:rFonts w:ascii="Arial" w:hAnsi="Arial" w:cs="Arial"/>
                <w:sz w:val="20"/>
                <w:szCs w:val="20"/>
              </w:rPr>
              <w:t>.</w:t>
            </w:r>
          </w:p>
        </w:tc>
        <w:tc>
          <w:tcPr>
            <w:tcW w:w="0" w:type="auto"/>
            <w:vAlign w:val="center"/>
          </w:tcPr>
          <w:p w14:paraId="19A377D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2600</w:t>
            </w:r>
          </w:p>
        </w:tc>
        <w:tc>
          <w:tcPr>
            <w:tcW w:w="0" w:type="auto"/>
            <w:vAlign w:val="center"/>
          </w:tcPr>
          <w:p w14:paraId="2F3A38B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F06BBFF" w14:textId="77777777" w:rsidTr="006B3BA4">
        <w:trPr>
          <w:jc w:val="center"/>
        </w:trPr>
        <w:tc>
          <w:tcPr>
            <w:tcW w:w="422" w:type="dxa"/>
            <w:vAlign w:val="center"/>
          </w:tcPr>
          <w:p w14:paraId="75C656C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w:t>
            </w:r>
          </w:p>
        </w:tc>
        <w:tc>
          <w:tcPr>
            <w:tcW w:w="7015" w:type="dxa"/>
          </w:tcPr>
          <w:p w14:paraId="54FCBA6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ALHO, TIPO 5</w:t>
            </w:r>
            <w:r>
              <w:rPr>
                <w:rFonts w:ascii="Arial" w:hAnsi="Arial" w:cs="Arial"/>
                <w:sz w:val="20"/>
                <w:szCs w:val="20"/>
              </w:rPr>
              <w:t xml:space="preserve"> </w:t>
            </w:r>
            <w:r w:rsidRPr="00B639AC">
              <w:rPr>
                <w:rFonts w:ascii="Arial" w:hAnsi="Arial" w:cs="Arial"/>
                <w:sz w:val="20"/>
                <w:szCs w:val="20"/>
              </w:rPr>
              <w:t xml:space="preserve">apresentação natural,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físico em cabeça inteira, dentes grandes e uniformes, tipo branco, fresco, firmes e com brilho.</w:t>
            </w:r>
          </w:p>
        </w:tc>
        <w:tc>
          <w:tcPr>
            <w:tcW w:w="0" w:type="auto"/>
            <w:vAlign w:val="center"/>
          </w:tcPr>
          <w:p w14:paraId="7E89049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900</w:t>
            </w:r>
          </w:p>
        </w:tc>
        <w:tc>
          <w:tcPr>
            <w:tcW w:w="0" w:type="auto"/>
            <w:vAlign w:val="center"/>
          </w:tcPr>
          <w:p w14:paraId="6981437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E835C81" w14:textId="77777777" w:rsidTr="006B3BA4">
        <w:trPr>
          <w:jc w:val="center"/>
        </w:trPr>
        <w:tc>
          <w:tcPr>
            <w:tcW w:w="422" w:type="dxa"/>
            <w:vAlign w:val="center"/>
          </w:tcPr>
          <w:p w14:paraId="6066F83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w:t>
            </w:r>
          </w:p>
        </w:tc>
        <w:tc>
          <w:tcPr>
            <w:tcW w:w="7015" w:type="dxa"/>
          </w:tcPr>
          <w:p w14:paraId="694CE989"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AMEIXA IN NATURA, variedade nacional, de primeira qualidade, classe 6A, calibre 4 (maior diâmetro), coloração vermelho escuro e sabor adocicado, </w:t>
            </w:r>
            <w:proofErr w:type="spellStart"/>
            <w:r w:rsidRPr="00B639AC">
              <w:rPr>
                <w:rFonts w:ascii="Arial" w:hAnsi="Arial" w:cs="Arial"/>
                <w:sz w:val="20"/>
                <w:szCs w:val="20"/>
              </w:rPr>
              <w:t>semi-amadurecida</w:t>
            </w:r>
            <w:proofErr w:type="spellEnd"/>
            <w:r w:rsidRPr="00B639AC">
              <w:rPr>
                <w:rFonts w:ascii="Arial" w:hAnsi="Arial" w:cs="Arial"/>
                <w:sz w:val="20"/>
                <w:szCs w:val="20"/>
              </w:rPr>
              <w:t xml:space="preserve"> e consistência firme. Isenta de terra e outro material estranho, sujidades, manchas, pragas, lesões, partes moles e danificadas, odores e sabor estranhos e em estado de decomposição. Peso médio da unidade: 60 g. Sem adesivo.</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46A8164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3645</w:t>
            </w:r>
          </w:p>
        </w:tc>
        <w:tc>
          <w:tcPr>
            <w:tcW w:w="0" w:type="auto"/>
            <w:vAlign w:val="center"/>
          </w:tcPr>
          <w:p w14:paraId="396B255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18F0922" w14:textId="77777777" w:rsidTr="006B3BA4">
        <w:trPr>
          <w:jc w:val="center"/>
        </w:trPr>
        <w:tc>
          <w:tcPr>
            <w:tcW w:w="422" w:type="dxa"/>
            <w:vAlign w:val="center"/>
          </w:tcPr>
          <w:p w14:paraId="7080B70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w:t>
            </w:r>
          </w:p>
        </w:tc>
        <w:tc>
          <w:tcPr>
            <w:tcW w:w="7015" w:type="dxa"/>
          </w:tcPr>
          <w:p w14:paraId="14FA4C2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AMEIXA IN NATURA, variedade nacional, de primeira qualidade, classe 6A, calibre 4 (maior diâmetro), coloração vermelho escuro e sabor adocicado, </w:t>
            </w:r>
            <w:proofErr w:type="spellStart"/>
            <w:r w:rsidRPr="00B639AC">
              <w:rPr>
                <w:rFonts w:ascii="Arial" w:hAnsi="Arial" w:cs="Arial"/>
                <w:sz w:val="20"/>
                <w:szCs w:val="20"/>
              </w:rPr>
              <w:t>semi-amadurecida</w:t>
            </w:r>
            <w:proofErr w:type="spellEnd"/>
            <w:r w:rsidRPr="00B639AC">
              <w:rPr>
                <w:rFonts w:ascii="Arial" w:hAnsi="Arial" w:cs="Arial"/>
                <w:sz w:val="20"/>
                <w:szCs w:val="20"/>
              </w:rPr>
              <w:t xml:space="preserve"> e consistência firme. Isenta de terra e outro material estranho, sujidades, manchas, pragas, lesões, partes moles e danificadas, odores e sabor estranhos e em estado de decomposição. Peso médio da unidade: 60 g. Sem adesivo.</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614942D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1215</w:t>
            </w:r>
          </w:p>
        </w:tc>
        <w:tc>
          <w:tcPr>
            <w:tcW w:w="0" w:type="auto"/>
            <w:vAlign w:val="center"/>
          </w:tcPr>
          <w:p w14:paraId="52974DC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2C0CAA46" w14:textId="77777777" w:rsidTr="006B3BA4">
        <w:trPr>
          <w:jc w:val="center"/>
        </w:trPr>
        <w:tc>
          <w:tcPr>
            <w:tcW w:w="422" w:type="dxa"/>
            <w:vAlign w:val="center"/>
          </w:tcPr>
          <w:p w14:paraId="375E284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w:t>
            </w:r>
          </w:p>
        </w:tc>
        <w:tc>
          <w:tcPr>
            <w:tcW w:w="7015" w:type="dxa"/>
          </w:tcPr>
          <w:p w14:paraId="323C1E3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AMIDO DE MILHO EM PÓ 1 KG</w:t>
            </w:r>
            <w:r>
              <w:rPr>
                <w:rFonts w:ascii="Arial" w:hAnsi="Arial" w:cs="Arial"/>
                <w:sz w:val="20"/>
                <w:szCs w:val="20"/>
              </w:rPr>
              <w:t xml:space="preserve"> </w:t>
            </w:r>
            <w:r w:rsidRPr="00B639AC">
              <w:rPr>
                <w:rFonts w:ascii="Arial" w:hAnsi="Arial" w:cs="Arial"/>
                <w:sz w:val="20"/>
                <w:szCs w:val="20"/>
              </w:rPr>
              <w:t>acondicionado em embalagem de papelão original de fábrica de 1 kg.</w:t>
            </w:r>
          </w:p>
        </w:tc>
        <w:tc>
          <w:tcPr>
            <w:tcW w:w="0" w:type="auto"/>
            <w:vAlign w:val="center"/>
          </w:tcPr>
          <w:p w14:paraId="475FBF1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3F333F3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517040C7" w14:textId="77777777" w:rsidTr="006B3BA4">
        <w:trPr>
          <w:jc w:val="center"/>
        </w:trPr>
        <w:tc>
          <w:tcPr>
            <w:tcW w:w="422" w:type="dxa"/>
            <w:vAlign w:val="center"/>
          </w:tcPr>
          <w:p w14:paraId="7CED06F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w:t>
            </w:r>
          </w:p>
        </w:tc>
        <w:tc>
          <w:tcPr>
            <w:tcW w:w="7015" w:type="dxa"/>
          </w:tcPr>
          <w:p w14:paraId="2C31DD4C"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ACHOCOLATADO EM PÓ – SEM LACTOSE. Instantâneo, a base de cacau e açúcar, enriquecido com ferro e zinco. Os ingredientes devem ser limpos, de primeira qualidade, cor marrom, odor característico e sabor próprio. Embalagem primária: sacos de polietileno atóxico, resistente. Pacotes de: 300g</w:t>
            </w:r>
          </w:p>
        </w:tc>
        <w:tc>
          <w:tcPr>
            <w:tcW w:w="0" w:type="auto"/>
            <w:vAlign w:val="center"/>
          </w:tcPr>
          <w:p w14:paraId="100367E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380</w:t>
            </w:r>
          </w:p>
        </w:tc>
        <w:tc>
          <w:tcPr>
            <w:tcW w:w="0" w:type="auto"/>
            <w:vAlign w:val="center"/>
          </w:tcPr>
          <w:p w14:paraId="6DB4F03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ADCF095" w14:textId="77777777" w:rsidTr="006B3BA4">
        <w:trPr>
          <w:jc w:val="center"/>
        </w:trPr>
        <w:tc>
          <w:tcPr>
            <w:tcW w:w="422" w:type="dxa"/>
            <w:vAlign w:val="center"/>
          </w:tcPr>
          <w:p w14:paraId="5A71E13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w:t>
            </w:r>
          </w:p>
        </w:tc>
        <w:tc>
          <w:tcPr>
            <w:tcW w:w="7015" w:type="dxa"/>
          </w:tcPr>
          <w:p w14:paraId="5DD8F8E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ACHOCOLATADO EM PÓ DIET - alimento achocolatado em pó - do tipo </w:t>
            </w:r>
            <w:proofErr w:type="spellStart"/>
            <w:r w:rsidRPr="00B639AC">
              <w:rPr>
                <w:rFonts w:ascii="Arial" w:hAnsi="Arial" w:cs="Arial"/>
                <w:sz w:val="20"/>
                <w:szCs w:val="20"/>
              </w:rPr>
              <w:t>diet</w:t>
            </w:r>
            <w:proofErr w:type="spellEnd"/>
            <w:r w:rsidRPr="00B639AC">
              <w:rPr>
                <w:rFonts w:ascii="Arial" w:hAnsi="Arial" w:cs="Arial"/>
                <w:sz w:val="20"/>
                <w:szCs w:val="20"/>
              </w:rPr>
              <w:t xml:space="preserve"> obtido pela mistura de </w:t>
            </w:r>
            <w:proofErr w:type="spellStart"/>
            <w:r w:rsidRPr="00B639AC">
              <w:rPr>
                <w:rFonts w:ascii="Arial" w:hAnsi="Arial" w:cs="Arial"/>
                <w:sz w:val="20"/>
                <w:szCs w:val="20"/>
              </w:rPr>
              <w:t>maltodextrina</w:t>
            </w:r>
            <w:proofErr w:type="spellEnd"/>
            <w:r w:rsidRPr="00B639AC">
              <w:rPr>
                <w:rFonts w:ascii="Arial" w:hAnsi="Arial" w:cs="Arial"/>
                <w:sz w:val="20"/>
                <w:szCs w:val="20"/>
              </w:rPr>
              <w:t xml:space="preserve">, cacau </w:t>
            </w:r>
            <w:proofErr w:type="spellStart"/>
            <w:r w:rsidRPr="00B639AC">
              <w:rPr>
                <w:rFonts w:ascii="Arial" w:hAnsi="Arial" w:cs="Arial"/>
                <w:sz w:val="20"/>
                <w:szCs w:val="20"/>
              </w:rPr>
              <w:t>lecitinado</w:t>
            </w:r>
            <w:proofErr w:type="spellEnd"/>
            <w:r w:rsidRPr="00B639AC">
              <w:rPr>
                <w:rFonts w:ascii="Arial" w:hAnsi="Arial" w:cs="Arial"/>
                <w:sz w:val="20"/>
                <w:szCs w:val="20"/>
              </w:rPr>
              <w:t xml:space="preserve">, leite desnatado em pó, soro de leite, vitaminas e minerais, edulcorantes artificiais: </w:t>
            </w:r>
            <w:proofErr w:type="spellStart"/>
            <w:r w:rsidRPr="00B639AC">
              <w:rPr>
                <w:rFonts w:ascii="Arial" w:hAnsi="Arial" w:cs="Arial"/>
                <w:sz w:val="20"/>
                <w:szCs w:val="20"/>
              </w:rPr>
              <w:t>ciclamato</w:t>
            </w:r>
            <w:proofErr w:type="spellEnd"/>
            <w:r w:rsidRPr="00B639AC">
              <w:rPr>
                <w:rFonts w:ascii="Arial" w:hAnsi="Arial" w:cs="Arial"/>
                <w:sz w:val="20"/>
                <w:szCs w:val="20"/>
              </w:rPr>
              <w:t xml:space="preserve"> de sódio, </w:t>
            </w:r>
            <w:proofErr w:type="spellStart"/>
            <w:r w:rsidRPr="00B639AC">
              <w:rPr>
                <w:rFonts w:ascii="Arial" w:hAnsi="Arial" w:cs="Arial"/>
                <w:sz w:val="20"/>
                <w:szCs w:val="20"/>
              </w:rPr>
              <w:t>aspartame</w:t>
            </w:r>
            <w:proofErr w:type="spellEnd"/>
            <w:r w:rsidRPr="00B639AC">
              <w:rPr>
                <w:rFonts w:ascii="Arial" w:hAnsi="Arial" w:cs="Arial"/>
                <w:sz w:val="20"/>
                <w:szCs w:val="20"/>
              </w:rPr>
              <w:t xml:space="preserve">, sacarina sódica e </w:t>
            </w:r>
            <w:proofErr w:type="spellStart"/>
            <w:r w:rsidRPr="00B639AC">
              <w:rPr>
                <w:rFonts w:ascii="Arial" w:hAnsi="Arial" w:cs="Arial"/>
                <w:sz w:val="20"/>
                <w:szCs w:val="20"/>
              </w:rPr>
              <w:t>acesulfame</w:t>
            </w:r>
            <w:proofErr w:type="spellEnd"/>
            <w:r w:rsidRPr="00B639AC">
              <w:rPr>
                <w:rFonts w:ascii="Arial" w:hAnsi="Arial" w:cs="Arial"/>
                <w:sz w:val="20"/>
                <w:szCs w:val="20"/>
              </w:rPr>
              <w:t xml:space="preserve"> de potássio, aromatizante e </w:t>
            </w:r>
            <w:proofErr w:type="spellStart"/>
            <w:r w:rsidRPr="00B639AC">
              <w:rPr>
                <w:rFonts w:ascii="Arial" w:hAnsi="Arial" w:cs="Arial"/>
                <w:sz w:val="20"/>
                <w:szCs w:val="20"/>
              </w:rPr>
              <w:t>antiumectante</w:t>
            </w:r>
            <w:proofErr w:type="spellEnd"/>
            <w:r w:rsidRPr="00B639AC">
              <w:rPr>
                <w:rFonts w:ascii="Arial" w:hAnsi="Arial" w:cs="Arial"/>
                <w:sz w:val="20"/>
                <w:szCs w:val="20"/>
              </w:rPr>
              <w:t xml:space="preserve"> dióxido de silício. não contém glúten. redução de, pelo menos, 39% de calorias. embalagem   de 165 g. validade mínima de 3 meses a partir da data de entrega.</w:t>
            </w:r>
          </w:p>
        </w:tc>
        <w:tc>
          <w:tcPr>
            <w:tcW w:w="0" w:type="auto"/>
            <w:vAlign w:val="center"/>
          </w:tcPr>
          <w:p w14:paraId="67D1A98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315</w:t>
            </w:r>
          </w:p>
        </w:tc>
        <w:tc>
          <w:tcPr>
            <w:tcW w:w="0" w:type="auto"/>
            <w:vAlign w:val="center"/>
          </w:tcPr>
          <w:p w14:paraId="7161AAA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602F0B3C" w14:textId="77777777" w:rsidTr="006B3BA4">
        <w:trPr>
          <w:jc w:val="center"/>
        </w:trPr>
        <w:tc>
          <w:tcPr>
            <w:tcW w:w="422" w:type="dxa"/>
            <w:vAlign w:val="center"/>
          </w:tcPr>
          <w:p w14:paraId="1906603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w:t>
            </w:r>
          </w:p>
        </w:tc>
        <w:tc>
          <w:tcPr>
            <w:tcW w:w="7015" w:type="dxa"/>
          </w:tcPr>
          <w:p w14:paraId="24A600E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ACHOCOLATADO EM PÓ – Fonte de 7 vitaminas, enriquecido com Ferro e Zinco. Instantâneo, a base de cacau e açúcar, deve ser preparado com ingredientes sãos e limpos de primeira qualidade, tendo aparência de pó fino, homogêneo, cor marrom, odor característico, sabor próprio. Embalagem primária: sacos de polietileno atóxico, resistente. Pacotes de 400 g.</w:t>
            </w:r>
          </w:p>
        </w:tc>
        <w:tc>
          <w:tcPr>
            <w:tcW w:w="0" w:type="auto"/>
            <w:vAlign w:val="center"/>
          </w:tcPr>
          <w:p w14:paraId="0F7CD55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4310378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1D6F6D09" w14:textId="77777777" w:rsidTr="006B3BA4">
        <w:trPr>
          <w:jc w:val="center"/>
        </w:trPr>
        <w:tc>
          <w:tcPr>
            <w:tcW w:w="422" w:type="dxa"/>
            <w:vAlign w:val="center"/>
          </w:tcPr>
          <w:p w14:paraId="07CEEAC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w:t>
            </w:r>
          </w:p>
        </w:tc>
        <w:tc>
          <w:tcPr>
            <w:tcW w:w="7015" w:type="dxa"/>
          </w:tcPr>
          <w:p w14:paraId="28123A1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AÇAFRÃO - AÇAFRÃO, CÚRCUMA EM PÓ</w:t>
            </w:r>
            <w:r>
              <w:rPr>
                <w:rFonts w:ascii="Arial" w:hAnsi="Arial" w:cs="Arial"/>
                <w:sz w:val="20"/>
                <w:szCs w:val="20"/>
              </w:rPr>
              <w:t xml:space="preserve"> </w:t>
            </w:r>
            <w:r w:rsidRPr="00B639AC">
              <w:rPr>
                <w:rFonts w:ascii="Arial" w:hAnsi="Arial" w:cs="Arial"/>
                <w:sz w:val="20"/>
                <w:szCs w:val="20"/>
              </w:rPr>
              <w:t>embalado convencionalmente em embalagem de polietileno transparente, com dados de identificação, informações nutricionais, data de fabricação, peso líquido e rotulagem de acordo com a legislação, com prazo de validade para no mínimo 06 (seis) meses a partir da data de entrega. pacote de 30 gramas.</w:t>
            </w:r>
          </w:p>
        </w:tc>
        <w:tc>
          <w:tcPr>
            <w:tcW w:w="0" w:type="auto"/>
            <w:vAlign w:val="center"/>
          </w:tcPr>
          <w:p w14:paraId="5E4BAE7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216</w:t>
            </w:r>
          </w:p>
        </w:tc>
        <w:tc>
          <w:tcPr>
            <w:tcW w:w="0" w:type="auto"/>
            <w:vAlign w:val="center"/>
          </w:tcPr>
          <w:p w14:paraId="18700B5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79C4C626" w14:textId="77777777" w:rsidTr="006B3BA4">
        <w:trPr>
          <w:jc w:val="center"/>
        </w:trPr>
        <w:tc>
          <w:tcPr>
            <w:tcW w:w="422" w:type="dxa"/>
            <w:vAlign w:val="center"/>
          </w:tcPr>
          <w:p w14:paraId="56B6ABB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15</w:t>
            </w:r>
          </w:p>
        </w:tc>
        <w:tc>
          <w:tcPr>
            <w:tcW w:w="7015" w:type="dxa"/>
          </w:tcPr>
          <w:p w14:paraId="38E757B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AÇÚCAR CRISTAL 2KG</w:t>
            </w:r>
            <w:r>
              <w:rPr>
                <w:rFonts w:ascii="Arial" w:hAnsi="Arial" w:cs="Arial"/>
                <w:sz w:val="20"/>
                <w:szCs w:val="20"/>
              </w:rPr>
              <w:t xml:space="preserve"> </w:t>
            </w:r>
            <w:r w:rsidRPr="00B639AC">
              <w:rPr>
                <w:rFonts w:ascii="Arial" w:hAnsi="Arial" w:cs="Arial"/>
                <w:sz w:val="20"/>
                <w:szCs w:val="20"/>
              </w:rPr>
              <w:t>contendo no mínimo 99,3% de sacarose de cana de açúcar, coloração branca, uniforme, sabor característico, embalagem em polietileno atóxico</w:t>
            </w:r>
            <w:r>
              <w:rPr>
                <w:rFonts w:ascii="Arial" w:hAnsi="Arial" w:cs="Arial"/>
                <w:sz w:val="20"/>
                <w:szCs w:val="20"/>
              </w:rPr>
              <w:t>.</w:t>
            </w:r>
          </w:p>
        </w:tc>
        <w:tc>
          <w:tcPr>
            <w:tcW w:w="0" w:type="auto"/>
            <w:vAlign w:val="center"/>
          </w:tcPr>
          <w:p w14:paraId="1E1CCA1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2400</w:t>
            </w:r>
          </w:p>
        </w:tc>
        <w:tc>
          <w:tcPr>
            <w:tcW w:w="0" w:type="auto"/>
            <w:vAlign w:val="center"/>
          </w:tcPr>
          <w:p w14:paraId="5181C08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C971269" w14:textId="77777777" w:rsidTr="006B3BA4">
        <w:trPr>
          <w:jc w:val="center"/>
        </w:trPr>
        <w:tc>
          <w:tcPr>
            <w:tcW w:w="422" w:type="dxa"/>
            <w:vAlign w:val="center"/>
          </w:tcPr>
          <w:p w14:paraId="0CF2935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w:t>
            </w:r>
          </w:p>
        </w:tc>
        <w:tc>
          <w:tcPr>
            <w:tcW w:w="7015" w:type="dxa"/>
          </w:tcPr>
          <w:p w14:paraId="510B746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AVEIA EM FLOCOS FINOS, PACOTE DE 500G.</w:t>
            </w:r>
          </w:p>
          <w:p w14:paraId="3F7D80A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aveia - integral, em flocos, isenta de </w:t>
            </w:r>
            <w:proofErr w:type="spellStart"/>
            <w:proofErr w:type="gramStart"/>
            <w:r w:rsidRPr="00B639AC">
              <w:rPr>
                <w:rFonts w:ascii="Arial" w:hAnsi="Arial" w:cs="Arial"/>
                <w:sz w:val="20"/>
                <w:szCs w:val="20"/>
              </w:rPr>
              <w:t>sujidades,parasitas</w:t>
            </w:r>
            <w:proofErr w:type="spellEnd"/>
            <w:proofErr w:type="gramEnd"/>
            <w:r w:rsidRPr="00B639AC">
              <w:rPr>
                <w:rFonts w:ascii="Arial" w:hAnsi="Arial" w:cs="Arial"/>
                <w:sz w:val="20"/>
                <w:szCs w:val="20"/>
              </w:rPr>
              <w:t xml:space="preserve"> e larvas, admitindo umidade máxima de 15% por peso, pacote de 500g</w:t>
            </w:r>
            <w:r>
              <w:rPr>
                <w:rFonts w:ascii="Arial" w:hAnsi="Arial" w:cs="Arial"/>
                <w:sz w:val="20"/>
                <w:szCs w:val="20"/>
              </w:rPr>
              <w:t>.</w:t>
            </w:r>
          </w:p>
        </w:tc>
        <w:tc>
          <w:tcPr>
            <w:tcW w:w="0" w:type="auto"/>
            <w:vAlign w:val="center"/>
          </w:tcPr>
          <w:p w14:paraId="4CBDCD2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2874316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3F1BD09" w14:textId="77777777" w:rsidTr="006B3BA4">
        <w:trPr>
          <w:jc w:val="center"/>
        </w:trPr>
        <w:tc>
          <w:tcPr>
            <w:tcW w:w="422" w:type="dxa"/>
            <w:vAlign w:val="center"/>
          </w:tcPr>
          <w:p w14:paraId="1AA9F42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17</w:t>
            </w:r>
          </w:p>
        </w:tc>
        <w:tc>
          <w:tcPr>
            <w:tcW w:w="7015" w:type="dxa"/>
          </w:tcPr>
          <w:p w14:paraId="050843E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AZEITONA VERDE, EM CONSERVA INTEIRA SEM CAROÇO, 200 G.</w:t>
            </w:r>
          </w:p>
          <w:p w14:paraId="2920BBB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imersos em salmoura de concentração apropriada, em recipientes herméticos, coloração uniformes submetidos ao processo tecnológico adequado, atendendo as condições gerais do código sanitário de alimentos. acondicionada em embalagem com 200 g devendo ser considerado como peso líquido do produto drenado. produto, devidamente rotulado e identificado nos </w:t>
            </w:r>
            <w:proofErr w:type="spellStart"/>
            <w:r w:rsidRPr="00B639AC">
              <w:rPr>
                <w:rFonts w:ascii="Arial" w:hAnsi="Arial" w:cs="Arial"/>
                <w:sz w:val="20"/>
                <w:szCs w:val="20"/>
              </w:rPr>
              <w:t>aspectos</w:t>
            </w:r>
            <w:proofErr w:type="spellEnd"/>
            <w:r w:rsidRPr="00B639AC">
              <w:rPr>
                <w:rFonts w:ascii="Arial" w:hAnsi="Arial" w:cs="Arial"/>
                <w:sz w:val="20"/>
                <w:szCs w:val="20"/>
              </w:rPr>
              <w:t xml:space="preserve"> qualitativo e quantitativo indicando claramente o peso líquido do produto drenado, o prazo de validade, marca comercial, procedência de fabricação, informação nutricionais, número do registro no órgão competente e demais dado conforme legislação vigente, </w:t>
            </w:r>
            <w:proofErr w:type="spellStart"/>
            <w:r w:rsidRPr="00B639AC">
              <w:rPr>
                <w:rFonts w:ascii="Arial" w:hAnsi="Arial" w:cs="Arial"/>
                <w:sz w:val="20"/>
                <w:szCs w:val="20"/>
              </w:rPr>
              <w:t>reembalado</w:t>
            </w:r>
            <w:proofErr w:type="spellEnd"/>
            <w:r w:rsidRPr="00B639AC">
              <w:rPr>
                <w:rFonts w:ascii="Arial" w:hAnsi="Arial" w:cs="Arial"/>
                <w:sz w:val="20"/>
                <w:szCs w:val="20"/>
              </w:rPr>
              <w:t xml:space="preserve"> de acordo com a praxe comercial. prazo de validade mínimo de 12 meses a partir da data de entrega.</w:t>
            </w:r>
          </w:p>
        </w:tc>
        <w:tc>
          <w:tcPr>
            <w:tcW w:w="0" w:type="auto"/>
            <w:vAlign w:val="center"/>
          </w:tcPr>
          <w:p w14:paraId="67CD74E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650</w:t>
            </w:r>
          </w:p>
        </w:tc>
        <w:tc>
          <w:tcPr>
            <w:tcW w:w="0" w:type="auto"/>
            <w:vAlign w:val="center"/>
          </w:tcPr>
          <w:p w14:paraId="500AA89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5610389A" w14:textId="77777777" w:rsidTr="006B3BA4">
        <w:trPr>
          <w:jc w:val="center"/>
        </w:trPr>
        <w:tc>
          <w:tcPr>
            <w:tcW w:w="422" w:type="dxa"/>
            <w:vAlign w:val="center"/>
          </w:tcPr>
          <w:p w14:paraId="2BEDCD8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18</w:t>
            </w:r>
          </w:p>
        </w:tc>
        <w:tc>
          <w:tcPr>
            <w:tcW w:w="7015" w:type="dxa"/>
          </w:tcPr>
          <w:p w14:paraId="5CF1691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BANANA MAÇA</w:t>
            </w:r>
            <w:r>
              <w:rPr>
                <w:rFonts w:ascii="Arial" w:hAnsi="Arial" w:cs="Arial"/>
                <w:sz w:val="20"/>
                <w:szCs w:val="20"/>
              </w:rPr>
              <w:t xml:space="preserve"> </w:t>
            </w:r>
            <w:r w:rsidRPr="00B639AC">
              <w:rPr>
                <w:rFonts w:ascii="Arial" w:hAnsi="Arial" w:cs="Arial"/>
                <w:sz w:val="20"/>
                <w:szCs w:val="20"/>
              </w:rPr>
              <w:t>de 1ª qualidade, em penca, frutos com 60 a 70% de maturação, uniformes, no grau máximo de evolução no tamanho, aroma e sabor da espécie, uniformes, sem ferimentos ou defeitos, firmes e com brilho, sem danos físicos e mecânicos oriundos do manuseio e transporte</w:t>
            </w:r>
            <w:r>
              <w:rPr>
                <w:rFonts w:ascii="Arial" w:hAnsi="Arial" w:cs="Arial"/>
                <w:sz w:val="20"/>
                <w:szCs w:val="20"/>
              </w:rPr>
              <w:t>.</w:t>
            </w:r>
          </w:p>
        </w:tc>
        <w:tc>
          <w:tcPr>
            <w:tcW w:w="0" w:type="auto"/>
            <w:vAlign w:val="center"/>
          </w:tcPr>
          <w:p w14:paraId="3458622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3000</w:t>
            </w:r>
          </w:p>
        </w:tc>
        <w:tc>
          <w:tcPr>
            <w:tcW w:w="0" w:type="auto"/>
            <w:vAlign w:val="center"/>
          </w:tcPr>
          <w:p w14:paraId="3DBB509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1BAADA4" w14:textId="77777777" w:rsidTr="006B3BA4">
        <w:trPr>
          <w:jc w:val="center"/>
        </w:trPr>
        <w:tc>
          <w:tcPr>
            <w:tcW w:w="422" w:type="dxa"/>
            <w:vAlign w:val="center"/>
          </w:tcPr>
          <w:p w14:paraId="4758542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19</w:t>
            </w:r>
          </w:p>
        </w:tc>
        <w:tc>
          <w:tcPr>
            <w:tcW w:w="7015" w:type="dxa"/>
          </w:tcPr>
          <w:p w14:paraId="22A1E8D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BANANA NANICA,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386F27B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12375</w:t>
            </w:r>
          </w:p>
        </w:tc>
        <w:tc>
          <w:tcPr>
            <w:tcW w:w="0" w:type="auto"/>
            <w:vAlign w:val="center"/>
          </w:tcPr>
          <w:p w14:paraId="1B52C77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B9D5748" w14:textId="77777777" w:rsidTr="006B3BA4">
        <w:trPr>
          <w:jc w:val="center"/>
        </w:trPr>
        <w:tc>
          <w:tcPr>
            <w:tcW w:w="422" w:type="dxa"/>
            <w:vAlign w:val="center"/>
          </w:tcPr>
          <w:p w14:paraId="01A45A2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w:t>
            </w:r>
          </w:p>
        </w:tc>
        <w:tc>
          <w:tcPr>
            <w:tcW w:w="7015" w:type="dxa"/>
          </w:tcPr>
          <w:p w14:paraId="1922468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BANANA NANICA,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52F89F2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4125</w:t>
            </w:r>
          </w:p>
        </w:tc>
        <w:tc>
          <w:tcPr>
            <w:tcW w:w="0" w:type="auto"/>
            <w:vAlign w:val="center"/>
          </w:tcPr>
          <w:p w14:paraId="26FDA48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A3CF951" w14:textId="77777777" w:rsidTr="006B3BA4">
        <w:trPr>
          <w:jc w:val="center"/>
        </w:trPr>
        <w:tc>
          <w:tcPr>
            <w:tcW w:w="422" w:type="dxa"/>
            <w:vAlign w:val="center"/>
          </w:tcPr>
          <w:p w14:paraId="0E2A649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21</w:t>
            </w:r>
          </w:p>
        </w:tc>
        <w:tc>
          <w:tcPr>
            <w:tcW w:w="7015" w:type="dxa"/>
          </w:tcPr>
          <w:p w14:paraId="0B628D7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BANANA PRATA</w:t>
            </w:r>
            <w:r>
              <w:rPr>
                <w:rFonts w:ascii="Arial" w:hAnsi="Arial" w:cs="Arial"/>
                <w:sz w:val="20"/>
                <w:szCs w:val="20"/>
              </w:rPr>
              <w:t xml:space="preserve"> </w:t>
            </w:r>
            <w:r w:rsidRPr="00B639AC">
              <w:rPr>
                <w:rFonts w:ascii="Arial" w:hAnsi="Arial" w:cs="Arial"/>
                <w:sz w:val="20"/>
                <w:szCs w:val="20"/>
              </w:rPr>
              <w:t>de 1ª qualidade, em penca, frutos com 60 a 70% de maturação, uniformes, no grau máximo de evolução no tamanho, aroma e sabor da espécie, uniformes, sem ferimentos ou defeitos, firmes e com brilho, sem danos físicos e mecânicos oriundos do manuseio e transporte</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5ED9CB1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6525</w:t>
            </w:r>
          </w:p>
        </w:tc>
        <w:tc>
          <w:tcPr>
            <w:tcW w:w="0" w:type="auto"/>
            <w:vAlign w:val="center"/>
          </w:tcPr>
          <w:p w14:paraId="64505E4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607ABD8" w14:textId="77777777" w:rsidTr="006B3BA4">
        <w:trPr>
          <w:jc w:val="center"/>
        </w:trPr>
        <w:tc>
          <w:tcPr>
            <w:tcW w:w="422" w:type="dxa"/>
            <w:vAlign w:val="center"/>
          </w:tcPr>
          <w:p w14:paraId="1035957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22</w:t>
            </w:r>
          </w:p>
        </w:tc>
        <w:tc>
          <w:tcPr>
            <w:tcW w:w="7015" w:type="dxa"/>
          </w:tcPr>
          <w:p w14:paraId="72B46FA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BANANA PRATA</w:t>
            </w:r>
            <w:r>
              <w:rPr>
                <w:rFonts w:ascii="Arial" w:hAnsi="Arial" w:cs="Arial"/>
                <w:sz w:val="20"/>
                <w:szCs w:val="20"/>
              </w:rPr>
              <w:t xml:space="preserve"> </w:t>
            </w:r>
            <w:r w:rsidRPr="00B639AC">
              <w:rPr>
                <w:rFonts w:ascii="Arial" w:hAnsi="Arial" w:cs="Arial"/>
                <w:sz w:val="20"/>
                <w:szCs w:val="20"/>
              </w:rPr>
              <w:t>de 1ª qualidade, em penca, frutos com 60 a 70% de maturação, uniformes, no grau máximo de evolução no tamanho, aroma e sabor da espécie, uniformes, sem ferimentos ou defeitos, firmes e com brilho, sem danos físicos e mecânicos oriundos do manuseio e transporte</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0F2CC0C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2175</w:t>
            </w:r>
          </w:p>
        </w:tc>
        <w:tc>
          <w:tcPr>
            <w:tcW w:w="0" w:type="auto"/>
            <w:vAlign w:val="center"/>
          </w:tcPr>
          <w:p w14:paraId="42EB401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1E4AD12" w14:textId="77777777" w:rsidTr="006B3BA4">
        <w:trPr>
          <w:jc w:val="center"/>
        </w:trPr>
        <w:tc>
          <w:tcPr>
            <w:tcW w:w="422" w:type="dxa"/>
            <w:vAlign w:val="center"/>
          </w:tcPr>
          <w:p w14:paraId="7F585B5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23</w:t>
            </w:r>
          </w:p>
        </w:tc>
        <w:tc>
          <w:tcPr>
            <w:tcW w:w="7015" w:type="dxa"/>
          </w:tcPr>
          <w:p w14:paraId="7BB57C6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BATATA DOCE</w:t>
            </w:r>
            <w:r>
              <w:rPr>
                <w:rFonts w:ascii="Arial" w:hAnsi="Arial" w:cs="Arial"/>
                <w:sz w:val="20"/>
                <w:szCs w:val="20"/>
              </w:rPr>
              <w:t xml:space="preserve"> </w:t>
            </w:r>
            <w:r w:rsidRPr="00B639AC">
              <w:rPr>
                <w:rFonts w:ascii="Arial" w:hAnsi="Arial" w:cs="Arial"/>
                <w:sz w:val="20"/>
                <w:szCs w:val="20"/>
              </w:rPr>
              <w:t>graúda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0" w:type="auto"/>
            <w:vAlign w:val="center"/>
          </w:tcPr>
          <w:p w14:paraId="7C71C2F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3352932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3505FF6B" w14:textId="77777777" w:rsidTr="006B3BA4">
        <w:trPr>
          <w:jc w:val="center"/>
        </w:trPr>
        <w:tc>
          <w:tcPr>
            <w:tcW w:w="422" w:type="dxa"/>
            <w:vAlign w:val="center"/>
          </w:tcPr>
          <w:p w14:paraId="3CD033D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24</w:t>
            </w:r>
          </w:p>
        </w:tc>
        <w:tc>
          <w:tcPr>
            <w:tcW w:w="7015" w:type="dxa"/>
          </w:tcPr>
          <w:p w14:paraId="1A62016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BATATA INGLESA</w:t>
            </w:r>
            <w:r>
              <w:rPr>
                <w:rFonts w:ascii="Arial" w:hAnsi="Arial" w:cs="Arial"/>
                <w:sz w:val="20"/>
                <w:szCs w:val="20"/>
              </w:rPr>
              <w:t xml:space="preserve"> </w:t>
            </w:r>
            <w:r w:rsidRPr="00B639AC">
              <w:rPr>
                <w:rFonts w:ascii="Arial" w:hAnsi="Arial" w:cs="Arial"/>
                <w:sz w:val="20"/>
                <w:szCs w:val="20"/>
              </w:rPr>
              <w:t>especial, lavada, tamanho médio, uniformes, inteiras, sem ferimentos ou defeitos, firmes e com brilho, sem corpos estranhos ou terra aderidos à superfície externa.</w:t>
            </w:r>
          </w:p>
        </w:tc>
        <w:tc>
          <w:tcPr>
            <w:tcW w:w="0" w:type="auto"/>
            <w:vAlign w:val="center"/>
          </w:tcPr>
          <w:p w14:paraId="3CDC704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3100</w:t>
            </w:r>
          </w:p>
        </w:tc>
        <w:tc>
          <w:tcPr>
            <w:tcW w:w="0" w:type="auto"/>
            <w:vAlign w:val="center"/>
          </w:tcPr>
          <w:p w14:paraId="6FCD60C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CE2AD8F" w14:textId="77777777" w:rsidTr="006B3BA4">
        <w:trPr>
          <w:jc w:val="center"/>
        </w:trPr>
        <w:tc>
          <w:tcPr>
            <w:tcW w:w="422" w:type="dxa"/>
            <w:vAlign w:val="center"/>
          </w:tcPr>
          <w:p w14:paraId="422478F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25</w:t>
            </w:r>
          </w:p>
        </w:tc>
        <w:tc>
          <w:tcPr>
            <w:tcW w:w="7015" w:type="dxa"/>
          </w:tcPr>
          <w:p w14:paraId="0C41BEC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BATATA BAROA EXTRA </w:t>
            </w:r>
            <w:proofErr w:type="gramStart"/>
            <w:r w:rsidRPr="00B639AC">
              <w:rPr>
                <w:rFonts w:ascii="Arial" w:hAnsi="Arial" w:cs="Arial"/>
                <w:sz w:val="20"/>
                <w:szCs w:val="20"/>
              </w:rPr>
              <w:t>A,  frescas</w:t>
            </w:r>
            <w:proofErr w:type="gramEnd"/>
            <w:r w:rsidRPr="00B639AC">
              <w:rPr>
                <w:rFonts w:ascii="Arial" w:hAnsi="Arial" w:cs="Arial"/>
                <w:sz w:val="20"/>
                <w:szCs w:val="20"/>
              </w:rPr>
              <w:t xml:space="preserve"> e com casca inteira e sem ferimentos, brotos ou rachaduras ou cortes, manchas, ou defeitos que possam alterar a aparência e qualidade, livre da maior parte de terra aderente à casca, boa qualidade. Embalados em bandejas de </w:t>
            </w:r>
            <w:proofErr w:type="spellStart"/>
            <w:r w:rsidRPr="00B639AC">
              <w:rPr>
                <w:rFonts w:ascii="Arial" w:hAnsi="Arial" w:cs="Arial"/>
                <w:sz w:val="20"/>
                <w:szCs w:val="20"/>
              </w:rPr>
              <w:t>isopor</w:t>
            </w:r>
            <w:proofErr w:type="spellEnd"/>
            <w:r w:rsidRPr="00B639AC">
              <w:rPr>
                <w:rFonts w:ascii="Arial" w:hAnsi="Arial" w:cs="Arial"/>
                <w:sz w:val="20"/>
                <w:szCs w:val="20"/>
              </w:rPr>
              <w:t xml:space="preserve"> envoltos com plástico filme PVC. Embalagem pesando 350g.</w:t>
            </w:r>
          </w:p>
        </w:tc>
        <w:tc>
          <w:tcPr>
            <w:tcW w:w="0" w:type="auto"/>
            <w:vAlign w:val="center"/>
          </w:tcPr>
          <w:p w14:paraId="5140955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700</w:t>
            </w:r>
          </w:p>
        </w:tc>
        <w:tc>
          <w:tcPr>
            <w:tcW w:w="0" w:type="auto"/>
            <w:vAlign w:val="center"/>
          </w:tcPr>
          <w:p w14:paraId="35AEC5A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4FA4F9D" w14:textId="77777777" w:rsidTr="006B3BA4">
        <w:trPr>
          <w:jc w:val="center"/>
        </w:trPr>
        <w:tc>
          <w:tcPr>
            <w:tcW w:w="422" w:type="dxa"/>
            <w:vAlign w:val="center"/>
          </w:tcPr>
          <w:p w14:paraId="6F28F86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26</w:t>
            </w:r>
          </w:p>
        </w:tc>
        <w:tc>
          <w:tcPr>
            <w:tcW w:w="7015" w:type="dxa"/>
          </w:tcPr>
          <w:p w14:paraId="11CE5CC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BEBIDA LÁCTEA, 1 LITRO.</w:t>
            </w:r>
            <w:r>
              <w:rPr>
                <w:rFonts w:ascii="Arial" w:hAnsi="Arial" w:cs="Arial"/>
                <w:sz w:val="20"/>
                <w:szCs w:val="20"/>
              </w:rPr>
              <w:t xml:space="preserve"> </w:t>
            </w:r>
            <w:r w:rsidRPr="00B639AC">
              <w:rPr>
                <w:rFonts w:ascii="Arial" w:hAnsi="Arial" w:cs="Arial"/>
                <w:sz w:val="20"/>
                <w:szCs w:val="20"/>
              </w:rPr>
              <w:t>sabores variados, com consistência cremosa ou liquida, acondicionada em embalagem de saco plástico. Ingredientes obrigatórios, leite pasteurizado; soro de leite pasteurizado, açúcar, polpa de fruta, fermento lácteo e estabilizante. A embalagem deverá conter externamente os dados de identificação, procedência, informações nutricionais, número do lote, data de validade, quantidade do produto, número do registro no Ministério da Agricultura SIF/DIPOA e carimbo de inspeção do SIF. Validade mínima de 20 (vinte) dias a partir da data de entrega. 1 litro.</w:t>
            </w:r>
          </w:p>
        </w:tc>
        <w:tc>
          <w:tcPr>
            <w:tcW w:w="0" w:type="auto"/>
            <w:vAlign w:val="center"/>
          </w:tcPr>
          <w:p w14:paraId="34C97A7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6800</w:t>
            </w:r>
          </w:p>
        </w:tc>
        <w:tc>
          <w:tcPr>
            <w:tcW w:w="0" w:type="auto"/>
            <w:vAlign w:val="center"/>
          </w:tcPr>
          <w:p w14:paraId="306CB22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26216FFD" w14:textId="77777777" w:rsidTr="006B3BA4">
        <w:trPr>
          <w:jc w:val="center"/>
        </w:trPr>
        <w:tc>
          <w:tcPr>
            <w:tcW w:w="422" w:type="dxa"/>
            <w:vAlign w:val="center"/>
          </w:tcPr>
          <w:p w14:paraId="21CD19A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27</w:t>
            </w:r>
          </w:p>
        </w:tc>
        <w:tc>
          <w:tcPr>
            <w:tcW w:w="7015" w:type="dxa"/>
          </w:tcPr>
          <w:p w14:paraId="545DA01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BEBIDA VEGETAL DE AVEIA E CALCIO (LEITE VEGETAL) - DE AVEIA - Ingredientes: água, aveia, óleo de girassol, citrato de cálcio, bebida 100% vegetal fornece uma grande quantidade de cálcio. 0% de colesterol. 0% de lactose. sem glúten. sem adição de açúcar. Embalagem de 1 litro.</w:t>
            </w:r>
          </w:p>
        </w:tc>
        <w:tc>
          <w:tcPr>
            <w:tcW w:w="0" w:type="auto"/>
            <w:vAlign w:val="center"/>
          </w:tcPr>
          <w:p w14:paraId="26D3615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1649BE9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3B5A3D4F" w14:textId="77777777" w:rsidTr="006B3BA4">
        <w:trPr>
          <w:jc w:val="center"/>
        </w:trPr>
        <w:tc>
          <w:tcPr>
            <w:tcW w:w="422" w:type="dxa"/>
            <w:vAlign w:val="center"/>
          </w:tcPr>
          <w:p w14:paraId="6BD1FB2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28</w:t>
            </w:r>
          </w:p>
        </w:tc>
        <w:tc>
          <w:tcPr>
            <w:tcW w:w="7015" w:type="dxa"/>
          </w:tcPr>
          <w:p w14:paraId="719DC50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BEBIDA VEGETAL DE COCO - água, creme de coco, </w:t>
            </w:r>
            <w:proofErr w:type="spellStart"/>
            <w:r w:rsidRPr="00B639AC">
              <w:rPr>
                <w:rFonts w:ascii="Arial" w:hAnsi="Arial" w:cs="Arial"/>
                <w:sz w:val="20"/>
                <w:szCs w:val="20"/>
              </w:rPr>
              <w:t>maltodextrina</w:t>
            </w:r>
            <w:proofErr w:type="spellEnd"/>
            <w:r w:rsidRPr="00B639AC">
              <w:rPr>
                <w:rFonts w:ascii="Arial" w:hAnsi="Arial" w:cs="Arial"/>
                <w:sz w:val="20"/>
                <w:szCs w:val="20"/>
              </w:rPr>
              <w:t xml:space="preserve">, minerais (cálcio e zinco), sal, vitaminas (e, b6, a, ácido fólico, d e b12), </w:t>
            </w:r>
            <w:proofErr w:type="spellStart"/>
            <w:r w:rsidRPr="00B639AC">
              <w:rPr>
                <w:rFonts w:ascii="Arial" w:hAnsi="Arial" w:cs="Arial"/>
                <w:sz w:val="20"/>
                <w:szCs w:val="20"/>
              </w:rPr>
              <w:t>emulsificante</w:t>
            </w:r>
            <w:proofErr w:type="spellEnd"/>
            <w:r w:rsidRPr="00B639AC">
              <w:rPr>
                <w:rFonts w:ascii="Arial" w:hAnsi="Arial" w:cs="Arial"/>
                <w:sz w:val="20"/>
                <w:szCs w:val="20"/>
              </w:rPr>
              <w:t xml:space="preserve"> ésteres de mono e de glicerídeos de ácidos graxos com ácido cítrico, </w:t>
            </w:r>
            <w:proofErr w:type="gramStart"/>
            <w:r w:rsidRPr="00B639AC">
              <w:rPr>
                <w:rFonts w:ascii="Arial" w:hAnsi="Arial" w:cs="Arial"/>
                <w:sz w:val="20"/>
                <w:szCs w:val="20"/>
              </w:rPr>
              <w:t>estabilizantes goma</w:t>
            </w:r>
            <w:proofErr w:type="gramEnd"/>
            <w:r w:rsidRPr="00B639AC">
              <w:rPr>
                <w:rFonts w:ascii="Arial" w:hAnsi="Arial" w:cs="Arial"/>
                <w:sz w:val="20"/>
                <w:szCs w:val="20"/>
              </w:rPr>
              <w:t xml:space="preserve"> </w:t>
            </w:r>
            <w:proofErr w:type="spellStart"/>
            <w:r w:rsidRPr="00B639AC">
              <w:rPr>
                <w:rFonts w:ascii="Arial" w:hAnsi="Arial" w:cs="Arial"/>
                <w:sz w:val="20"/>
                <w:szCs w:val="20"/>
              </w:rPr>
              <w:t>xantana</w:t>
            </w:r>
            <w:proofErr w:type="spellEnd"/>
            <w:r w:rsidRPr="00B639AC">
              <w:rPr>
                <w:rFonts w:ascii="Arial" w:hAnsi="Arial" w:cs="Arial"/>
                <w:sz w:val="20"/>
                <w:szCs w:val="20"/>
              </w:rPr>
              <w:t xml:space="preserve"> e goma gelana, aromatizante. embalagem de 1 litro</w:t>
            </w:r>
          </w:p>
        </w:tc>
        <w:tc>
          <w:tcPr>
            <w:tcW w:w="0" w:type="auto"/>
            <w:vAlign w:val="center"/>
          </w:tcPr>
          <w:p w14:paraId="4C9BF20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15A0228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60B39B79" w14:textId="77777777" w:rsidTr="006B3BA4">
        <w:trPr>
          <w:jc w:val="center"/>
        </w:trPr>
        <w:tc>
          <w:tcPr>
            <w:tcW w:w="422" w:type="dxa"/>
            <w:vAlign w:val="center"/>
          </w:tcPr>
          <w:p w14:paraId="0FEEE17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29</w:t>
            </w:r>
          </w:p>
        </w:tc>
        <w:tc>
          <w:tcPr>
            <w:tcW w:w="7015" w:type="dxa"/>
          </w:tcPr>
          <w:p w14:paraId="5A4D071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BERINJELA</w:t>
            </w:r>
            <w:r>
              <w:rPr>
                <w:rFonts w:ascii="Arial" w:hAnsi="Arial" w:cs="Arial"/>
                <w:sz w:val="20"/>
                <w:szCs w:val="20"/>
              </w:rPr>
              <w:t xml:space="preserve"> </w:t>
            </w:r>
            <w:r w:rsidRPr="00B639AC">
              <w:rPr>
                <w:rFonts w:ascii="Arial" w:hAnsi="Arial" w:cs="Arial"/>
                <w:sz w:val="20"/>
                <w:szCs w:val="20"/>
              </w:rPr>
              <w:t>tamanho médio, fresca, aroma, cor e sabor próprios da variedade, apresentando grau de maturação tal que lhe permita suportar a manipulação, o transporte, conservando em condições adequadas para o consumo, sem lesões de origem mecânicas ou insetos.</w:t>
            </w:r>
          </w:p>
        </w:tc>
        <w:tc>
          <w:tcPr>
            <w:tcW w:w="0" w:type="auto"/>
            <w:vAlign w:val="center"/>
          </w:tcPr>
          <w:p w14:paraId="581614A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300</w:t>
            </w:r>
          </w:p>
        </w:tc>
        <w:tc>
          <w:tcPr>
            <w:tcW w:w="0" w:type="auto"/>
            <w:vAlign w:val="center"/>
          </w:tcPr>
          <w:p w14:paraId="622280C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294B5D17" w14:textId="77777777" w:rsidTr="006B3BA4">
        <w:trPr>
          <w:jc w:val="center"/>
        </w:trPr>
        <w:tc>
          <w:tcPr>
            <w:tcW w:w="422" w:type="dxa"/>
            <w:vAlign w:val="center"/>
          </w:tcPr>
          <w:p w14:paraId="656065D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30</w:t>
            </w:r>
          </w:p>
        </w:tc>
        <w:tc>
          <w:tcPr>
            <w:tcW w:w="7015" w:type="dxa"/>
          </w:tcPr>
          <w:p w14:paraId="3E2FF71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BETERRABA, especial, tipo A, de 1ª qualidade, in natura, tamanho e coloração uniforme, polpa firme, livre de sujidades, parasitas, larvas, resíduo de fertilizante. Deverá estar em perfeito estado para consumo, sem defeitos graves como podridão, amassado, murcho,</w:t>
            </w:r>
          </w:p>
          <w:p w14:paraId="5127359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deformado, descolorado, queimado de sol, com manchas, rachaduras, injúrias por pragas ou doenças. Embalada em sacos de polietileno, transparentes, atóxico e intacto</w:t>
            </w:r>
          </w:p>
        </w:tc>
        <w:tc>
          <w:tcPr>
            <w:tcW w:w="0" w:type="auto"/>
            <w:vAlign w:val="center"/>
          </w:tcPr>
          <w:p w14:paraId="683F2AC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1100</w:t>
            </w:r>
          </w:p>
        </w:tc>
        <w:tc>
          <w:tcPr>
            <w:tcW w:w="0" w:type="auto"/>
            <w:vAlign w:val="center"/>
          </w:tcPr>
          <w:p w14:paraId="5A59277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CAA1FCD" w14:textId="77777777" w:rsidTr="006B3BA4">
        <w:trPr>
          <w:jc w:val="center"/>
        </w:trPr>
        <w:tc>
          <w:tcPr>
            <w:tcW w:w="422" w:type="dxa"/>
            <w:vAlign w:val="center"/>
          </w:tcPr>
          <w:p w14:paraId="4B3F0DE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31</w:t>
            </w:r>
          </w:p>
        </w:tc>
        <w:tc>
          <w:tcPr>
            <w:tcW w:w="7015" w:type="dxa"/>
          </w:tcPr>
          <w:p w14:paraId="4D061D6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BISCOITO POLVILHO, PACOTE COM 100G.</w:t>
            </w:r>
            <w:r>
              <w:rPr>
                <w:rFonts w:ascii="Arial" w:hAnsi="Arial" w:cs="Arial"/>
                <w:sz w:val="20"/>
                <w:szCs w:val="20"/>
              </w:rPr>
              <w:t xml:space="preserve"> </w:t>
            </w:r>
            <w:r w:rsidRPr="00B639AC">
              <w:rPr>
                <w:rFonts w:ascii="Arial" w:hAnsi="Arial" w:cs="Arial"/>
                <w:sz w:val="20"/>
                <w:szCs w:val="20"/>
              </w:rPr>
              <w:t>biscoito com sal - tipo polvilho, sem glúten e que não contenha leite ou derivados a rotulagem deve conter no mínimo as seguintes informações: nome e, ou marca, ingredientes, data de fabricação e de validade, lote e informações nutricionais. embalagem: de polietileno atóxico, dupla embalagem, transparente, resistente, lacrado, prazo de validade: mínimo de 3 meses a partir da data de entrega. pacote de 100g</w:t>
            </w:r>
          </w:p>
        </w:tc>
        <w:tc>
          <w:tcPr>
            <w:tcW w:w="0" w:type="auto"/>
            <w:vAlign w:val="center"/>
          </w:tcPr>
          <w:p w14:paraId="7EA1FBB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274351E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34526E3" w14:textId="77777777" w:rsidTr="006B3BA4">
        <w:trPr>
          <w:jc w:val="center"/>
        </w:trPr>
        <w:tc>
          <w:tcPr>
            <w:tcW w:w="422" w:type="dxa"/>
            <w:vAlign w:val="center"/>
          </w:tcPr>
          <w:p w14:paraId="0592D23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32</w:t>
            </w:r>
          </w:p>
        </w:tc>
        <w:tc>
          <w:tcPr>
            <w:tcW w:w="7015" w:type="dxa"/>
          </w:tcPr>
          <w:p w14:paraId="6C985509"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BISCOITO MAISENA OU MARIA, SEM LACTOSE, 400 G.</w:t>
            </w:r>
            <w:r>
              <w:rPr>
                <w:rFonts w:ascii="Arial" w:hAnsi="Arial" w:cs="Arial"/>
                <w:sz w:val="20"/>
                <w:szCs w:val="20"/>
              </w:rPr>
              <w:t xml:space="preserve"> </w:t>
            </w:r>
            <w:r w:rsidRPr="00B639AC">
              <w:rPr>
                <w:rFonts w:ascii="Arial" w:hAnsi="Arial" w:cs="Arial"/>
                <w:sz w:val="20"/>
                <w:szCs w:val="20"/>
              </w:rPr>
              <w:t>SEM LACTOSE, com identificação do produto, dos ingredientes, descrição da ausência de lactose, zero trans, informações nutricionais, marca do fabricante e informações do mesmo, prazo de validade mínimo de 3 meses. Embalagem de 400g</w:t>
            </w:r>
            <w:r>
              <w:rPr>
                <w:rFonts w:ascii="Arial" w:hAnsi="Arial" w:cs="Arial"/>
                <w:sz w:val="20"/>
                <w:szCs w:val="20"/>
              </w:rPr>
              <w:t>.</w:t>
            </w:r>
          </w:p>
        </w:tc>
        <w:tc>
          <w:tcPr>
            <w:tcW w:w="0" w:type="auto"/>
            <w:vAlign w:val="center"/>
          </w:tcPr>
          <w:p w14:paraId="2B03232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32690DD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C2539AF" w14:textId="77777777" w:rsidTr="006B3BA4">
        <w:trPr>
          <w:jc w:val="center"/>
        </w:trPr>
        <w:tc>
          <w:tcPr>
            <w:tcW w:w="422" w:type="dxa"/>
            <w:vAlign w:val="center"/>
          </w:tcPr>
          <w:p w14:paraId="0EF178E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33</w:t>
            </w:r>
          </w:p>
        </w:tc>
        <w:tc>
          <w:tcPr>
            <w:tcW w:w="7015" w:type="dxa"/>
          </w:tcPr>
          <w:p w14:paraId="60B816B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BISCOITO DOCE TIPO MAISENA OU MARIA, 400 G</w:t>
            </w:r>
            <w:r>
              <w:rPr>
                <w:rFonts w:ascii="Arial" w:hAnsi="Arial" w:cs="Arial"/>
                <w:sz w:val="20"/>
                <w:szCs w:val="20"/>
              </w:rPr>
              <w:t xml:space="preserve"> d</w:t>
            </w:r>
            <w:r w:rsidRPr="00B639AC">
              <w:rPr>
                <w:rFonts w:ascii="Arial" w:hAnsi="Arial" w:cs="Arial"/>
                <w:sz w:val="20"/>
                <w:szCs w:val="20"/>
              </w:rPr>
              <w:t>e primeira qualidade, vitaminado, zero trans, acondicionado em embalagem de papel ou polipropileno original de fábrica, registro no Ministério da Saúde. Embalagem de 400g.</w:t>
            </w:r>
          </w:p>
        </w:tc>
        <w:tc>
          <w:tcPr>
            <w:tcW w:w="0" w:type="auto"/>
            <w:vAlign w:val="center"/>
          </w:tcPr>
          <w:p w14:paraId="114CC22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48C0165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65163805" w14:textId="77777777" w:rsidTr="006B3BA4">
        <w:trPr>
          <w:jc w:val="center"/>
        </w:trPr>
        <w:tc>
          <w:tcPr>
            <w:tcW w:w="422" w:type="dxa"/>
            <w:vAlign w:val="center"/>
          </w:tcPr>
          <w:p w14:paraId="0B22A5A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34</w:t>
            </w:r>
          </w:p>
        </w:tc>
        <w:tc>
          <w:tcPr>
            <w:tcW w:w="7015" w:type="dxa"/>
          </w:tcPr>
          <w:p w14:paraId="4B39983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BISCOITO SALGADO, </w:t>
            </w:r>
            <w:proofErr w:type="spellStart"/>
            <w:r w:rsidRPr="00B639AC">
              <w:rPr>
                <w:rFonts w:ascii="Arial" w:hAnsi="Arial" w:cs="Arial"/>
                <w:sz w:val="20"/>
                <w:szCs w:val="20"/>
              </w:rPr>
              <w:t>cream</w:t>
            </w:r>
            <w:proofErr w:type="spellEnd"/>
            <w:r w:rsidRPr="00B639AC">
              <w:rPr>
                <w:rFonts w:ascii="Arial" w:hAnsi="Arial" w:cs="Arial"/>
                <w:sz w:val="20"/>
                <w:szCs w:val="20"/>
              </w:rPr>
              <w:t xml:space="preserve"> cracker, vitaminado, zero </w:t>
            </w:r>
            <w:proofErr w:type="gramStart"/>
            <w:r w:rsidRPr="00B639AC">
              <w:rPr>
                <w:rFonts w:ascii="Arial" w:hAnsi="Arial" w:cs="Arial"/>
                <w:sz w:val="20"/>
                <w:szCs w:val="20"/>
              </w:rPr>
              <w:t>trans,  registro</w:t>
            </w:r>
            <w:proofErr w:type="gramEnd"/>
            <w:r w:rsidRPr="00B639AC">
              <w:rPr>
                <w:rFonts w:ascii="Arial" w:hAnsi="Arial" w:cs="Arial"/>
                <w:sz w:val="20"/>
                <w:szCs w:val="20"/>
              </w:rPr>
              <w:t xml:space="preserve"> no Ministério da Saúde .Acondicionada em pacotes de polipropileno, atóxico hermeticamente vedados com 400g e embalados em caixa de papelão limpa, íntegra e resistente, com procedência, registro e informação nutricional no rótulo O produto deverá apresentar validade mínima de 120 dias a partir da data de entrega na unidade requisitante.</w:t>
            </w:r>
          </w:p>
        </w:tc>
        <w:tc>
          <w:tcPr>
            <w:tcW w:w="0" w:type="auto"/>
            <w:vAlign w:val="center"/>
          </w:tcPr>
          <w:p w14:paraId="7B903CD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677A979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CC483D8" w14:textId="77777777" w:rsidTr="006B3BA4">
        <w:trPr>
          <w:jc w:val="center"/>
        </w:trPr>
        <w:tc>
          <w:tcPr>
            <w:tcW w:w="422" w:type="dxa"/>
            <w:vAlign w:val="center"/>
          </w:tcPr>
          <w:p w14:paraId="2070128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35</w:t>
            </w:r>
          </w:p>
        </w:tc>
        <w:tc>
          <w:tcPr>
            <w:tcW w:w="7015" w:type="dxa"/>
          </w:tcPr>
          <w:p w14:paraId="068472E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BISCOITO SALGADO, CREAM CRACKER, 400G.</w:t>
            </w:r>
            <w:r>
              <w:rPr>
                <w:rFonts w:ascii="Arial" w:hAnsi="Arial" w:cs="Arial"/>
                <w:sz w:val="20"/>
                <w:szCs w:val="20"/>
              </w:rPr>
              <w:t xml:space="preserve"> </w:t>
            </w:r>
            <w:r w:rsidRPr="00B639AC">
              <w:rPr>
                <w:rFonts w:ascii="Arial" w:hAnsi="Arial" w:cs="Arial"/>
                <w:sz w:val="20"/>
                <w:szCs w:val="20"/>
              </w:rPr>
              <w:t>vitaminado, zero trans, acondicionado em embalagem de polipropileno original de fábrica com 400g, registro no ministério da saúde.</w:t>
            </w:r>
          </w:p>
        </w:tc>
        <w:tc>
          <w:tcPr>
            <w:tcW w:w="0" w:type="auto"/>
            <w:vAlign w:val="center"/>
          </w:tcPr>
          <w:p w14:paraId="2239E7C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227DBCE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266B86B" w14:textId="77777777" w:rsidTr="006B3BA4">
        <w:trPr>
          <w:jc w:val="center"/>
        </w:trPr>
        <w:tc>
          <w:tcPr>
            <w:tcW w:w="422" w:type="dxa"/>
            <w:vAlign w:val="center"/>
          </w:tcPr>
          <w:p w14:paraId="2A02C97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36</w:t>
            </w:r>
          </w:p>
        </w:tc>
        <w:tc>
          <w:tcPr>
            <w:tcW w:w="7015" w:type="dxa"/>
          </w:tcPr>
          <w:p w14:paraId="47F7A57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BOLO DE CHOCOLATE, Livres de sujidades ou quaisquer outros tipos de contaminantes como fungos e bolores. Apresentando garantia de higiene e consistência adequada. A embalagem deve ser </w:t>
            </w:r>
            <w:proofErr w:type="gramStart"/>
            <w:r w:rsidRPr="00B639AC">
              <w:rPr>
                <w:rFonts w:ascii="Arial" w:hAnsi="Arial" w:cs="Arial"/>
                <w:sz w:val="20"/>
                <w:szCs w:val="20"/>
              </w:rPr>
              <w:t>plástico</w:t>
            </w:r>
            <w:proofErr w:type="gramEnd"/>
            <w:r w:rsidRPr="00B639AC">
              <w:rPr>
                <w:rFonts w:ascii="Arial" w:hAnsi="Arial" w:cs="Arial"/>
                <w:sz w:val="20"/>
                <w:szCs w:val="20"/>
              </w:rPr>
              <w:t xml:space="preserve"> transparente, lacrada e com indicação do peso, data de fabricação, prazo de validade e ingredientes descritos. As especificações de qualidade do produto seguem a Legislação da Vigilância Sanitária e recomendações do Ministério da Agricultura -SIF ou SIE ou SIM. Validade não inferior a 10 dias. Acondicionados em embalagens de 2kg</w:t>
            </w:r>
          </w:p>
        </w:tc>
        <w:tc>
          <w:tcPr>
            <w:tcW w:w="0" w:type="auto"/>
            <w:vAlign w:val="center"/>
          </w:tcPr>
          <w:p w14:paraId="0293616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6B0D905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B946BE3" w14:textId="77777777" w:rsidTr="006B3BA4">
        <w:trPr>
          <w:jc w:val="center"/>
        </w:trPr>
        <w:tc>
          <w:tcPr>
            <w:tcW w:w="422" w:type="dxa"/>
            <w:vAlign w:val="center"/>
          </w:tcPr>
          <w:p w14:paraId="39BD997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37</w:t>
            </w:r>
          </w:p>
        </w:tc>
        <w:tc>
          <w:tcPr>
            <w:tcW w:w="7015" w:type="dxa"/>
          </w:tcPr>
          <w:p w14:paraId="39B4633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BOLO TIPO FORMIGUEIRO, Livres de sujidades ou quaisquer outros tipos de contaminantes como fungos e bolores. Apresentando garantia de higiene e consistência adequada. A embalagem deve ser </w:t>
            </w:r>
            <w:proofErr w:type="gramStart"/>
            <w:r w:rsidRPr="00B639AC">
              <w:rPr>
                <w:rFonts w:ascii="Arial" w:hAnsi="Arial" w:cs="Arial"/>
                <w:sz w:val="20"/>
                <w:szCs w:val="20"/>
              </w:rPr>
              <w:t>plástico</w:t>
            </w:r>
            <w:proofErr w:type="gramEnd"/>
            <w:r w:rsidRPr="00B639AC">
              <w:rPr>
                <w:rFonts w:ascii="Arial" w:hAnsi="Arial" w:cs="Arial"/>
                <w:sz w:val="20"/>
                <w:szCs w:val="20"/>
              </w:rPr>
              <w:t xml:space="preserve"> transparente, lacrada e com indicação do peso, data de fabricação, prazo de validade e ingredientes descritos. As especificações de qualidade do produto seguem a Legislação da Vigilância Sanitária e recomendações do Ministério da Agricultura -SIF ou SIE ou SIM. Validade não inferior a 10 dias. Acondicionados em embalagens de 1kg</w:t>
            </w:r>
          </w:p>
        </w:tc>
        <w:tc>
          <w:tcPr>
            <w:tcW w:w="0" w:type="auto"/>
            <w:vAlign w:val="center"/>
          </w:tcPr>
          <w:p w14:paraId="584EF35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67D96F6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D892BB9" w14:textId="77777777" w:rsidTr="006B3BA4">
        <w:trPr>
          <w:jc w:val="center"/>
        </w:trPr>
        <w:tc>
          <w:tcPr>
            <w:tcW w:w="422" w:type="dxa"/>
            <w:vAlign w:val="center"/>
          </w:tcPr>
          <w:p w14:paraId="27FB9B4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38</w:t>
            </w:r>
          </w:p>
        </w:tc>
        <w:tc>
          <w:tcPr>
            <w:tcW w:w="7015" w:type="dxa"/>
          </w:tcPr>
          <w:p w14:paraId="7A8125B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BOLO </w:t>
            </w:r>
            <w:proofErr w:type="gramStart"/>
            <w:r w:rsidRPr="00B639AC">
              <w:rPr>
                <w:rFonts w:ascii="Arial" w:hAnsi="Arial" w:cs="Arial"/>
                <w:sz w:val="20"/>
                <w:szCs w:val="20"/>
              </w:rPr>
              <w:t>DE  CENOURA</w:t>
            </w:r>
            <w:proofErr w:type="gramEnd"/>
            <w:r w:rsidRPr="00B639AC">
              <w:rPr>
                <w:rFonts w:ascii="Arial" w:hAnsi="Arial" w:cs="Arial"/>
                <w:sz w:val="20"/>
                <w:szCs w:val="20"/>
              </w:rPr>
              <w:t xml:space="preserve">, Livres de sujidades ou quaisquer outros tipos de contaminantes como fungos e bolores. Apresentando garantia de higiene e consistência adequada. A embalagem deve ser </w:t>
            </w:r>
            <w:proofErr w:type="gramStart"/>
            <w:r w:rsidRPr="00B639AC">
              <w:rPr>
                <w:rFonts w:ascii="Arial" w:hAnsi="Arial" w:cs="Arial"/>
                <w:sz w:val="20"/>
                <w:szCs w:val="20"/>
              </w:rPr>
              <w:t>plástico</w:t>
            </w:r>
            <w:proofErr w:type="gramEnd"/>
            <w:r w:rsidRPr="00B639AC">
              <w:rPr>
                <w:rFonts w:ascii="Arial" w:hAnsi="Arial" w:cs="Arial"/>
                <w:sz w:val="20"/>
                <w:szCs w:val="20"/>
              </w:rPr>
              <w:t xml:space="preserve"> transparente, lacrada e com indicação do peso, data de fabricação, prazo de validade e ingredientes descritos. As especificações de qualidade do produto seguem a Legislação da Vigilância Sanitária e recomendações do Ministério da Agricultura -SIF ou SIE ou SIM. Validade não inferior a 10 dias. Acondicionados em embalagens de 2kg</w:t>
            </w:r>
          </w:p>
        </w:tc>
        <w:tc>
          <w:tcPr>
            <w:tcW w:w="0" w:type="auto"/>
            <w:vAlign w:val="center"/>
          </w:tcPr>
          <w:p w14:paraId="4790FAC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1FF0A22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DDE8449" w14:textId="77777777" w:rsidTr="006B3BA4">
        <w:trPr>
          <w:jc w:val="center"/>
        </w:trPr>
        <w:tc>
          <w:tcPr>
            <w:tcW w:w="422" w:type="dxa"/>
            <w:vAlign w:val="center"/>
          </w:tcPr>
          <w:p w14:paraId="425F409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39</w:t>
            </w:r>
          </w:p>
        </w:tc>
        <w:tc>
          <w:tcPr>
            <w:tcW w:w="7015" w:type="dxa"/>
          </w:tcPr>
          <w:p w14:paraId="5B3D6F0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BROCOLIS</w:t>
            </w:r>
            <w:r>
              <w:rPr>
                <w:rFonts w:ascii="Arial" w:hAnsi="Arial" w:cs="Arial"/>
                <w:sz w:val="20"/>
                <w:szCs w:val="20"/>
              </w:rPr>
              <w:t xml:space="preserve"> </w:t>
            </w:r>
            <w:r w:rsidRPr="00B639AC">
              <w:rPr>
                <w:rFonts w:ascii="Arial" w:hAnsi="Arial" w:cs="Arial"/>
                <w:sz w:val="20"/>
                <w:szCs w:val="20"/>
              </w:rPr>
              <w:t>em maço, de 1ª qualidade, in natura, tamanho aproximado de 320 gramas e coloração uniforme, bem desenvolvida, tenra, livre de folhas externas e danificadas, sujidades, parasitas, larvas, resíduo de fertilizante. Deverá estar em perfeito estado para consumo, sem defeitos graves como podridão, amassado, murcho, deformado, descolorado, queimado de sol, com manchas, rachaduras, injúrias por pragas e doenças. Embalada em sacos de polietileno, transparentes, atoxico e intacto.</w:t>
            </w:r>
          </w:p>
        </w:tc>
        <w:tc>
          <w:tcPr>
            <w:tcW w:w="0" w:type="auto"/>
            <w:vAlign w:val="center"/>
          </w:tcPr>
          <w:p w14:paraId="5ED8D2F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1600</w:t>
            </w:r>
          </w:p>
        </w:tc>
        <w:tc>
          <w:tcPr>
            <w:tcW w:w="0" w:type="auto"/>
            <w:vAlign w:val="center"/>
          </w:tcPr>
          <w:p w14:paraId="3F21C71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3CC2BEB7" w14:textId="77777777" w:rsidTr="006B3BA4">
        <w:trPr>
          <w:jc w:val="center"/>
        </w:trPr>
        <w:tc>
          <w:tcPr>
            <w:tcW w:w="422" w:type="dxa"/>
            <w:vAlign w:val="center"/>
          </w:tcPr>
          <w:p w14:paraId="2C85A55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40</w:t>
            </w:r>
          </w:p>
        </w:tc>
        <w:tc>
          <w:tcPr>
            <w:tcW w:w="7015" w:type="dxa"/>
          </w:tcPr>
          <w:p w14:paraId="1E248C4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CANELA EM RAMA, 7G.</w:t>
            </w:r>
            <w:r>
              <w:rPr>
                <w:rFonts w:ascii="Arial" w:hAnsi="Arial" w:cs="Arial"/>
                <w:sz w:val="20"/>
                <w:szCs w:val="20"/>
              </w:rPr>
              <w:t xml:space="preserve"> </w:t>
            </w:r>
            <w:r w:rsidRPr="00B639AC">
              <w:rPr>
                <w:rFonts w:ascii="Arial" w:hAnsi="Arial" w:cs="Arial"/>
                <w:sz w:val="20"/>
                <w:szCs w:val="20"/>
              </w:rPr>
              <w:t>acondicionada em embalagem de polipropileno original de fábrica, com no mínimo 7g.</w:t>
            </w:r>
          </w:p>
        </w:tc>
        <w:tc>
          <w:tcPr>
            <w:tcW w:w="0" w:type="auto"/>
            <w:vAlign w:val="center"/>
          </w:tcPr>
          <w:p w14:paraId="7B26C7A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0" w:type="auto"/>
            <w:vAlign w:val="center"/>
          </w:tcPr>
          <w:p w14:paraId="19C52FA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B6EA6A1" w14:textId="77777777" w:rsidTr="006B3BA4">
        <w:trPr>
          <w:jc w:val="center"/>
        </w:trPr>
        <w:tc>
          <w:tcPr>
            <w:tcW w:w="422" w:type="dxa"/>
            <w:vAlign w:val="center"/>
          </w:tcPr>
          <w:p w14:paraId="161B352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41</w:t>
            </w:r>
          </w:p>
        </w:tc>
        <w:tc>
          <w:tcPr>
            <w:tcW w:w="7015" w:type="dxa"/>
          </w:tcPr>
          <w:p w14:paraId="2CD37F6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CANJIQUINHA, DE MILHO AMARELO, 500 G.</w:t>
            </w:r>
            <w:r>
              <w:rPr>
                <w:rFonts w:ascii="Arial" w:hAnsi="Arial" w:cs="Arial"/>
                <w:sz w:val="20"/>
                <w:szCs w:val="20"/>
              </w:rPr>
              <w:t xml:space="preserve"> </w:t>
            </w:r>
            <w:r w:rsidRPr="00B639AC">
              <w:rPr>
                <w:rFonts w:ascii="Arial" w:hAnsi="Arial" w:cs="Arial"/>
                <w:sz w:val="20"/>
                <w:szCs w:val="20"/>
              </w:rPr>
              <w:t>de milho amarelo. não deverá apresentar resíduos, impurezas, bolor ou cheiro não característico. deve ser fabricada com matérias primas sãs e limpas, isentas de matéria terrosa e parasitas.  deverá estar em perfeito estado de conservação. validade de no mínimo 3 meses a partir da data de entrega.  embalagem com 500 gramas</w:t>
            </w:r>
          </w:p>
        </w:tc>
        <w:tc>
          <w:tcPr>
            <w:tcW w:w="0" w:type="auto"/>
            <w:vAlign w:val="center"/>
          </w:tcPr>
          <w:p w14:paraId="48CC330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5CCEFA8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2D7E59AF" w14:textId="77777777" w:rsidTr="006B3BA4">
        <w:trPr>
          <w:jc w:val="center"/>
        </w:trPr>
        <w:tc>
          <w:tcPr>
            <w:tcW w:w="422" w:type="dxa"/>
            <w:vAlign w:val="center"/>
          </w:tcPr>
          <w:p w14:paraId="2EFB12D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42</w:t>
            </w:r>
          </w:p>
        </w:tc>
        <w:tc>
          <w:tcPr>
            <w:tcW w:w="7015" w:type="dxa"/>
          </w:tcPr>
          <w:p w14:paraId="710E2C8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CONGELADA DE FRANGO SEM OSSO, COM CENOURA, MILHO E ERVILHA, PEITO (EM ISCAS) IQF. Carne de frango (70%), obtida do corte do peito, em iscas com aproximadamente 24mmx60mm, livre de tecidos conjuntivos, ossos, cartilagens, tendões, </w:t>
            </w:r>
            <w:proofErr w:type="spellStart"/>
            <w:r w:rsidRPr="00B639AC">
              <w:rPr>
                <w:rFonts w:ascii="Arial" w:hAnsi="Arial" w:cs="Arial"/>
                <w:sz w:val="20"/>
                <w:szCs w:val="20"/>
              </w:rPr>
              <w:t>coâgulos</w:t>
            </w:r>
            <w:proofErr w:type="spellEnd"/>
            <w:r w:rsidRPr="00B639AC">
              <w:rPr>
                <w:rFonts w:ascii="Arial" w:hAnsi="Arial" w:cs="Arial"/>
                <w:sz w:val="20"/>
                <w:szCs w:val="20"/>
              </w:rPr>
              <w:t xml:space="preserve"> e nodos linfáticos, podendo conter gordura (10%). Produto isento de tempero e acrescido de legumes (30%) sendo cenoura 15%, milho 7,5% e ervilha 7,5% previamente higienizados, fracionados e congelados pelo processo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não pegajoso, sem excesso de exsudato, partes flácidas com indícios de fermentação pútrida, sem manchas esverdeadas, com ausência de parasitas e larvas.  deverá apresentar consistência, cor, odor e sabor com </w:t>
            </w:r>
            <w:proofErr w:type="spellStart"/>
            <w:r w:rsidRPr="00B639AC">
              <w:rPr>
                <w:rFonts w:ascii="Arial" w:hAnsi="Arial" w:cs="Arial"/>
                <w:sz w:val="20"/>
                <w:szCs w:val="20"/>
              </w:rPr>
              <w:t>caractériscas</w:t>
            </w:r>
            <w:proofErr w:type="spellEnd"/>
            <w:r w:rsidRPr="00B639AC">
              <w:rPr>
                <w:rFonts w:ascii="Arial" w:hAnsi="Arial" w:cs="Arial"/>
                <w:sz w:val="20"/>
                <w:szCs w:val="20"/>
              </w:rPr>
              <w:t xml:space="preserve"> do produto. Apresentar inspeção pelo SIF/DIPOA/MAPA.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47CF04E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1950</w:t>
            </w:r>
          </w:p>
        </w:tc>
        <w:tc>
          <w:tcPr>
            <w:tcW w:w="0" w:type="auto"/>
            <w:vAlign w:val="center"/>
          </w:tcPr>
          <w:p w14:paraId="6BFB948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5ACA924" w14:textId="77777777" w:rsidTr="006B3BA4">
        <w:trPr>
          <w:jc w:val="center"/>
        </w:trPr>
        <w:tc>
          <w:tcPr>
            <w:tcW w:w="422" w:type="dxa"/>
            <w:vAlign w:val="center"/>
          </w:tcPr>
          <w:p w14:paraId="6343699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43</w:t>
            </w:r>
          </w:p>
        </w:tc>
        <w:tc>
          <w:tcPr>
            <w:tcW w:w="7015" w:type="dxa"/>
          </w:tcPr>
          <w:p w14:paraId="2C377A1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CONGELADA DE FRANGO SEM OSSO, COM CENOURA, MILHO E ERVILHA, PEITO (EM ISCAS) IQF. Carne de frango (70%), obtida do corte do peito, em iscas com aproximadamente 24mmx60mm, livre de tecidos conjuntivos, ossos, cartilagens, tendões, </w:t>
            </w:r>
            <w:proofErr w:type="spellStart"/>
            <w:r w:rsidRPr="00B639AC">
              <w:rPr>
                <w:rFonts w:ascii="Arial" w:hAnsi="Arial" w:cs="Arial"/>
                <w:sz w:val="20"/>
                <w:szCs w:val="20"/>
              </w:rPr>
              <w:t>coâgulos</w:t>
            </w:r>
            <w:proofErr w:type="spellEnd"/>
            <w:r w:rsidRPr="00B639AC">
              <w:rPr>
                <w:rFonts w:ascii="Arial" w:hAnsi="Arial" w:cs="Arial"/>
                <w:sz w:val="20"/>
                <w:szCs w:val="20"/>
              </w:rPr>
              <w:t xml:space="preserve"> e nodos linfáticos, podendo conter gordura (10%). Produto isento de tempero e acrescido de legumes (30%) sendo cenoura 15%, milho 7,5% e ervilha 7,5% previamente higienizados, fracionados e congelados pelo processo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não pegajoso, sem excesso de exsudato, partes flácidas com indícios de fermentação pútrida, sem manchas esverdeadas, com ausência de parasitas e larvas.  deverá apresentar consistência, cor, odor e sabor com </w:t>
            </w:r>
            <w:proofErr w:type="spellStart"/>
            <w:r w:rsidRPr="00B639AC">
              <w:rPr>
                <w:rFonts w:ascii="Arial" w:hAnsi="Arial" w:cs="Arial"/>
                <w:sz w:val="20"/>
                <w:szCs w:val="20"/>
              </w:rPr>
              <w:t>caractériscas</w:t>
            </w:r>
            <w:proofErr w:type="spellEnd"/>
            <w:r w:rsidRPr="00B639AC">
              <w:rPr>
                <w:rFonts w:ascii="Arial" w:hAnsi="Arial" w:cs="Arial"/>
                <w:sz w:val="20"/>
                <w:szCs w:val="20"/>
              </w:rPr>
              <w:t xml:space="preserve"> do produto. Apresentar inspeção pelo SIF/DIPOA/MAPA.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6754685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650</w:t>
            </w:r>
          </w:p>
        </w:tc>
        <w:tc>
          <w:tcPr>
            <w:tcW w:w="0" w:type="auto"/>
            <w:vAlign w:val="center"/>
          </w:tcPr>
          <w:p w14:paraId="2C3418E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4FD2080A" w14:textId="77777777" w:rsidTr="006B3BA4">
        <w:trPr>
          <w:jc w:val="center"/>
        </w:trPr>
        <w:tc>
          <w:tcPr>
            <w:tcW w:w="422" w:type="dxa"/>
            <w:vAlign w:val="center"/>
          </w:tcPr>
          <w:p w14:paraId="2BE1A5A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44</w:t>
            </w:r>
          </w:p>
        </w:tc>
        <w:tc>
          <w:tcPr>
            <w:tcW w:w="7015" w:type="dxa"/>
          </w:tcPr>
          <w:p w14:paraId="0A9C5D1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EM CUBOS CONGELADAS BOVINO, - Patinho, Carne em cubos congelada de bovino de 1° qualidade-Patinho.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 kg.</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2BAB42D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4875</w:t>
            </w:r>
          </w:p>
        </w:tc>
        <w:tc>
          <w:tcPr>
            <w:tcW w:w="0" w:type="auto"/>
            <w:vAlign w:val="center"/>
          </w:tcPr>
          <w:p w14:paraId="64313BD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BB74582" w14:textId="77777777" w:rsidTr="006B3BA4">
        <w:trPr>
          <w:jc w:val="center"/>
        </w:trPr>
        <w:tc>
          <w:tcPr>
            <w:tcW w:w="422" w:type="dxa"/>
            <w:vAlign w:val="center"/>
          </w:tcPr>
          <w:p w14:paraId="478B4C6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45</w:t>
            </w:r>
          </w:p>
        </w:tc>
        <w:tc>
          <w:tcPr>
            <w:tcW w:w="7015" w:type="dxa"/>
          </w:tcPr>
          <w:p w14:paraId="45FF3DB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EM CUBOS CONGELADAS BOVINO, - Patinho, Carne em cubos congelada de bovino de 1° qualidade-Patinho.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 kg.</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6BF0ADE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1625</w:t>
            </w:r>
          </w:p>
        </w:tc>
        <w:tc>
          <w:tcPr>
            <w:tcW w:w="0" w:type="auto"/>
            <w:vAlign w:val="center"/>
          </w:tcPr>
          <w:p w14:paraId="0B4CC89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43143AD" w14:textId="77777777" w:rsidTr="006B3BA4">
        <w:trPr>
          <w:jc w:val="center"/>
        </w:trPr>
        <w:tc>
          <w:tcPr>
            <w:tcW w:w="422" w:type="dxa"/>
            <w:vAlign w:val="center"/>
          </w:tcPr>
          <w:p w14:paraId="60F2561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46</w:t>
            </w:r>
          </w:p>
        </w:tc>
        <w:tc>
          <w:tcPr>
            <w:tcW w:w="7015" w:type="dxa"/>
          </w:tcPr>
          <w:p w14:paraId="4BDE276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CARNE MOÍDA TEMPERADA CONGELADA DE BOVINO COM CENOURA, MILHO E ERVILHA - COXÃO MOLE -IQF -RICA EM FÍBRAS</w:t>
            </w:r>
          </w:p>
          <w:p w14:paraId="249A228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obtida exclusivamente do corte de coxão </w:t>
            </w:r>
            <w:proofErr w:type="spellStart"/>
            <w:proofErr w:type="gramStart"/>
            <w:r w:rsidRPr="00B639AC">
              <w:rPr>
                <w:rFonts w:ascii="Arial" w:hAnsi="Arial" w:cs="Arial"/>
                <w:sz w:val="20"/>
                <w:szCs w:val="20"/>
              </w:rPr>
              <w:t>mole,provenientes</w:t>
            </w:r>
            <w:proofErr w:type="spellEnd"/>
            <w:proofErr w:type="gramEnd"/>
            <w:r w:rsidRPr="00B639AC">
              <w:rPr>
                <w:rFonts w:ascii="Arial" w:hAnsi="Arial" w:cs="Arial"/>
                <w:sz w:val="20"/>
                <w:szCs w:val="20"/>
              </w:rPr>
              <w:t xml:space="preserve"> de animais sadios, machos, abatidos sob inspeção veterinária,  livres de aponeuroses, linfonodos, glândulas, cartilagens, ossos, grandes vasos, coágulos, tendões, peles e demais tecidos não considerados aptos ao consumo humano. podendo conter gordura (10%). Produto levemente temperada com sal e especiarias naturais: alho em pó, cebola em pó e salsa (isento de pimenta), rico em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e acrescido de </w:t>
            </w:r>
            <w:proofErr w:type="gramStart"/>
            <w:r w:rsidRPr="00B639AC">
              <w:rPr>
                <w:rFonts w:ascii="Arial" w:hAnsi="Arial" w:cs="Arial"/>
                <w:sz w:val="20"/>
                <w:szCs w:val="20"/>
              </w:rPr>
              <w:t>legumes,  tendo</w:t>
            </w:r>
            <w:proofErr w:type="gramEnd"/>
            <w:r w:rsidRPr="00B639AC">
              <w:rPr>
                <w:rFonts w:ascii="Arial" w:hAnsi="Arial" w:cs="Arial"/>
                <w:sz w:val="20"/>
                <w:szCs w:val="20"/>
              </w:rPr>
              <w:t xml:space="preserve"> uma proporção de 70% de carne e ( 30 %) de legumes., sendo 15% cenoura, 7.5% milho e 7.5% de ervilha, em condições higiênicas </w:t>
            </w:r>
            <w:proofErr w:type="spellStart"/>
            <w:r w:rsidRPr="00B639AC">
              <w:rPr>
                <w:rFonts w:ascii="Arial" w:hAnsi="Arial" w:cs="Arial"/>
                <w:sz w:val="20"/>
                <w:szCs w:val="20"/>
              </w:rPr>
              <w:t>satisfátorias</w:t>
            </w:r>
            <w:proofErr w:type="spellEnd"/>
            <w:r w:rsidRPr="00B639AC">
              <w:rPr>
                <w:rFonts w:ascii="Arial" w:hAnsi="Arial" w:cs="Arial"/>
                <w:sz w:val="20"/>
                <w:szCs w:val="20"/>
              </w:rPr>
              <w:t xml:space="preserve">. Apresentar no rótulo os dizeres RICO EM FÍBRAS ou ALTO TEOR DE FÍBRAS, conforme RDC ANVISA Nº 54/2012, devendo, portanto, comprovar a presença de 6g de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por 100g de produto ou 5g de </w:t>
            </w:r>
            <w:proofErr w:type="spellStart"/>
            <w:r w:rsidRPr="00B639AC">
              <w:rPr>
                <w:rFonts w:ascii="Arial" w:hAnsi="Arial" w:cs="Arial"/>
                <w:sz w:val="20"/>
                <w:szCs w:val="20"/>
              </w:rPr>
              <w:t>fíbra</w:t>
            </w:r>
            <w:proofErr w:type="spellEnd"/>
            <w:r w:rsidRPr="00B639AC">
              <w:rPr>
                <w:rFonts w:ascii="Arial" w:hAnsi="Arial" w:cs="Arial"/>
                <w:sz w:val="20"/>
                <w:szCs w:val="20"/>
              </w:rPr>
              <w:t xml:space="preserve"> por porção. o produto deverá ser submetido ao congelamento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inspeção pelo SIF/DIPOA/MAPA. Características </w:t>
            </w:r>
            <w:proofErr w:type="spellStart"/>
            <w:r w:rsidRPr="00B639AC">
              <w:rPr>
                <w:rFonts w:ascii="Arial" w:hAnsi="Arial" w:cs="Arial"/>
                <w:sz w:val="20"/>
                <w:szCs w:val="20"/>
              </w:rPr>
              <w:t>sensorias</w:t>
            </w:r>
            <w:proofErr w:type="spellEnd"/>
            <w:r w:rsidRPr="00B639AC">
              <w:rPr>
                <w:rFonts w:ascii="Arial" w:hAnsi="Arial" w:cs="Arial"/>
                <w:sz w:val="20"/>
                <w:szCs w:val="20"/>
              </w:rPr>
              <w:t xml:space="preserve"> como textura, cor, odor e sabor </w:t>
            </w:r>
            <w:proofErr w:type="spellStart"/>
            <w:r w:rsidRPr="00B639AC">
              <w:rPr>
                <w:rFonts w:ascii="Arial" w:hAnsi="Arial" w:cs="Arial"/>
                <w:sz w:val="20"/>
                <w:szCs w:val="20"/>
              </w:rPr>
              <w:t>carascterísticos</w:t>
            </w:r>
            <w:proofErr w:type="spellEnd"/>
            <w:r w:rsidRPr="00B639AC">
              <w:rPr>
                <w:rFonts w:ascii="Arial" w:hAnsi="Arial" w:cs="Arial"/>
                <w:sz w:val="20"/>
                <w:szCs w:val="20"/>
              </w:rPr>
              <w:t xml:space="preserve"> do produto, de acordo com a legislação vigente.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482AC6B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1950</w:t>
            </w:r>
          </w:p>
        </w:tc>
        <w:tc>
          <w:tcPr>
            <w:tcW w:w="0" w:type="auto"/>
            <w:vAlign w:val="center"/>
          </w:tcPr>
          <w:p w14:paraId="2C1747F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32DDE3B" w14:textId="77777777" w:rsidTr="006B3BA4">
        <w:trPr>
          <w:jc w:val="center"/>
        </w:trPr>
        <w:tc>
          <w:tcPr>
            <w:tcW w:w="422" w:type="dxa"/>
            <w:vAlign w:val="center"/>
          </w:tcPr>
          <w:p w14:paraId="40FDEF0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47</w:t>
            </w:r>
          </w:p>
        </w:tc>
        <w:tc>
          <w:tcPr>
            <w:tcW w:w="7015" w:type="dxa"/>
          </w:tcPr>
          <w:p w14:paraId="68C6EB2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CARNE MOÍDA TEMPERADA CONGELADA DE BOVINO COM CENOURA, MILHO E ERVILHA - COXÃO MOLE -IQF -RICA EM FÍBRAS</w:t>
            </w:r>
          </w:p>
          <w:p w14:paraId="32391A2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obtida exclusivamente do corte de coxão </w:t>
            </w:r>
            <w:proofErr w:type="spellStart"/>
            <w:proofErr w:type="gramStart"/>
            <w:r w:rsidRPr="00B639AC">
              <w:rPr>
                <w:rFonts w:ascii="Arial" w:hAnsi="Arial" w:cs="Arial"/>
                <w:sz w:val="20"/>
                <w:szCs w:val="20"/>
              </w:rPr>
              <w:t>mole,provenientes</w:t>
            </w:r>
            <w:proofErr w:type="spellEnd"/>
            <w:proofErr w:type="gramEnd"/>
            <w:r w:rsidRPr="00B639AC">
              <w:rPr>
                <w:rFonts w:ascii="Arial" w:hAnsi="Arial" w:cs="Arial"/>
                <w:sz w:val="20"/>
                <w:szCs w:val="20"/>
              </w:rPr>
              <w:t xml:space="preserve"> de animais sadios, machos, abatidos sob inspeção veterinária,  livres de aponeuroses, linfonodos, glândulas, cartilagens, ossos, grandes vasos, coágulos, tendões, peles e demais tecidos não considerados aptos ao consumo humano. podendo conter gordura (10%). Produto levemente temperada com sal e especiarias naturais: alho em pó, cebola em pó e salsa (isento de pimenta), rico em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e acrescido de </w:t>
            </w:r>
            <w:proofErr w:type="gramStart"/>
            <w:r w:rsidRPr="00B639AC">
              <w:rPr>
                <w:rFonts w:ascii="Arial" w:hAnsi="Arial" w:cs="Arial"/>
                <w:sz w:val="20"/>
                <w:szCs w:val="20"/>
              </w:rPr>
              <w:t>legumes,  tendo</w:t>
            </w:r>
            <w:proofErr w:type="gramEnd"/>
            <w:r w:rsidRPr="00B639AC">
              <w:rPr>
                <w:rFonts w:ascii="Arial" w:hAnsi="Arial" w:cs="Arial"/>
                <w:sz w:val="20"/>
                <w:szCs w:val="20"/>
              </w:rPr>
              <w:t xml:space="preserve"> uma proporção de 70% de carne e ( 30 %) de legumes., sendo 15% cenoura, 7.5% milho e 7.5% de ervilha, em condições higiênicas </w:t>
            </w:r>
            <w:proofErr w:type="spellStart"/>
            <w:r w:rsidRPr="00B639AC">
              <w:rPr>
                <w:rFonts w:ascii="Arial" w:hAnsi="Arial" w:cs="Arial"/>
                <w:sz w:val="20"/>
                <w:szCs w:val="20"/>
              </w:rPr>
              <w:t>satisfátorias</w:t>
            </w:r>
            <w:proofErr w:type="spellEnd"/>
            <w:r w:rsidRPr="00B639AC">
              <w:rPr>
                <w:rFonts w:ascii="Arial" w:hAnsi="Arial" w:cs="Arial"/>
                <w:sz w:val="20"/>
                <w:szCs w:val="20"/>
              </w:rPr>
              <w:t xml:space="preserve">. Apresentar no rótulo os dizeres RICO EM FÍBRAS ou ALTO TEOR DE FÍBRAS, conforme RDC ANVISA Nº 54/2012, devendo, portanto, comprovar a presença de 6g de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por 100g de produto ou 5g de </w:t>
            </w:r>
            <w:proofErr w:type="spellStart"/>
            <w:r w:rsidRPr="00B639AC">
              <w:rPr>
                <w:rFonts w:ascii="Arial" w:hAnsi="Arial" w:cs="Arial"/>
                <w:sz w:val="20"/>
                <w:szCs w:val="20"/>
              </w:rPr>
              <w:t>fíbra</w:t>
            </w:r>
            <w:proofErr w:type="spellEnd"/>
            <w:r w:rsidRPr="00B639AC">
              <w:rPr>
                <w:rFonts w:ascii="Arial" w:hAnsi="Arial" w:cs="Arial"/>
                <w:sz w:val="20"/>
                <w:szCs w:val="20"/>
              </w:rPr>
              <w:t xml:space="preserve"> por porção. o produto deverá ser submetido ao congelamento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inspeção pelo SIF/DIPOA/MAPA. Características </w:t>
            </w:r>
            <w:proofErr w:type="spellStart"/>
            <w:r w:rsidRPr="00B639AC">
              <w:rPr>
                <w:rFonts w:ascii="Arial" w:hAnsi="Arial" w:cs="Arial"/>
                <w:sz w:val="20"/>
                <w:szCs w:val="20"/>
              </w:rPr>
              <w:t>sensorias</w:t>
            </w:r>
            <w:proofErr w:type="spellEnd"/>
            <w:r w:rsidRPr="00B639AC">
              <w:rPr>
                <w:rFonts w:ascii="Arial" w:hAnsi="Arial" w:cs="Arial"/>
                <w:sz w:val="20"/>
                <w:szCs w:val="20"/>
              </w:rPr>
              <w:t xml:space="preserve"> como textura, cor, odor e sabor </w:t>
            </w:r>
            <w:proofErr w:type="spellStart"/>
            <w:r w:rsidRPr="00B639AC">
              <w:rPr>
                <w:rFonts w:ascii="Arial" w:hAnsi="Arial" w:cs="Arial"/>
                <w:sz w:val="20"/>
                <w:szCs w:val="20"/>
              </w:rPr>
              <w:t>carascterísticos</w:t>
            </w:r>
            <w:proofErr w:type="spellEnd"/>
            <w:r w:rsidRPr="00B639AC">
              <w:rPr>
                <w:rFonts w:ascii="Arial" w:hAnsi="Arial" w:cs="Arial"/>
                <w:sz w:val="20"/>
                <w:szCs w:val="20"/>
              </w:rPr>
              <w:t xml:space="preserve"> do produto, de acordo com a legislação vigente.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53AE21B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650</w:t>
            </w:r>
          </w:p>
        </w:tc>
        <w:tc>
          <w:tcPr>
            <w:tcW w:w="0" w:type="auto"/>
            <w:vAlign w:val="center"/>
          </w:tcPr>
          <w:p w14:paraId="5A503C8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4595ED33" w14:textId="77777777" w:rsidTr="006B3BA4">
        <w:trPr>
          <w:jc w:val="center"/>
        </w:trPr>
        <w:tc>
          <w:tcPr>
            <w:tcW w:w="422" w:type="dxa"/>
            <w:vAlign w:val="center"/>
          </w:tcPr>
          <w:p w14:paraId="21B34E3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48</w:t>
            </w:r>
          </w:p>
        </w:tc>
        <w:tc>
          <w:tcPr>
            <w:tcW w:w="7015" w:type="dxa"/>
          </w:tcPr>
          <w:p w14:paraId="76CC19B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CONGELADA BOVINO, - Paleta e Acém. Carne moída congelada de bovino de 2º qualidade-paleta e acém,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1kg</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0F04B41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8250</w:t>
            </w:r>
          </w:p>
        </w:tc>
        <w:tc>
          <w:tcPr>
            <w:tcW w:w="0" w:type="auto"/>
            <w:vAlign w:val="center"/>
          </w:tcPr>
          <w:p w14:paraId="427CB76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61FDC54" w14:textId="77777777" w:rsidTr="006B3BA4">
        <w:trPr>
          <w:jc w:val="center"/>
        </w:trPr>
        <w:tc>
          <w:tcPr>
            <w:tcW w:w="422" w:type="dxa"/>
            <w:vAlign w:val="center"/>
          </w:tcPr>
          <w:p w14:paraId="23B9892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49</w:t>
            </w:r>
          </w:p>
        </w:tc>
        <w:tc>
          <w:tcPr>
            <w:tcW w:w="7015" w:type="dxa"/>
          </w:tcPr>
          <w:p w14:paraId="1FCE9B6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CONGELADA BOVINO, - Paleta e Acém. Carne moída congelada de bovino de 2º qualidade-paleta e acém,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1kg</w:t>
            </w:r>
            <w:r>
              <w:rPr>
                <w:rFonts w:ascii="Arial" w:hAnsi="Arial" w:cs="Arial"/>
                <w:sz w:val="20"/>
                <w:szCs w:val="20"/>
              </w:rPr>
              <w:t>.</w:t>
            </w:r>
            <w:r w:rsidRPr="003D57C1">
              <w:rPr>
                <w:rFonts w:ascii="Arial" w:hAnsi="Arial" w:cs="Arial"/>
                <w:b/>
                <w:bCs/>
                <w:color w:val="FF0000"/>
                <w:sz w:val="20"/>
                <w:szCs w:val="20"/>
              </w:rPr>
              <w:t xml:space="preserve"> (COTA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542C347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2750</w:t>
            </w:r>
          </w:p>
        </w:tc>
        <w:tc>
          <w:tcPr>
            <w:tcW w:w="0" w:type="auto"/>
            <w:vAlign w:val="center"/>
          </w:tcPr>
          <w:p w14:paraId="3EE519E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2A054B3F" w14:textId="77777777" w:rsidTr="006B3BA4">
        <w:trPr>
          <w:jc w:val="center"/>
        </w:trPr>
        <w:tc>
          <w:tcPr>
            <w:tcW w:w="422" w:type="dxa"/>
            <w:vAlign w:val="center"/>
          </w:tcPr>
          <w:p w14:paraId="3F5476C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7015" w:type="dxa"/>
          </w:tcPr>
          <w:p w14:paraId="265E931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CARNE ISCAS CONGELADAS BOVINO, - Patinho, Carne em iscas congelada de bovino de 1° qualidade</w:t>
            </w:r>
            <w:r>
              <w:rPr>
                <w:rFonts w:ascii="Arial" w:hAnsi="Arial" w:cs="Arial"/>
                <w:sz w:val="20"/>
                <w:szCs w:val="20"/>
              </w:rPr>
              <w:t xml:space="preserve"> </w:t>
            </w:r>
            <w:r w:rsidRPr="00B639AC">
              <w:rPr>
                <w:rFonts w:ascii="Arial" w:hAnsi="Arial" w:cs="Arial"/>
                <w:sz w:val="20"/>
                <w:szCs w:val="20"/>
              </w:rPr>
              <w:t>-</w:t>
            </w:r>
            <w:r>
              <w:rPr>
                <w:rFonts w:ascii="Arial" w:hAnsi="Arial" w:cs="Arial"/>
                <w:sz w:val="20"/>
                <w:szCs w:val="20"/>
              </w:rPr>
              <w:t xml:space="preserve"> </w:t>
            </w:r>
            <w:r w:rsidRPr="00B639AC">
              <w:rPr>
                <w:rFonts w:ascii="Arial" w:hAnsi="Arial" w:cs="Arial"/>
                <w:sz w:val="20"/>
                <w:szCs w:val="20"/>
              </w:rPr>
              <w:t xml:space="preserve">Patinho.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 kg.</w:t>
            </w:r>
          </w:p>
        </w:tc>
        <w:tc>
          <w:tcPr>
            <w:tcW w:w="0" w:type="auto"/>
            <w:vAlign w:val="center"/>
          </w:tcPr>
          <w:p w14:paraId="153D42B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6A35B8F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226368EE" w14:textId="77777777" w:rsidTr="006B3BA4">
        <w:trPr>
          <w:jc w:val="center"/>
        </w:trPr>
        <w:tc>
          <w:tcPr>
            <w:tcW w:w="422" w:type="dxa"/>
            <w:vAlign w:val="center"/>
          </w:tcPr>
          <w:p w14:paraId="28248B3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51</w:t>
            </w:r>
          </w:p>
        </w:tc>
        <w:tc>
          <w:tcPr>
            <w:tcW w:w="7015" w:type="dxa"/>
          </w:tcPr>
          <w:p w14:paraId="1CFDF3A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DE SUÍNO, carne moída congelada de suíno de 1ª qualidade - Pernil. Embalada em sacos plásticos transparentes e atóxicos limpos, não violados, resistentes que garantam a integridade do produto, com registro no ministério da Agricultura - </w:t>
            </w:r>
            <w:proofErr w:type="spellStart"/>
            <w:r w:rsidRPr="00B639AC">
              <w:rPr>
                <w:rFonts w:ascii="Arial" w:hAnsi="Arial" w:cs="Arial"/>
                <w:sz w:val="20"/>
                <w:szCs w:val="20"/>
              </w:rPr>
              <w:t>SIF.Val</w:t>
            </w:r>
            <w:proofErr w:type="spellEnd"/>
            <w:r w:rsidRPr="00B639AC">
              <w:rPr>
                <w:rFonts w:ascii="Arial" w:hAnsi="Arial" w:cs="Arial"/>
                <w:sz w:val="20"/>
                <w:szCs w:val="20"/>
              </w:rPr>
              <w:t>.: 12 meses após a data de fabricação; manter congelado a -12°C ou mais frio. Peso da embalagem de 1 kg.</w:t>
            </w:r>
          </w:p>
        </w:tc>
        <w:tc>
          <w:tcPr>
            <w:tcW w:w="0" w:type="auto"/>
            <w:vAlign w:val="center"/>
          </w:tcPr>
          <w:p w14:paraId="557947B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600</w:t>
            </w:r>
          </w:p>
        </w:tc>
        <w:tc>
          <w:tcPr>
            <w:tcW w:w="0" w:type="auto"/>
            <w:vAlign w:val="center"/>
          </w:tcPr>
          <w:p w14:paraId="28C1804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765FE14" w14:textId="77777777" w:rsidTr="006B3BA4">
        <w:trPr>
          <w:jc w:val="center"/>
        </w:trPr>
        <w:tc>
          <w:tcPr>
            <w:tcW w:w="422" w:type="dxa"/>
            <w:vAlign w:val="center"/>
          </w:tcPr>
          <w:p w14:paraId="5ABD485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52</w:t>
            </w:r>
          </w:p>
        </w:tc>
        <w:tc>
          <w:tcPr>
            <w:tcW w:w="7015" w:type="dxa"/>
          </w:tcPr>
          <w:p w14:paraId="2A8C9E8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CARNE EM CUBOS CONGELADA SUÍNO, SEM OSSO, Carne em cubos congelada Suíno.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1kg.</w:t>
            </w:r>
          </w:p>
        </w:tc>
        <w:tc>
          <w:tcPr>
            <w:tcW w:w="0" w:type="auto"/>
            <w:vAlign w:val="center"/>
          </w:tcPr>
          <w:p w14:paraId="6FA9622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1300</w:t>
            </w:r>
          </w:p>
        </w:tc>
        <w:tc>
          <w:tcPr>
            <w:tcW w:w="0" w:type="auto"/>
            <w:vAlign w:val="center"/>
          </w:tcPr>
          <w:p w14:paraId="5026465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3CE3BFB" w14:textId="77777777" w:rsidTr="006B3BA4">
        <w:trPr>
          <w:jc w:val="center"/>
        </w:trPr>
        <w:tc>
          <w:tcPr>
            <w:tcW w:w="422" w:type="dxa"/>
            <w:vAlign w:val="center"/>
          </w:tcPr>
          <w:p w14:paraId="4ED12A1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53</w:t>
            </w:r>
          </w:p>
        </w:tc>
        <w:tc>
          <w:tcPr>
            <w:tcW w:w="7015" w:type="dxa"/>
          </w:tcPr>
          <w:p w14:paraId="4949AD7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CARNE BOVINA DE SOL, preparada com dianteiro, com no máximo 10 % de gordura e 20% de maturação, embalada a vácuo em sacos plásticos transparentes e atóxicos limpos, não violados, resistentes que garantam a integridade do produto, com registro no ministério da Agricultura - SIF.</w:t>
            </w:r>
          </w:p>
        </w:tc>
        <w:tc>
          <w:tcPr>
            <w:tcW w:w="0" w:type="auto"/>
            <w:vAlign w:val="center"/>
          </w:tcPr>
          <w:p w14:paraId="2A90B60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0CA2FCF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951F6BF" w14:textId="77777777" w:rsidTr="006B3BA4">
        <w:trPr>
          <w:jc w:val="center"/>
        </w:trPr>
        <w:tc>
          <w:tcPr>
            <w:tcW w:w="422" w:type="dxa"/>
            <w:vAlign w:val="center"/>
          </w:tcPr>
          <w:p w14:paraId="79E0003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54</w:t>
            </w:r>
          </w:p>
        </w:tc>
        <w:tc>
          <w:tcPr>
            <w:tcW w:w="7015" w:type="dxa"/>
          </w:tcPr>
          <w:p w14:paraId="2176589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CANJICA DE MILHO, canjica de milho, grupo: misturada e </w:t>
            </w:r>
            <w:proofErr w:type="spellStart"/>
            <w:r w:rsidRPr="00B639AC">
              <w:rPr>
                <w:rFonts w:ascii="Arial" w:hAnsi="Arial" w:cs="Arial"/>
                <w:sz w:val="20"/>
                <w:szCs w:val="20"/>
              </w:rPr>
              <w:t>despeliculada</w:t>
            </w:r>
            <w:proofErr w:type="spellEnd"/>
            <w:r w:rsidRPr="00B639AC">
              <w:rPr>
                <w:rFonts w:ascii="Arial" w:hAnsi="Arial" w:cs="Arial"/>
                <w:sz w:val="20"/>
                <w:szCs w:val="20"/>
              </w:rPr>
              <w:t>, classe: branca, tipo 1. embalagem 500 gramas. validade mínima 6 meses.</w:t>
            </w:r>
          </w:p>
        </w:tc>
        <w:tc>
          <w:tcPr>
            <w:tcW w:w="0" w:type="auto"/>
            <w:vAlign w:val="center"/>
          </w:tcPr>
          <w:p w14:paraId="54315B5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300</w:t>
            </w:r>
          </w:p>
        </w:tc>
        <w:tc>
          <w:tcPr>
            <w:tcW w:w="0" w:type="auto"/>
            <w:vAlign w:val="center"/>
          </w:tcPr>
          <w:p w14:paraId="048910B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528F2DE4" w14:textId="77777777" w:rsidTr="006B3BA4">
        <w:trPr>
          <w:jc w:val="center"/>
        </w:trPr>
        <w:tc>
          <w:tcPr>
            <w:tcW w:w="422" w:type="dxa"/>
            <w:vAlign w:val="center"/>
          </w:tcPr>
          <w:p w14:paraId="7873C9C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55</w:t>
            </w:r>
          </w:p>
        </w:tc>
        <w:tc>
          <w:tcPr>
            <w:tcW w:w="7015" w:type="dxa"/>
          </w:tcPr>
          <w:p w14:paraId="0D1214E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CARÁ</w:t>
            </w:r>
            <w:r>
              <w:rPr>
                <w:rFonts w:ascii="Arial" w:hAnsi="Arial" w:cs="Arial"/>
                <w:sz w:val="20"/>
                <w:szCs w:val="20"/>
              </w:rPr>
              <w:t xml:space="preserve"> - </w:t>
            </w:r>
            <w:r w:rsidRPr="00B639AC">
              <w:rPr>
                <w:rFonts w:ascii="Arial" w:hAnsi="Arial" w:cs="Arial"/>
                <w:sz w:val="20"/>
                <w:szCs w:val="20"/>
              </w:rPr>
              <w:t>BOA QUALIDADE, FRESCO, ISENTO DE ENFERMIDADES MATERIAL TERROSO E UMIDADE EXTERNA ANORMAL, TAMANHO E COLORAÇÃO UNIFORMES, DEVENDO SER BEM DESENVOLVIDO, ACONDICIONADO EM EMBALAGEM APROPRIADA.</w:t>
            </w:r>
          </w:p>
        </w:tc>
        <w:tc>
          <w:tcPr>
            <w:tcW w:w="0" w:type="auto"/>
            <w:vAlign w:val="center"/>
          </w:tcPr>
          <w:p w14:paraId="09B8511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7F0A8B4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A776731" w14:textId="77777777" w:rsidTr="006B3BA4">
        <w:trPr>
          <w:jc w:val="center"/>
        </w:trPr>
        <w:tc>
          <w:tcPr>
            <w:tcW w:w="422" w:type="dxa"/>
            <w:vAlign w:val="center"/>
          </w:tcPr>
          <w:p w14:paraId="59E055B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56</w:t>
            </w:r>
          </w:p>
        </w:tc>
        <w:tc>
          <w:tcPr>
            <w:tcW w:w="7015" w:type="dxa"/>
          </w:tcPr>
          <w:p w14:paraId="0E45888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CEBOLA TAMANHO MÉDIO</w:t>
            </w:r>
            <w:r>
              <w:rPr>
                <w:rFonts w:ascii="Arial" w:hAnsi="Arial" w:cs="Arial"/>
                <w:sz w:val="20"/>
                <w:szCs w:val="20"/>
              </w:rPr>
              <w:t xml:space="preserve"> </w:t>
            </w:r>
            <w:r w:rsidRPr="00B639AC">
              <w:rPr>
                <w:rFonts w:ascii="Arial" w:hAnsi="Arial" w:cs="Arial"/>
                <w:sz w:val="20"/>
                <w:szCs w:val="20"/>
              </w:rPr>
              <w:t>UNIFORME, SEM FERIMENTOS OU DEFEITOS, TENRA E COM BRILHO, TURGESCENTES, INTACTAS, FIRMES E BEM DESENVOLVIDAS.</w:t>
            </w:r>
          </w:p>
        </w:tc>
        <w:tc>
          <w:tcPr>
            <w:tcW w:w="0" w:type="auto"/>
            <w:vAlign w:val="center"/>
          </w:tcPr>
          <w:p w14:paraId="1C927EB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1800</w:t>
            </w:r>
          </w:p>
        </w:tc>
        <w:tc>
          <w:tcPr>
            <w:tcW w:w="0" w:type="auto"/>
            <w:vAlign w:val="center"/>
          </w:tcPr>
          <w:p w14:paraId="3B14727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372658AC" w14:textId="77777777" w:rsidTr="006B3BA4">
        <w:trPr>
          <w:jc w:val="center"/>
        </w:trPr>
        <w:tc>
          <w:tcPr>
            <w:tcW w:w="422" w:type="dxa"/>
            <w:vAlign w:val="center"/>
          </w:tcPr>
          <w:p w14:paraId="71BE8C3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57</w:t>
            </w:r>
          </w:p>
        </w:tc>
        <w:tc>
          <w:tcPr>
            <w:tcW w:w="7015" w:type="dxa"/>
          </w:tcPr>
          <w:p w14:paraId="36168D9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CENOURA,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w:t>
            </w:r>
            <w:proofErr w:type="gramStart"/>
            <w:r w:rsidRPr="00B639AC">
              <w:rPr>
                <w:rFonts w:ascii="Arial" w:hAnsi="Arial" w:cs="Arial"/>
                <w:sz w:val="20"/>
                <w:szCs w:val="20"/>
              </w:rPr>
              <w:t>intacto.B19:B20</w:t>
            </w:r>
            <w:proofErr w:type="gramEnd"/>
          </w:p>
        </w:tc>
        <w:tc>
          <w:tcPr>
            <w:tcW w:w="0" w:type="auto"/>
            <w:vAlign w:val="center"/>
          </w:tcPr>
          <w:p w14:paraId="1A4207A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1300</w:t>
            </w:r>
          </w:p>
        </w:tc>
        <w:tc>
          <w:tcPr>
            <w:tcW w:w="0" w:type="auto"/>
            <w:vAlign w:val="center"/>
          </w:tcPr>
          <w:p w14:paraId="722CAE4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43E9A8CD" w14:textId="77777777" w:rsidTr="006B3BA4">
        <w:trPr>
          <w:jc w:val="center"/>
        </w:trPr>
        <w:tc>
          <w:tcPr>
            <w:tcW w:w="422" w:type="dxa"/>
            <w:vAlign w:val="center"/>
          </w:tcPr>
          <w:p w14:paraId="55247C9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58</w:t>
            </w:r>
          </w:p>
        </w:tc>
        <w:tc>
          <w:tcPr>
            <w:tcW w:w="7015" w:type="dxa"/>
          </w:tcPr>
          <w:p w14:paraId="73CCE9AC"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CEREAL MATINAL DE </w:t>
            </w:r>
            <w:proofErr w:type="gramStart"/>
            <w:r w:rsidRPr="00B639AC">
              <w:rPr>
                <w:rFonts w:ascii="Arial" w:hAnsi="Arial" w:cs="Arial"/>
                <w:sz w:val="20"/>
                <w:szCs w:val="20"/>
              </w:rPr>
              <w:t>ARROZ,  (</w:t>
            </w:r>
            <w:proofErr w:type="gramEnd"/>
            <w:r w:rsidRPr="00B639AC">
              <w:rPr>
                <w:rFonts w:ascii="Arial" w:hAnsi="Arial" w:cs="Arial"/>
                <w:sz w:val="20"/>
                <w:szCs w:val="20"/>
              </w:rPr>
              <w:t xml:space="preserve">infantil): composição após o preparo: farinha de arroz, amido, carbonato de cálcio, fosfato de sódio dibásico, </w:t>
            </w:r>
            <w:proofErr w:type="spellStart"/>
            <w:r w:rsidRPr="00B639AC">
              <w:rPr>
                <w:rFonts w:ascii="Arial" w:hAnsi="Arial" w:cs="Arial"/>
                <w:sz w:val="20"/>
                <w:szCs w:val="20"/>
              </w:rPr>
              <w:t>maltodextrina</w:t>
            </w:r>
            <w:proofErr w:type="spellEnd"/>
            <w:r w:rsidRPr="00B639AC">
              <w:rPr>
                <w:rFonts w:ascii="Arial" w:hAnsi="Arial" w:cs="Arial"/>
                <w:sz w:val="20"/>
                <w:szCs w:val="20"/>
              </w:rPr>
              <w:t xml:space="preserve">, pirofosfato férrico,  </w:t>
            </w:r>
            <w:proofErr w:type="spellStart"/>
            <w:r w:rsidRPr="00B639AC">
              <w:rPr>
                <w:rFonts w:ascii="Arial" w:hAnsi="Arial" w:cs="Arial"/>
                <w:sz w:val="20"/>
                <w:szCs w:val="20"/>
              </w:rPr>
              <w:t>monohidratado</w:t>
            </w:r>
            <w:proofErr w:type="spellEnd"/>
            <w:r w:rsidRPr="00B639AC">
              <w:rPr>
                <w:rFonts w:ascii="Arial" w:hAnsi="Arial" w:cs="Arial"/>
                <w:sz w:val="20"/>
                <w:szCs w:val="20"/>
              </w:rPr>
              <w:t>, iodeto de potássio, vitaminas (ácido ascórbico, acetato de dl-alfa-</w:t>
            </w:r>
            <w:proofErr w:type="spellStart"/>
            <w:r w:rsidRPr="00B639AC">
              <w:rPr>
                <w:rFonts w:ascii="Arial" w:hAnsi="Arial" w:cs="Arial"/>
                <w:sz w:val="20"/>
                <w:szCs w:val="20"/>
              </w:rPr>
              <w:t>tocoferil</w:t>
            </w:r>
            <w:proofErr w:type="spellEnd"/>
            <w:r w:rsidRPr="00B639AC">
              <w:rPr>
                <w:rFonts w:ascii="Arial" w:hAnsi="Arial" w:cs="Arial"/>
                <w:sz w:val="20"/>
                <w:szCs w:val="20"/>
              </w:rPr>
              <w:t xml:space="preserve">, nicotinamida, palmitato de </w:t>
            </w:r>
            <w:proofErr w:type="spellStart"/>
            <w:r w:rsidRPr="00B639AC">
              <w:rPr>
                <w:rFonts w:ascii="Arial" w:hAnsi="Arial" w:cs="Arial"/>
                <w:sz w:val="20"/>
                <w:szCs w:val="20"/>
              </w:rPr>
              <w:t>retinil</w:t>
            </w:r>
            <w:proofErr w:type="spellEnd"/>
            <w:r w:rsidRPr="00B639AC">
              <w:rPr>
                <w:rFonts w:ascii="Arial" w:hAnsi="Arial" w:cs="Arial"/>
                <w:sz w:val="20"/>
                <w:szCs w:val="20"/>
              </w:rPr>
              <w:t xml:space="preserve">, tiamina </w:t>
            </w:r>
            <w:proofErr w:type="spellStart"/>
            <w:r w:rsidRPr="00B639AC">
              <w:rPr>
                <w:rFonts w:ascii="Arial" w:hAnsi="Arial" w:cs="Arial"/>
                <w:sz w:val="20"/>
                <w:szCs w:val="20"/>
              </w:rPr>
              <w:t>mononitrato</w:t>
            </w:r>
            <w:proofErr w:type="spellEnd"/>
            <w:r w:rsidRPr="00B639AC">
              <w:rPr>
                <w:rFonts w:ascii="Arial" w:hAnsi="Arial" w:cs="Arial"/>
                <w:sz w:val="20"/>
                <w:szCs w:val="20"/>
              </w:rPr>
              <w:t xml:space="preserve">, </w:t>
            </w:r>
            <w:proofErr w:type="spellStart"/>
            <w:r w:rsidRPr="00B639AC">
              <w:rPr>
                <w:rFonts w:ascii="Arial" w:hAnsi="Arial" w:cs="Arial"/>
                <w:sz w:val="20"/>
                <w:szCs w:val="20"/>
              </w:rPr>
              <w:t>colecalciferol</w:t>
            </w:r>
            <w:proofErr w:type="spellEnd"/>
            <w:r w:rsidRPr="00B639AC">
              <w:rPr>
                <w:rFonts w:ascii="Arial" w:hAnsi="Arial" w:cs="Arial"/>
                <w:sz w:val="20"/>
                <w:szCs w:val="20"/>
              </w:rPr>
              <w:t xml:space="preserve">, </w:t>
            </w:r>
            <w:proofErr w:type="spellStart"/>
            <w:r w:rsidRPr="00B639AC">
              <w:rPr>
                <w:rFonts w:ascii="Arial" w:hAnsi="Arial" w:cs="Arial"/>
                <w:sz w:val="20"/>
                <w:szCs w:val="20"/>
              </w:rPr>
              <w:t>pantotenato</w:t>
            </w:r>
            <w:proofErr w:type="spellEnd"/>
            <w:r w:rsidRPr="00B639AC">
              <w:rPr>
                <w:rFonts w:ascii="Arial" w:hAnsi="Arial" w:cs="Arial"/>
                <w:sz w:val="20"/>
                <w:szCs w:val="20"/>
              </w:rPr>
              <w:t xml:space="preserve"> de cálcio, </w:t>
            </w:r>
            <w:proofErr w:type="spellStart"/>
            <w:r w:rsidRPr="00B639AC">
              <w:rPr>
                <w:rFonts w:ascii="Arial" w:hAnsi="Arial" w:cs="Arial"/>
                <w:sz w:val="20"/>
                <w:szCs w:val="20"/>
              </w:rPr>
              <w:t>fitomenadiona</w:t>
            </w:r>
            <w:proofErr w:type="spellEnd"/>
            <w:r w:rsidRPr="00B639AC">
              <w:rPr>
                <w:rFonts w:ascii="Arial" w:hAnsi="Arial" w:cs="Arial"/>
                <w:sz w:val="20"/>
                <w:szCs w:val="20"/>
              </w:rPr>
              <w:t xml:space="preserve">, </w:t>
            </w:r>
            <w:proofErr w:type="spellStart"/>
            <w:r w:rsidRPr="00B639AC">
              <w:rPr>
                <w:rFonts w:ascii="Arial" w:hAnsi="Arial" w:cs="Arial"/>
                <w:sz w:val="20"/>
                <w:szCs w:val="20"/>
              </w:rPr>
              <w:t>cianocobalamina</w:t>
            </w:r>
            <w:proofErr w:type="spellEnd"/>
            <w:r w:rsidRPr="00B639AC">
              <w:rPr>
                <w:rFonts w:ascii="Arial" w:hAnsi="Arial" w:cs="Arial"/>
                <w:sz w:val="20"/>
                <w:szCs w:val="20"/>
              </w:rPr>
              <w:t xml:space="preserve">, cloridrato de piridoxina, riboflavina, ácido fólico) e aromatizante: aroma artificial vanilina. Sem traços de leite. </w:t>
            </w:r>
            <w:proofErr w:type="spellStart"/>
            <w:r w:rsidRPr="00B639AC">
              <w:rPr>
                <w:rFonts w:ascii="Arial" w:hAnsi="Arial" w:cs="Arial"/>
                <w:sz w:val="20"/>
                <w:szCs w:val="20"/>
              </w:rPr>
              <w:t>Insento</w:t>
            </w:r>
            <w:proofErr w:type="spellEnd"/>
            <w:r w:rsidRPr="00B639AC">
              <w:rPr>
                <w:rFonts w:ascii="Arial" w:hAnsi="Arial" w:cs="Arial"/>
                <w:sz w:val="20"/>
                <w:szCs w:val="20"/>
              </w:rPr>
              <w:t>: de organismos geneticamente modificados (transgênicos). Embalagem:  400g.</w:t>
            </w:r>
          </w:p>
        </w:tc>
        <w:tc>
          <w:tcPr>
            <w:tcW w:w="0" w:type="auto"/>
            <w:vAlign w:val="center"/>
          </w:tcPr>
          <w:p w14:paraId="172D618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400</w:t>
            </w:r>
          </w:p>
        </w:tc>
        <w:tc>
          <w:tcPr>
            <w:tcW w:w="0" w:type="auto"/>
            <w:vAlign w:val="center"/>
          </w:tcPr>
          <w:p w14:paraId="4302224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67A63574" w14:textId="77777777" w:rsidTr="006B3BA4">
        <w:trPr>
          <w:jc w:val="center"/>
        </w:trPr>
        <w:tc>
          <w:tcPr>
            <w:tcW w:w="422" w:type="dxa"/>
            <w:vAlign w:val="center"/>
          </w:tcPr>
          <w:p w14:paraId="75FDA45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59</w:t>
            </w:r>
          </w:p>
        </w:tc>
        <w:tc>
          <w:tcPr>
            <w:tcW w:w="7015" w:type="dxa"/>
          </w:tcPr>
          <w:p w14:paraId="1E96EF6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CHUCHU</w:t>
            </w:r>
            <w:r>
              <w:rPr>
                <w:rFonts w:ascii="Arial" w:hAnsi="Arial" w:cs="Arial"/>
                <w:sz w:val="20"/>
                <w:szCs w:val="20"/>
              </w:rPr>
              <w:t xml:space="preserve"> </w:t>
            </w:r>
            <w:r w:rsidRPr="00B639AC">
              <w:rPr>
                <w:rFonts w:ascii="Arial" w:hAnsi="Arial" w:cs="Arial"/>
                <w:sz w:val="20"/>
                <w:szCs w:val="20"/>
              </w:rPr>
              <w:t>extra in natura, apresentando grau de maturação adequado a manipulação, transporte e consumo, isento de sujidades, parasitas e larvas.</w:t>
            </w:r>
          </w:p>
        </w:tc>
        <w:tc>
          <w:tcPr>
            <w:tcW w:w="0" w:type="auto"/>
            <w:vAlign w:val="center"/>
          </w:tcPr>
          <w:p w14:paraId="1F6B330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1300</w:t>
            </w:r>
          </w:p>
        </w:tc>
        <w:tc>
          <w:tcPr>
            <w:tcW w:w="0" w:type="auto"/>
            <w:vAlign w:val="center"/>
          </w:tcPr>
          <w:p w14:paraId="6E91BA5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7B00CF6" w14:textId="77777777" w:rsidTr="006B3BA4">
        <w:trPr>
          <w:jc w:val="center"/>
        </w:trPr>
        <w:tc>
          <w:tcPr>
            <w:tcW w:w="422" w:type="dxa"/>
            <w:vAlign w:val="center"/>
          </w:tcPr>
          <w:p w14:paraId="6E5D969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60</w:t>
            </w:r>
          </w:p>
        </w:tc>
        <w:tc>
          <w:tcPr>
            <w:tcW w:w="7015" w:type="dxa"/>
          </w:tcPr>
          <w:p w14:paraId="17678EA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CHÁ MATE, 250G.</w:t>
            </w:r>
            <w:r>
              <w:rPr>
                <w:rFonts w:ascii="Arial" w:hAnsi="Arial" w:cs="Arial"/>
                <w:sz w:val="20"/>
                <w:szCs w:val="20"/>
              </w:rPr>
              <w:t xml:space="preserve"> </w:t>
            </w:r>
            <w:r w:rsidRPr="00B639AC">
              <w:rPr>
                <w:rFonts w:ascii="Arial" w:hAnsi="Arial" w:cs="Arial"/>
                <w:sz w:val="20"/>
                <w:szCs w:val="20"/>
              </w:rPr>
              <w:t>natural, torrado e quebrado, acondicionado em embalagem de papelão original de fábrica, pesando 250g.</w:t>
            </w:r>
          </w:p>
        </w:tc>
        <w:tc>
          <w:tcPr>
            <w:tcW w:w="0" w:type="auto"/>
            <w:vAlign w:val="center"/>
          </w:tcPr>
          <w:p w14:paraId="7AD7738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250</w:t>
            </w:r>
          </w:p>
        </w:tc>
        <w:tc>
          <w:tcPr>
            <w:tcW w:w="0" w:type="auto"/>
            <w:vAlign w:val="center"/>
          </w:tcPr>
          <w:p w14:paraId="3678E9D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A7213A4" w14:textId="77777777" w:rsidTr="006B3BA4">
        <w:trPr>
          <w:jc w:val="center"/>
        </w:trPr>
        <w:tc>
          <w:tcPr>
            <w:tcW w:w="422" w:type="dxa"/>
            <w:vAlign w:val="center"/>
          </w:tcPr>
          <w:p w14:paraId="17EE1F1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61</w:t>
            </w:r>
          </w:p>
        </w:tc>
        <w:tc>
          <w:tcPr>
            <w:tcW w:w="7015" w:type="dxa"/>
          </w:tcPr>
          <w:p w14:paraId="252CB55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CHOCOLATE EM PÓ SOLUVEL - CACAU EM PÓ 50 % - CHOCOLATE, 200G.</w:t>
            </w:r>
            <w:r>
              <w:rPr>
                <w:rFonts w:ascii="Arial" w:hAnsi="Arial" w:cs="Arial"/>
                <w:sz w:val="20"/>
                <w:szCs w:val="20"/>
              </w:rPr>
              <w:t xml:space="preserve"> </w:t>
            </w:r>
            <w:r w:rsidRPr="00B639AC">
              <w:rPr>
                <w:rFonts w:ascii="Arial" w:hAnsi="Arial" w:cs="Arial"/>
                <w:sz w:val="20"/>
                <w:szCs w:val="20"/>
              </w:rPr>
              <w:t>em pó, preparado com cacau em pó, solúvel, sem açúcar, parcialmente desengordurado e aromatizante, embalado em caixa de 200g com identificação do produto, dos ingredientes, informações nutricionais, marca do fabricante e informações do mesmo, prazo de validade, peso líquido e rotulagem de acordo com a legislação.</w:t>
            </w:r>
          </w:p>
        </w:tc>
        <w:tc>
          <w:tcPr>
            <w:tcW w:w="0" w:type="auto"/>
            <w:vAlign w:val="center"/>
          </w:tcPr>
          <w:p w14:paraId="3F36871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29E9D3E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6502D4C" w14:textId="77777777" w:rsidTr="006B3BA4">
        <w:trPr>
          <w:jc w:val="center"/>
        </w:trPr>
        <w:tc>
          <w:tcPr>
            <w:tcW w:w="422" w:type="dxa"/>
            <w:vAlign w:val="center"/>
          </w:tcPr>
          <w:p w14:paraId="5568373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62</w:t>
            </w:r>
          </w:p>
        </w:tc>
        <w:tc>
          <w:tcPr>
            <w:tcW w:w="7015" w:type="dxa"/>
          </w:tcPr>
          <w:p w14:paraId="1A1A50FC"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COCO RALADO, SEM AÇÚCAR, 100G.</w:t>
            </w:r>
            <w:r>
              <w:rPr>
                <w:rFonts w:ascii="Arial" w:hAnsi="Arial" w:cs="Arial"/>
                <w:sz w:val="20"/>
                <w:szCs w:val="20"/>
              </w:rPr>
              <w:t xml:space="preserve"> </w:t>
            </w:r>
            <w:r w:rsidRPr="00B639AC">
              <w:rPr>
                <w:rFonts w:ascii="Arial" w:hAnsi="Arial" w:cs="Arial"/>
                <w:sz w:val="20"/>
                <w:szCs w:val="20"/>
              </w:rPr>
              <w:t>produto alimentício desidratado. Deve apresentar cor, cheiro e sabor característico. Ausente de sujidades, parasitas. Embalagem plástica, integra atóxica contendo 100 g do produto. Prazo de validade mínimo 6 meses a contar a partir da data de entrega</w:t>
            </w:r>
            <w:r>
              <w:rPr>
                <w:rFonts w:ascii="Arial" w:hAnsi="Arial" w:cs="Arial"/>
                <w:sz w:val="20"/>
                <w:szCs w:val="20"/>
              </w:rPr>
              <w:t>.</w:t>
            </w:r>
          </w:p>
        </w:tc>
        <w:tc>
          <w:tcPr>
            <w:tcW w:w="0" w:type="auto"/>
            <w:vAlign w:val="center"/>
          </w:tcPr>
          <w:p w14:paraId="7EA1828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15194A9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7FB1954" w14:textId="77777777" w:rsidTr="006B3BA4">
        <w:trPr>
          <w:jc w:val="center"/>
        </w:trPr>
        <w:tc>
          <w:tcPr>
            <w:tcW w:w="422" w:type="dxa"/>
            <w:vAlign w:val="center"/>
          </w:tcPr>
          <w:p w14:paraId="4CE6824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63</w:t>
            </w:r>
          </w:p>
        </w:tc>
        <w:tc>
          <w:tcPr>
            <w:tcW w:w="7015" w:type="dxa"/>
          </w:tcPr>
          <w:p w14:paraId="42214E3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COLORAU EM PÓ 500G</w:t>
            </w:r>
            <w:r>
              <w:rPr>
                <w:rFonts w:ascii="Arial" w:hAnsi="Arial" w:cs="Arial"/>
                <w:sz w:val="20"/>
                <w:szCs w:val="20"/>
              </w:rPr>
              <w:t xml:space="preserve"> </w:t>
            </w:r>
            <w:r w:rsidRPr="00B639AC">
              <w:rPr>
                <w:rFonts w:ascii="Arial" w:hAnsi="Arial" w:cs="Arial"/>
                <w:sz w:val="20"/>
                <w:szCs w:val="20"/>
              </w:rPr>
              <w:t>ACONDICIONADO EM EMBALAGEM DE POLIPROPILENO, ORIGINAL DE FÁBRICA.</w:t>
            </w:r>
          </w:p>
        </w:tc>
        <w:tc>
          <w:tcPr>
            <w:tcW w:w="0" w:type="auto"/>
            <w:vAlign w:val="center"/>
          </w:tcPr>
          <w:p w14:paraId="12C34F9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69D0BD4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5E454271" w14:textId="77777777" w:rsidTr="006B3BA4">
        <w:trPr>
          <w:jc w:val="center"/>
        </w:trPr>
        <w:tc>
          <w:tcPr>
            <w:tcW w:w="422" w:type="dxa"/>
            <w:vAlign w:val="center"/>
          </w:tcPr>
          <w:p w14:paraId="470763A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64</w:t>
            </w:r>
          </w:p>
        </w:tc>
        <w:tc>
          <w:tcPr>
            <w:tcW w:w="7015" w:type="dxa"/>
          </w:tcPr>
          <w:p w14:paraId="01863FE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CORTE DE PEITO </w:t>
            </w:r>
            <w:proofErr w:type="gramStart"/>
            <w:r w:rsidRPr="00B639AC">
              <w:rPr>
                <w:rFonts w:ascii="Arial" w:hAnsi="Arial" w:cs="Arial"/>
                <w:sz w:val="20"/>
                <w:szCs w:val="20"/>
              </w:rPr>
              <w:t>DE  FRANGO</w:t>
            </w:r>
            <w:proofErr w:type="gramEnd"/>
            <w:r w:rsidRPr="00B639AC">
              <w:rPr>
                <w:rFonts w:ascii="Arial" w:hAnsi="Arial" w:cs="Arial"/>
                <w:sz w:val="20"/>
                <w:szCs w:val="20"/>
              </w:rPr>
              <w:t xml:space="preserve"> SEM OSSO</w:t>
            </w:r>
            <w:r>
              <w:rPr>
                <w:rFonts w:ascii="Arial" w:hAnsi="Arial" w:cs="Arial"/>
                <w:sz w:val="20"/>
                <w:szCs w:val="20"/>
              </w:rPr>
              <w:t xml:space="preserve"> </w:t>
            </w:r>
            <w:r w:rsidRPr="00B639AC">
              <w:rPr>
                <w:rFonts w:ascii="Arial" w:hAnsi="Arial" w:cs="Arial"/>
                <w:sz w:val="20"/>
                <w:szCs w:val="20"/>
              </w:rPr>
              <w:t xml:space="preserve">Resfriado, manipulado em boas condições de higiene, proveniente de animais sadios, abatidos sob inspeção veterinária, apresentar-se com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e nem pegajosa, cor, cheiro e sabor próprios, sem manchas esverdeadas, livre de parasitas e larvas ou qualquer substância que possa alterá-la ou encobrir com qualquer alteração.</w:t>
            </w:r>
            <w:r w:rsidRPr="003D57C1">
              <w:rPr>
                <w:rFonts w:ascii="Arial" w:hAnsi="Arial" w:cs="Arial"/>
                <w:b/>
                <w:bCs/>
                <w:color w:val="FF0000"/>
                <w:sz w:val="20"/>
                <w:szCs w:val="20"/>
              </w:rPr>
              <w:t xml:space="preserve"> (COTA PRINCIPAL)</w:t>
            </w:r>
          </w:p>
        </w:tc>
        <w:tc>
          <w:tcPr>
            <w:tcW w:w="0" w:type="auto"/>
            <w:vAlign w:val="center"/>
          </w:tcPr>
          <w:p w14:paraId="164F4D8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3375</w:t>
            </w:r>
          </w:p>
        </w:tc>
        <w:tc>
          <w:tcPr>
            <w:tcW w:w="0" w:type="auto"/>
            <w:vAlign w:val="center"/>
          </w:tcPr>
          <w:p w14:paraId="7B5DF32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41066D5E" w14:textId="77777777" w:rsidTr="006B3BA4">
        <w:trPr>
          <w:jc w:val="center"/>
        </w:trPr>
        <w:tc>
          <w:tcPr>
            <w:tcW w:w="422" w:type="dxa"/>
            <w:vAlign w:val="center"/>
          </w:tcPr>
          <w:p w14:paraId="2212DE9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65</w:t>
            </w:r>
          </w:p>
        </w:tc>
        <w:tc>
          <w:tcPr>
            <w:tcW w:w="7015" w:type="dxa"/>
          </w:tcPr>
          <w:p w14:paraId="48F306A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CORTE DE PEITO </w:t>
            </w:r>
            <w:proofErr w:type="gramStart"/>
            <w:r w:rsidRPr="00B639AC">
              <w:rPr>
                <w:rFonts w:ascii="Arial" w:hAnsi="Arial" w:cs="Arial"/>
                <w:sz w:val="20"/>
                <w:szCs w:val="20"/>
              </w:rPr>
              <w:t>DE  FRANGO</w:t>
            </w:r>
            <w:proofErr w:type="gramEnd"/>
            <w:r w:rsidRPr="00B639AC">
              <w:rPr>
                <w:rFonts w:ascii="Arial" w:hAnsi="Arial" w:cs="Arial"/>
                <w:sz w:val="20"/>
                <w:szCs w:val="20"/>
              </w:rPr>
              <w:t xml:space="preserve"> SEM OSSO</w:t>
            </w:r>
            <w:r>
              <w:rPr>
                <w:rFonts w:ascii="Arial" w:hAnsi="Arial" w:cs="Arial"/>
                <w:sz w:val="20"/>
                <w:szCs w:val="20"/>
              </w:rPr>
              <w:t xml:space="preserve"> </w:t>
            </w:r>
            <w:r w:rsidRPr="00B639AC">
              <w:rPr>
                <w:rFonts w:ascii="Arial" w:hAnsi="Arial" w:cs="Arial"/>
                <w:sz w:val="20"/>
                <w:szCs w:val="20"/>
              </w:rPr>
              <w:t xml:space="preserve">Resfriado, manipulado em boas condições de higiene, proveniente de animais sadios, abatidos sob inspeção veterinária, apresentar-se com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e nem pegajosa, cor, cheiro e sabor próprios, sem manchas esverdeadas, livre de parasitas e larvas ou qualquer substância que possa alterá-la ou encobrir com qualquer alteração.</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2E52F17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1125</w:t>
            </w:r>
          </w:p>
        </w:tc>
        <w:tc>
          <w:tcPr>
            <w:tcW w:w="0" w:type="auto"/>
            <w:vAlign w:val="center"/>
          </w:tcPr>
          <w:p w14:paraId="3F05151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177865E9" w14:textId="77777777" w:rsidTr="006B3BA4">
        <w:trPr>
          <w:jc w:val="center"/>
        </w:trPr>
        <w:tc>
          <w:tcPr>
            <w:tcW w:w="422" w:type="dxa"/>
            <w:vAlign w:val="center"/>
          </w:tcPr>
          <w:p w14:paraId="2E9E857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66</w:t>
            </w:r>
          </w:p>
        </w:tc>
        <w:tc>
          <w:tcPr>
            <w:tcW w:w="7015" w:type="dxa"/>
          </w:tcPr>
          <w:p w14:paraId="127309A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COXA E SOBRECOXA DE FRANGO SEM OSSO</w:t>
            </w:r>
            <w:r>
              <w:rPr>
                <w:rFonts w:ascii="Arial" w:hAnsi="Arial" w:cs="Arial"/>
                <w:sz w:val="20"/>
                <w:szCs w:val="20"/>
              </w:rPr>
              <w:t xml:space="preserve"> </w:t>
            </w:r>
            <w:r w:rsidRPr="00B639AC">
              <w:rPr>
                <w:rFonts w:ascii="Arial" w:hAnsi="Arial" w:cs="Arial"/>
                <w:sz w:val="20"/>
                <w:szCs w:val="20"/>
              </w:rPr>
              <w:t>congeladas, cor, sabor e odor característicos do produto, proveniente de animais sadios e abatidos sob inspeção veterinária, embaladas em saco plásticos atóxico de aproximadamente 2kg e em caixas de papelão lacradas contendo as especificações legais. a validade do produto deverá ser de 3 meses a partir da entrega.</w:t>
            </w:r>
          </w:p>
        </w:tc>
        <w:tc>
          <w:tcPr>
            <w:tcW w:w="0" w:type="auto"/>
            <w:vAlign w:val="center"/>
          </w:tcPr>
          <w:p w14:paraId="624673A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3500</w:t>
            </w:r>
          </w:p>
        </w:tc>
        <w:tc>
          <w:tcPr>
            <w:tcW w:w="0" w:type="auto"/>
            <w:vAlign w:val="center"/>
          </w:tcPr>
          <w:p w14:paraId="43CFD70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4D9B214" w14:textId="77777777" w:rsidTr="006B3BA4">
        <w:trPr>
          <w:jc w:val="center"/>
        </w:trPr>
        <w:tc>
          <w:tcPr>
            <w:tcW w:w="422" w:type="dxa"/>
            <w:vAlign w:val="center"/>
          </w:tcPr>
          <w:p w14:paraId="00EA4AA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67</w:t>
            </w:r>
          </w:p>
        </w:tc>
        <w:tc>
          <w:tcPr>
            <w:tcW w:w="7015" w:type="dxa"/>
          </w:tcPr>
          <w:p w14:paraId="373DB1B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COUVE-FLOR, de 1ª qualidade, in natura, tamanho e coloração uniforme,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0" w:type="auto"/>
            <w:vAlign w:val="center"/>
          </w:tcPr>
          <w:p w14:paraId="54D6BDC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1600</w:t>
            </w:r>
          </w:p>
        </w:tc>
        <w:tc>
          <w:tcPr>
            <w:tcW w:w="0" w:type="auto"/>
            <w:vAlign w:val="center"/>
          </w:tcPr>
          <w:p w14:paraId="4D3B3E8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F459A20" w14:textId="77777777" w:rsidTr="006B3BA4">
        <w:trPr>
          <w:jc w:val="center"/>
        </w:trPr>
        <w:tc>
          <w:tcPr>
            <w:tcW w:w="422" w:type="dxa"/>
            <w:vAlign w:val="center"/>
          </w:tcPr>
          <w:p w14:paraId="5E91939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68</w:t>
            </w:r>
          </w:p>
        </w:tc>
        <w:tc>
          <w:tcPr>
            <w:tcW w:w="7015" w:type="dxa"/>
          </w:tcPr>
          <w:p w14:paraId="11D7D81B"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COMPLEMENTO/ </w:t>
            </w:r>
            <w:proofErr w:type="gramStart"/>
            <w:r w:rsidRPr="00B639AC">
              <w:rPr>
                <w:rFonts w:ascii="Arial" w:hAnsi="Arial" w:cs="Arial"/>
                <w:sz w:val="20"/>
                <w:szCs w:val="20"/>
              </w:rPr>
              <w:t>SUPLEMENTO  ALIMENTAR</w:t>
            </w:r>
            <w:proofErr w:type="gramEnd"/>
            <w:r w:rsidRPr="00B639AC">
              <w:rPr>
                <w:rFonts w:ascii="Arial" w:hAnsi="Arial" w:cs="Arial"/>
                <w:sz w:val="20"/>
                <w:szCs w:val="20"/>
              </w:rPr>
              <w:t>, para crianças acima de 4 anos, com 27 vitaminas e minerais que ajuda a oferecer uma nutrição mais completa e balanceada. Embalagem: lata de no mínimo 380g. Sabores: Baunilha, Chocolate e Morango. Sem violação, não deve apresentar vestígios de ferrugem, amassadura ou abaulamento, deve possuir selo do fabricante e rotulo nutricional com todas suas especificações. Validade mínima de 12 (doze) meses a contar da data de entrega.</w:t>
            </w:r>
          </w:p>
        </w:tc>
        <w:tc>
          <w:tcPr>
            <w:tcW w:w="0" w:type="auto"/>
            <w:vAlign w:val="center"/>
          </w:tcPr>
          <w:p w14:paraId="208A4BE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160</w:t>
            </w:r>
          </w:p>
        </w:tc>
        <w:tc>
          <w:tcPr>
            <w:tcW w:w="0" w:type="auto"/>
            <w:vAlign w:val="center"/>
          </w:tcPr>
          <w:p w14:paraId="748E39A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039D308" w14:textId="77777777" w:rsidTr="006B3BA4">
        <w:trPr>
          <w:jc w:val="center"/>
        </w:trPr>
        <w:tc>
          <w:tcPr>
            <w:tcW w:w="422" w:type="dxa"/>
            <w:vAlign w:val="center"/>
          </w:tcPr>
          <w:p w14:paraId="7C367FC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69</w:t>
            </w:r>
          </w:p>
        </w:tc>
        <w:tc>
          <w:tcPr>
            <w:tcW w:w="7015" w:type="dxa"/>
          </w:tcPr>
          <w:p w14:paraId="51D12AC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CRAVO DA ÍNDIA 7G</w:t>
            </w:r>
            <w:r>
              <w:rPr>
                <w:rFonts w:ascii="Arial" w:hAnsi="Arial" w:cs="Arial"/>
                <w:sz w:val="20"/>
                <w:szCs w:val="20"/>
              </w:rPr>
              <w:t xml:space="preserve"> </w:t>
            </w:r>
            <w:r w:rsidRPr="00B639AC">
              <w:rPr>
                <w:rFonts w:ascii="Arial" w:hAnsi="Arial" w:cs="Arial"/>
                <w:sz w:val="20"/>
                <w:szCs w:val="20"/>
              </w:rPr>
              <w:t>grãos (flores) secas e bem desenvolvidas, uniformes, acondicionado em embalagem de polipropileno original de fábrica, com no mínimo 7g.</w:t>
            </w:r>
          </w:p>
        </w:tc>
        <w:tc>
          <w:tcPr>
            <w:tcW w:w="0" w:type="auto"/>
            <w:vAlign w:val="center"/>
          </w:tcPr>
          <w:p w14:paraId="60629F0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60</w:t>
            </w:r>
          </w:p>
        </w:tc>
        <w:tc>
          <w:tcPr>
            <w:tcW w:w="0" w:type="auto"/>
            <w:vAlign w:val="center"/>
          </w:tcPr>
          <w:p w14:paraId="427AE89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60B05067" w14:textId="77777777" w:rsidTr="006B3BA4">
        <w:trPr>
          <w:jc w:val="center"/>
        </w:trPr>
        <w:tc>
          <w:tcPr>
            <w:tcW w:w="422" w:type="dxa"/>
            <w:vAlign w:val="center"/>
          </w:tcPr>
          <w:p w14:paraId="45619C2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70</w:t>
            </w:r>
          </w:p>
        </w:tc>
        <w:tc>
          <w:tcPr>
            <w:tcW w:w="7015" w:type="dxa"/>
          </w:tcPr>
          <w:p w14:paraId="4CB000CC"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CREME DE LEITE, caixa de 200g,</w:t>
            </w:r>
            <w:r>
              <w:rPr>
                <w:rFonts w:ascii="Arial" w:hAnsi="Arial" w:cs="Arial"/>
                <w:sz w:val="20"/>
                <w:szCs w:val="20"/>
              </w:rPr>
              <w:t xml:space="preserve"> </w:t>
            </w:r>
            <w:r w:rsidRPr="00B639AC">
              <w:rPr>
                <w:rFonts w:ascii="Arial" w:hAnsi="Arial" w:cs="Arial"/>
                <w:sz w:val="20"/>
                <w:szCs w:val="20"/>
              </w:rPr>
              <w:t xml:space="preserve">embalagem </w:t>
            </w:r>
            <w:proofErr w:type="spellStart"/>
            <w:r w:rsidRPr="00B639AC">
              <w:rPr>
                <w:rFonts w:ascii="Arial" w:hAnsi="Arial" w:cs="Arial"/>
                <w:sz w:val="20"/>
                <w:szCs w:val="20"/>
              </w:rPr>
              <w:t>tetrapak</w:t>
            </w:r>
            <w:proofErr w:type="spellEnd"/>
            <w:r w:rsidRPr="00B639AC">
              <w:rPr>
                <w:rFonts w:ascii="Arial" w:hAnsi="Arial" w:cs="Arial"/>
                <w:sz w:val="20"/>
                <w:szCs w:val="20"/>
              </w:rPr>
              <w:t>, tradicional, 20 % de gordura. validade mínima de 6 meses a partir da entrega</w:t>
            </w:r>
          </w:p>
        </w:tc>
        <w:tc>
          <w:tcPr>
            <w:tcW w:w="0" w:type="auto"/>
            <w:vAlign w:val="center"/>
          </w:tcPr>
          <w:p w14:paraId="171B73A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430</w:t>
            </w:r>
          </w:p>
        </w:tc>
        <w:tc>
          <w:tcPr>
            <w:tcW w:w="0" w:type="auto"/>
            <w:vAlign w:val="center"/>
          </w:tcPr>
          <w:p w14:paraId="13312DA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4D51784A" w14:textId="77777777" w:rsidTr="006B3BA4">
        <w:trPr>
          <w:jc w:val="center"/>
        </w:trPr>
        <w:tc>
          <w:tcPr>
            <w:tcW w:w="422" w:type="dxa"/>
            <w:vAlign w:val="center"/>
          </w:tcPr>
          <w:p w14:paraId="6709743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71</w:t>
            </w:r>
          </w:p>
        </w:tc>
        <w:tc>
          <w:tcPr>
            <w:tcW w:w="7015" w:type="dxa"/>
          </w:tcPr>
          <w:p w14:paraId="70BCDC1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ERVA DOCE, COM NO MÍNIMO 7G.</w:t>
            </w:r>
            <w:r>
              <w:rPr>
                <w:rFonts w:ascii="Arial" w:hAnsi="Arial" w:cs="Arial"/>
                <w:sz w:val="20"/>
                <w:szCs w:val="20"/>
              </w:rPr>
              <w:t xml:space="preserve"> </w:t>
            </w:r>
            <w:r w:rsidRPr="00B639AC">
              <w:rPr>
                <w:rFonts w:ascii="Arial" w:hAnsi="Arial" w:cs="Arial"/>
                <w:sz w:val="20"/>
                <w:szCs w:val="20"/>
              </w:rPr>
              <w:t>sementes secas, uniformes, acondicionada em embalagem de polipropileno original de fábrica, com no mínimo 7g.</w:t>
            </w:r>
          </w:p>
        </w:tc>
        <w:tc>
          <w:tcPr>
            <w:tcW w:w="0" w:type="auto"/>
            <w:vAlign w:val="center"/>
          </w:tcPr>
          <w:p w14:paraId="1854445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100</w:t>
            </w:r>
          </w:p>
        </w:tc>
        <w:tc>
          <w:tcPr>
            <w:tcW w:w="0" w:type="auto"/>
            <w:vAlign w:val="center"/>
          </w:tcPr>
          <w:p w14:paraId="73CE52F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6C306534" w14:textId="77777777" w:rsidTr="006B3BA4">
        <w:trPr>
          <w:jc w:val="center"/>
        </w:trPr>
        <w:tc>
          <w:tcPr>
            <w:tcW w:w="422" w:type="dxa"/>
            <w:vAlign w:val="center"/>
          </w:tcPr>
          <w:p w14:paraId="49808F5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72</w:t>
            </w:r>
          </w:p>
        </w:tc>
        <w:tc>
          <w:tcPr>
            <w:tcW w:w="7015" w:type="dxa"/>
          </w:tcPr>
          <w:p w14:paraId="6406E77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ERVILHA AO VAPOR, EMBALAGEM PESO LÍQUIDO 220 G. / PESO DRENADO 200 G</w:t>
            </w:r>
            <w:r>
              <w:rPr>
                <w:rFonts w:ascii="Arial" w:hAnsi="Arial" w:cs="Arial"/>
                <w:sz w:val="20"/>
                <w:szCs w:val="20"/>
              </w:rPr>
              <w:t xml:space="preserve"> </w:t>
            </w:r>
            <w:r w:rsidRPr="00B639AC">
              <w:rPr>
                <w:rFonts w:ascii="Arial" w:hAnsi="Arial" w:cs="Arial"/>
                <w:sz w:val="20"/>
                <w:szCs w:val="20"/>
              </w:rPr>
              <w:t xml:space="preserve">sem adição de sal e açúcar, produto obtido através de processo industrial e tratamento térmico adequado a qual os grãos são submetidos. sabor característico de ervilha hidratada, processada adequadamente. odor característico de ervilha hidratada, processada adequadamente. cor característico de ervilha fresca hidratada, processada adequadamente. ausências de microrganismos patogênicos e dos que proliferem no produto ou que indiquem sua má manipulação. deverá estar isento de larvas, isento de fragmentos indicadores deste tipo de contaminação. o produto deve apresentar esterilidade comercial. No rótulo do produto constarão as seguintes informações conforme solicitado pela RDC nº. 360 de 23.12.03 da </w:t>
            </w:r>
            <w:proofErr w:type="spellStart"/>
            <w:r w:rsidRPr="00B639AC">
              <w:rPr>
                <w:rFonts w:ascii="Arial" w:hAnsi="Arial" w:cs="Arial"/>
                <w:sz w:val="20"/>
                <w:szCs w:val="20"/>
              </w:rPr>
              <w:t>Anvisa</w:t>
            </w:r>
            <w:proofErr w:type="spellEnd"/>
            <w:r w:rsidRPr="00B639AC">
              <w:rPr>
                <w:rFonts w:ascii="Arial" w:hAnsi="Arial" w:cs="Arial"/>
                <w:sz w:val="20"/>
                <w:szCs w:val="20"/>
              </w:rPr>
              <w:t>: dados do fabricante. nome do produto. data validade. lote. peso líquido. condições de armazenamento e código de barras. ingredientes: ervilha e água. não contém glúten. embalagem peso líquido 220 g. / peso drenado 200 g</w:t>
            </w:r>
            <w:r>
              <w:rPr>
                <w:rFonts w:ascii="Arial" w:hAnsi="Arial" w:cs="Arial"/>
                <w:sz w:val="20"/>
                <w:szCs w:val="20"/>
              </w:rPr>
              <w:t>.</w:t>
            </w:r>
          </w:p>
        </w:tc>
        <w:tc>
          <w:tcPr>
            <w:tcW w:w="0" w:type="auto"/>
            <w:vAlign w:val="center"/>
          </w:tcPr>
          <w:p w14:paraId="77EBE18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2F37010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58E8D940" w14:textId="77777777" w:rsidTr="006B3BA4">
        <w:trPr>
          <w:jc w:val="center"/>
        </w:trPr>
        <w:tc>
          <w:tcPr>
            <w:tcW w:w="422" w:type="dxa"/>
            <w:vAlign w:val="center"/>
          </w:tcPr>
          <w:p w14:paraId="17A7640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73</w:t>
            </w:r>
          </w:p>
        </w:tc>
        <w:tc>
          <w:tcPr>
            <w:tcW w:w="7015" w:type="dxa"/>
          </w:tcPr>
          <w:p w14:paraId="0BB5C00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EXTRATO DE </w:t>
            </w:r>
            <w:proofErr w:type="gramStart"/>
            <w:r w:rsidRPr="00B639AC">
              <w:rPr>
                <w:rFonts w:ascii="Arial" w:hAnsi="Arial" w:cs="Arial"/>
                <w:sz w:val="20"/>
                <w:szCs w:val="20"/>
              </w:rPr>
              <w:t>TOMATE,  POTE</w:t>
            </w:r>
            <w:proofErr w:type="gramEnd"/>
            <w:r w:rsidRPr="00B639AC">
              <w:rPr>
                <w:rFonts w:ascii="Arial" w:hAnsi="Arial" w:cs="Arial"/>
                <w:sz w:val="20"/>
                <w:szCs w:val="20"/>
              </w:rPr>
              <w:t xml:space="preserve"> DE  340G</w:t>
            </w:r>
            <w:r>
              <w:rPr>
                <w:rFonts w:ascii="Arial" w:hAnsi="Arial" w:cs="Arial"/>
                <w:sz w:val="20"/>
                <w:szCs w:val="20"/>
              </w:rPr>
              <w:t xml:space="preserve"> </w:t>
            </w:r>
            <w:r w:rsidRPr="00B639AC">
              <w:rPr>
                <w:rFonts w:ascii="Arial" w:hAnsi="Arial" w:cs="Arial"/>
                <w:sz w:val="20"/>
                <w:szCs w:val="20"/>
              </w:rPr>
              <w:t xml:space="preserve">extrato alimentício, pura polpa de tomate, de 1ª qualidade, ingrediente básico tomate, conservação isenta de fermentação, feito com tomates maduros, selecionados, sem pele e sem sementes, acondicionada em embalagem original de fábrica. Embalagem </w:t>
            </w:r>
            <w:proofErr w:type="gramStart"/>
            <w:r w:rsidRPr="00B639AC">
              <w:rPr>
                <w:rFonts w:ascii="Arial" w:hAnsi="Arial" w:cs="Arial"/>
                <w:sz w:val="20"/>
                <w:szCs w:val="20"/>
              </w:rPr>
              <w:t>em  pote</w:t>
            </w:r>
            <w:proofErr w:type="gramEnd"/>
            <w:r w:rsidRPr="00B639AC">
              <w:rPr>
                <w:rFonts w:ascii="Arial" w:hAnsi="Arial" w:cs="Arial"/>
                <w:sz w:val="20"/>
                <w:szCs w:val="20"/>
              </w:rPr>
              <w:t xml:space="preserve"> de  340g</w:t>
            </w:r>
          </w:p>
        </w:tc>
        <w:tc>
          <w:tcPr>
            <w:tcW w:w="0" w:type="auto"/>
            <w:vAlign w:val="center"/>
          </w:tcPr>
          <w:p w14:paraId="5695AC8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4500</w:t>
            </w:r>
          </w:p>
        </w:tc>
        <w:tc>
          <w:tcPr>
            <w:tcW w:w="0" w:type="auto"/>
            <w:vAlign w:val="center"/>
          </w:tcPr>
          <w:p w14:paraId="4709AAC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247672B" w14:textId="77777777" w:rsidTr="006B3BA4">
        <w:trPr>
          <w:jc w:val="center"/>
        </w:trPr>
        <w:tc>
          <w:tcPr>
            <w:tcW w:w="422" w:type="dxa"/>
            <w:vAlign w:val="center"/>
          </w:tcPr>
          <w:p w14:paraId="77E340F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74</w:t>
            </w:r>
          </w:p>
        </w:tc>
        <w:tc>
          <w:tcPr>
            <w:tcW w:w="7015" w:type="dxa"/>
          </w:tcPr>
          <w:p w14:paraId="64413AD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ESSÊNCIA DE BAUNILHA, 30ML.</w:t>
            </w:r>
            <w:r>
              <w:rPr>
                <w:rFonts w:ascii="Arial" w:hAnsi="Arial" w:cs="Arial"/>
                <w:sz w:val="20"/>
                <w:szCs w:val="20"/>
              </w:rPr>
              <w:t xml:space="preserve"> </w:t>
            </w:r>
            <w:r w:rsidRPr="00B639AC">
              <w:rPr>
                <w:rFonts w:ascii="Arial" w:hAnsi="Arial" w:cs="Arial"/>
                <w:sz w:val="20"/>
                <w:szCs w:val="20"/>
              </w:rPr>
              <w:t>líquida, cor âmbar escuro, homogênea, embalada em frasco plástico resistente, atóxico e inodoro com 30ml, deve possuir rotulagem contendo identificação, procedência, informações nutricionais, número de lote, data de validade com no mínimo de 6 meses. Embalagem 30ml</w:t>
            </w:r>
          </w:p>
        </w:tc>
        <w:tc>
          <w:tcPr>
            <w:tcW w:w="0" w:type="auto"/>
            <w:vAlign w:val="center"/>
          </w:tcPr>
          <w:p w14:paraId="357A6F8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w:t>
            </w:r>
          </w:p>
        </w:tc>
        <w:tc>
          <w:tcPr>
            <w:tcW w:w="0" w:type="auto"/>
            <w:vAlign w:val="center"/>
          </w:tcPr>
          <w:p w14:paraId="3515040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1D57CA9C" w14:textId="77777777" w:rsidTr="006B3BA4">
        <w:trPr>
          <w:jc w:val="center"/>
        </w:trPr>
        <w:tc>
          <w:tcPr>
            <w:tcW w:w="422" w:type="dxa"/>
            <w:vAlign w:val="center"/>
          </w:tcPr>
          <w:p w14:paraId="084D971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75</w:t>
            </w:r>
          </w:p>
        </w:tc>
        <w:tc>
          <w:tcPr>
            <w:tcW w:w="7015" w:type="dxa"/>
          </w:tcPr>
          <w:p w14:paraId="23A934BB"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FARINHA DE TRIGO ESPECIAL 1KG</w:t>
            </w:r>
            <w:r>
              <w:rPr>
                <w:rFonts w:ascii="Arial" w:hAnsi="Arial" w:cs="Arial"/>
                <w:sz w:val="20"/>
                <w:szCs w:val="20"/>
              </w:rPr>
              <w:t xml:space="preserve"> </w:t>
            </w:r>
            <w:r w:rsidRPr="00B639AC">
              <w:rPr>
                <w:rFonts w:ascii="Arial" w:hAnsi="Arial" w:cs="Arial"/>
                <w:sz w:val="20"/>
                <w:szCs w:val="20"/>
              </w:rPr>
              <w:t>de 1ª qualidade, sem fermento, acondicionado em embalagem de polipropileno transparente ou papel, original de fábrica com 1kg.</w:t>
            </w:r>
          </w:p>
        </w:tc>
        <w:tc>
          <w:tcPr>
            <w:tcW w:w="0" w:type="auto"/>
            <w:vAlign w:val="center"/>
          </w:tcPr>
          <w:p w14:paraId="2D58B45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1200</w:t>
            </w:r>
          </w:p>
        </w:tc>
        <w:tc>
          <w:tcPr>
            <w:tcW w:w="0" w:type="auto"/>
            <w:vAlign w:val="center"/>
          </w:tcPr>
          <w:p w14:paraId="3F0AD34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7BB56734" w14:textId="77777777" w:rsidTr="006B3BA4">
        <w:trPr>
          <w:jc w:val="center"/>
        </w:trPr>
        <w:tc>
          <w:tcPr>
            <w:tcW w:w="422" w:type="dxa"/>
            <w:vAlign w:val="center"/>
          </w:tcPr>
          <w:p w14:paraId="4C0477D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76</w:t>
            </w:r>
          </w:p>
        </w:tc>
        <w:tc>
          <w:tcPr>
            <w:tcW w:w="7015" w:type="dxa"/>
          </w:tcPr>
          <w:p w14:paraId="62777E8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FARINHA DE MANDIOCA TEMPERADA EMBALAGEM DE 1 KG</w:t>
            </w:r>
            <w:r>
              <w:rPr>
                <w:rFonts w:ascii="Arial" w:hAnsi="Arial" w:cs="Arial"/>
                <w:sz w:val="20"/>
                <w:szCs w:val="20"/>
              </w:rPr>
              <w:t xml:space="preserve"> </w:t>
            </w:r>
            <w:r w:rsidRPr="00B639AC">
              <w:rPr>
                <w:rFonts w:ascii="Arial" w:hAnsi="Arial" w:cs="Arial"/>
                <w:sz w:val="20"/>
                <w:szCs w:val="20"/>
              </w:rPr>
              <w:t xml:space="preserve">embalagem de 1 kg de papel ou polietileno, devem ser fabricadas de matérias de boa qualidade, não poderão estar </w:t>
            </w:r>
            <w:proofErr w:type="spellStart"/>
            <w:r w:rsidRPr="00B639AC">
              <w:rPr>
                <w:rFonts w:ascii="Arial" w:hAnsi="Arial" w:cs="Arial"/>
                <w:sz w:val="20"/>
                <w:szCs w:val="20"/>
              </w:rPr>
              <w:t>úmidas</w:t>
            </w:r>
            <w:proofErr w:type="spellEnd"/>
            <w:r w:rsidRPr="00B639AC">
              <w:rPr>
                <w:rFonts w:ascii="Arial" w:hAnsi="Arial" w:cs="Arial"/>
                <w:sz w:val="20"/>
                <w:szCs w:val="20"/>
              </w:rPr>
              <w:t xml:space="preserve"> ou rançosas, devendo constar data de fabricação e validade. Com registro nos órgãos competente</w:t>
            </w:r>
          </w:p>
        </w:tc>
        <w:tc>
          <w:tcPr>
            <w:tcW w:w="0" w:type="auto"/>
            <w:vAlign w:val="center"/>
          </w:tcPr>
          <w:p w14:paraId="1D3CE23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550</w:t>
            </w:r>
          </w:p>
        </w:tc>
        <w:tc>
          <w:tcPr>
            <w:tcW w:w="0" w:type="auto"/>
            <w:vAlign w:val="center"/>
          </w:tcPr>
          <w:p w14:paraId="43BE6F0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2E98E21" w14:textId="77777777" w:rsidTr="006B3BA4">
        <w:trPr>
          <w:jc w:val="center"/>
        </w:trPr>
        <w:tc>
          <w:tcPr>
            <w:tcW w:w="422" w:type="dxa"/>
            <w:vAlign w:val="center"/>
          </w:tcPr>
          <w:p w14:paraId="7945410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77</w:t>
            </w:r>
          </w:p>
        </w:tc>
        <w:tc>
          <w:tcPr>
            <w:tcW w:w="7015" w:type="dxa"/>
          </w:tcPr>
          <w:p w14:paraId="70DCB59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FARINHA LÁCTEA, A BASE DE TRIGO, SACHÊS DE 600G</w:t>
            </w:r>
            <w:r>
              <w:rPr>
                <w:rFonts w:ascii="Arial" w:hAnsi="Arial" w:cs="Arial"/>
                <w:sz w:val="20"/>
                <w:szCs w:val="20"/>
              </w:rPr>
              <w:t xml:space="preserve"> </w:t>
            </w:r>
            <w:r w:rsidRPr="00B639AC">
              <w:rPr>
                <w:rFonts w:ascii="Arial" w:hAnsi="Arial" w:cs="Arial"/>
                <w:sz w:val="20"/>
                <w:szCs w:val="20"/>
              </w:rPr>
              <w:t>leite em pó integral, açúcar, sal, vitaminas, sais minerais, aromatizantes. Sachês de 600g. Prazo de validade 3 meses a parir da data de entrega</w:t>
            </w:r>
          </w:p>
        </w:tc>
        <w:tc>
          <w:tcPr>
            <w:tcW w:w="0" w:type="auto"/>
            <w:vAlign w:val="center"/>
          </w:tcPr>
          <w:p w14:paraId="5E2F01B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70</w:t>
            </w:r>
          </w:p>
        </w:tc>
        <w:tc>
          <w:tcPr>
            <w:tcW w:w="0" w:type="auto"/>
            <w:vAlign w:val="center"/>
          </w:tcPr>
          <w:p w14:paraId="4C61118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BEECE8E" w14:textId="77777777" w:rsidTr="006B3BA4">
        <w:trPr>
          <w:jc w:val="center"/>
        </w:trPr>
        <w:tc>
          <w:tcPr>
            <w:tcW w:w="422" w:type="dxa"/>
            <w:vAlign w:val="center"/>
          </w:tcPr>
          <w:p w14:paraId="14FE630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78</w:t>
            </w:r>
          </w:p>
        </w:tc>
        <w:tc>
          <w:tcPr>
            <w:tcW w:w="7015" w:type="dxa"/>
          </w:tcPr>
          <w:p w14:paraId="7E29D19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FEIJÃO PRETO, TIPO 1, acondicionado em embalagem polipropileno transparente, grãos inteiros,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w:t>
            </w:r>
            <w:proofErr w:type="spellStart"/>
            <w:r w:rsidRPr="00B639AC">
              <w:rPr>
                <w:rFonts w:ascii="Arial" w:hAnsi="Arial" w:cs="Arial"/>
                <w:sz w:val="20"/>
                <w:szCs w:val="20"/>
              </w:rPr>
              <w:t>brilhoso</w:t>
            </w:r>
            <w:proofErr w:type="spellEnd"/>
            <w:r w:rsidRPr="00B639AC">
              <w:rPr>
                <w:rFonts w:ascii="Arial" w:hAnsi="Arial" w:cs="Arial"/>
                <w:sz w:val="20"/>
                <w:szCs w:val="20"/>
              </w:rPr>
              <w:t>, liso, safra nova. Pacotes de 1 kg.  Prazo de validade 3 meses a partir da data de entrega</w:t>
            </w:r>
          </w:p>
        </w:tc>
        <w:tc>
          <w:tcPr>
            <w:tcW w:w="0" w:type="auto"/>
            <w:vAlign w:val="center"/>
          </w:tcPr>
          <w:p w14:paraId="255B7E9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1200</w:t>
            </w:r>
          </w:p>
        </w:tc>
        <w:tc>
          <w:tcPr>
            <w:tcW w:w="0" w:type="auto"/>
            <w:vAlign w:val="center"/>
          </w:tcPr>
          <w:p w14:paraId="4213C80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FFAE3CF" w14:textId="77777777" w:rsidTr="006B3BA4">
        <w:trPr>
          <w:jc w:val="center"/>
        </w:trPr>
        <w:tc>
          <w:tcPr>
            <w:tcW w:w="422" w:type="dxa"/>
            <w:vAlign w:val="center"/>
          </w:tcPr>
          <w:p w14:paraId="6376CEA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79</w:t>
            </w:r>
          </w:p>
        </w:tc>
        <w:tc>
          <w:tcPr>
            <w:tcW w:w="7015" w:type="dxa"/>
          </w:tcPr>
          <w:p w14:paraId="5FE3289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FEIJÃO TIPO 1 CARIOQUINHA, 1KG.</w:t>
            </w:r>
          </w:p>
          <w:p w14:paraId="289A45F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acondicionado em embalagem polipropileno transparente original de fábrica com 1kg, grãos inteiros,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w:t>
            </w:r>
            <w:proofErr w:type="spellStart"/>
            <w:r w:rsidRPr="00B639AC">
              <w:rPr>
                <w:rFonts w:ascii="Arial" w:hAnsi="Arial" w:cs="Arial"/>
                <w:sz w:val="20"/>
                <w:szCs w:val="20"/>
              </w:rPr>
              <w:t>brilhoso</w:t>
            </w:r>
            <w:proofErr w:type="spellEnd"/>
            <w:r w:rsidRPr="00B639AC">
              <w:rPr>
                <w:rFonts w:ascii="Arial" w:hAnsi="Arial" w:cs="Arial"/>
                <w:sz w:val="20"/>
                <w:szCs w:val="20"/>
              </w:rPr>
              <w:t>, liso, safra nova.</w:t>
            </w:r>
          </w:p>
        </w:tc>
        <w:tc>
          <w:tcPr>
            <w:tcW w:w="0" w:type="auto"/>
            <w:vAlign w:val="center"/>
          </w:tcPr>
          <w:p w14:paraId="4179CA6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4200</w:t>
            </w:r>
          </w:p>
        </w:tc>
        <w:tc>
          <w:tcPr>
            <w:tcW w:w="0" w:type="auto"/>
            <w:vAlign w:val="center"/>
          </w:tcPr>
          <w:p w14:paraId="785780F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76549652" w14:textId="77777777" w:rsidTr="006B3BA4">
        <w:trPr>
          <w:jc w:val="center"/>
        </w:trPr>
        <w:tc>
          <w:tcPr>
            <w:tcW w:w="422" w:type="dxa"/>
            <w:vAlign w:val="center"/>
          </w:tcPr>
          <w:p w14:paraId="67026E0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7015" w:type="dxa"/>
          </w:tcPr>
          <w:p w14:paraId="634365EB"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FERMENTO BIOLÓGICO SECO INSTANTÂNEO, COM NO MÍNIMO 10G.</w:t>
            </w:r>
          </w:p>
          <w:p w14:paraId="2BA9D9B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em pó, de 1ª qualidade, acondicionado em embalagem original de fábrica com no mínimo 10g.</w:t>
            </w:r>
          </w:p>
        </w:tc>
        <w:tc>
          <w:tcPr>
            <w:tcW w:w="0" w:type="auto"/>
            <w:vAlign w:val="center"/>
          </w:tcPr>
          <w:p w14:paraId="2E12FAA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400</w:t>
            </w:r>
          </w:p>
        </w:tc>
        <w:tc>
          <w:tcPr>
            <w:tcW w:w="0" w:type="auto"/>
            <w:vAlign w:val="center"/>
          </w:tcPr>
          <w:p w14:paraId="2927C8F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13AFA51C" w14:textId="77777777" w:rsidTr="006B3BA4">
        <w:trPr>
          <w:jc w:val="center"/>
        </w:trPr>
        <w:tc>
          <w:tcPr>
            <w:tcW w:w="422" w:type="dxa"/>
            <w:vAlign w:val="center"/>
          </w:tcPr>
          <w:p w14:paraId="2617C0A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81</w:t>
            </w:r>
          </w:p>
        </w:tc>
        <w:tc>
          <w:tcPr>
            <w:tcW w:w="7015" w:type="dxa"/>
          </w:tcPr>
          <w:p w14:paraId="784679B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FERMENTO QUÍMICO em pó 250g, de 1ª qualidade, variedades regulares, aplicação elaboração produtos de panificação e massas, acondicionado em embalagem original de fábrica.</w:t>
            </w:r>
          </w:p>
        </w:tc>
        <w:tc>
          <w:tcPr>
            <w:tcW w:w="0" w:type="auto"/>
            <w:vAlign w:val="center"/>
          </w:tcPr>
          <w:p w14:paraId="42B76FE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124C499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691C6AE8" w14:textId="77777777" w:rsidTr="006B3BA4">
        <w:trPr>
          <w:jc w:val="center"/>
        </w:trPr>
        <w:tc>
          <w:tcPr>
            <w:tcW w:w="422" w:type="dxa"/>
            <w:vAlign w:val="center"/>
          </w:tcPr>
          <w:p w14:paraId="545DDDB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82</w:t>
            </w:r>
          </w:p>
        </w:tc>
        <w:tc>
          <w:tcPr>
            <w:tcW w:w="7015" w:type="dxa"/>
          </w:tcPr>
          <w:p w14:paraId="300EA3D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FILÉ DE TILÁPIA</w:t>
            </w:r>
            <w:r>
              <w:rPr>
                <w:rFonts w:ascii="Arial" w:hAnsi="Arial" w:cs="Arial"/>
                <w:sz w:val="20"/>
                <w:szCs w:val="20"/>
              </w:rPr>
              <w:t xml:space="preserve"> </w:t>
            </w:r>
            <w:r w:rsidRPr="00B639AC">
              <w:rPr>
                <w:rFonts w:ascii="Arial" w:hAnsi="Arial" w:cs="Arial"/>
                <w:sz w:val="20"/>
                <w:szCs w:val="20"/>
              </w:rPr>
              <w:t xml:space="preserve">primeira </w:t>
            </w:r>
            <w:proofErr w:type="gramStart"/>
            <w:r w:rsidRPr="00B639AC">
              <w:rPr>
                <w:rFonts w:ascii="Arial" w:hAnsi="Arial" w:cs="Arial"/>
                <w:sz w:val="20"/>
                <w:szCs w:val="20"/>
              </w:rPr>
              <w:t>qualidade ,</w:t>
            </w:r>
            <w:proofErr w:type="gramEnd"/>
            <w:r w:rsidRPr="00B639AC">
              <w:rPr>
                <w:rFonts w:ascii="Arial" w:hAnsi="Arial" w:cs="Arial"/>
                <w:sz w:val="20"/>
                <w:szCs w:val="20"/>
              </w:rPr>
              <w:t xml:space="preserve"> limpo, sem couro ou escamas, sem espinha, fatiados em bife de 120g em média, congelados 12 graus celsius (-), isentas de aditivos ou substâncias estranhas ao produto que sejam impróprias ao consumo e que alterem suas características naturais (físicas, químicas e </w:t>
            </w:r>
            <w:proofErr w:type="spellStart"/>
            <w:r w:rsidRPr="00B639AC">
              <w:rPr>
                <w:rFonts w:ascii="Arial" w:hAnsi="Arial" w:cs="Arial"/>
                <w:sz w:val="20"/>
                <w:szCs w:val="20"/>
              </w:rPr>
              <w:t>organolépticas</w:t>
            </w:r>
            <w:proofErr w:type="spellEnd"/>
            <w:r w:rsidRPr="00B639AC">
              <w:rPr>
                <w:rFonts w:ascii="Arial" w:hAnsi="Arial" w:cs="Arial"/>
                <w:sz w:val="20"/>
                <w:szCs w:val="20"/>
              </w:rPr>
              <w:t>), inspecionadas pelo Ministério da Agricultura. acomodadas em caixas de papelão em perfeitas condições estruturais, padronizadas e lacradas.</w:t>
            </w:r>
          </w:p>
        </w:tc>
        <w:tc>
          <w:tcPr>
            <w:tcW w:w="0" w:type="auto"/>
            <w:vAlign w:val="center"/>
          </w:tcPr>
          <w:p w14:paraId="3CAF84E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1100</w:t>
            </w:r>
          </w:p>
        </w:tc>
        <w:tc>
          <w:tcPr>
            <w:tcW w:w="0" w:type="auto"/>
            <w:vAlign w:val="center"/>
          </w:tcPr>
          <w:p w14:paraId="348B8FE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12C40B7" w14:textId="77777777" w:rsidTr="006B3BA4">
        <w:trPr>
          <w:jc w:val="center"/>
        </w:trPr>
        <w:tc>
          <w:tcPr>
            <w:tcW w:w="422" w:type="dxa"/>
            <w:vAlign w:val="center"/>
          </w:tcPr>
          <w:p w14:paraId="023E25E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83</w:t>
            </w:r>
          </w:p>
        </w:tc>
        <w:tc>
          <w:tcPr>
            <w:tcW w:w="7015" w:type="dxa"/>
          </w:tcPr>
          <w:p w14:paraId="25406CF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FÓRMULA INFANTIL A BASE DE SOJA, LATA COM 400G</w:t>
            </w:r>
            <w:r>
              <w:rPr>
                <w:rFonts w:ascii="Arial" w:hAnsi="Arial" w:cs="Arial"/>
                <w:sz w:val="20"/>
                <w:szCs w:val="20"/>
              </w:rPr>
              <w:t xml:space="preserve"> </w:t>
            </w:r>
            <w:r w:rsidRPr="00B639AC">
              <w:rPr>
                <w:rFonts w:ascii="Arial" w:hAnsi="Arial" w:cs="Arial"/>
                <w:sz w:val="20"/>
                <w:szCs w:val="20"/>
              </w:rPr>
              <w:t xml:space="preserve">fórmula infantil de origem vegetal para lactentes do 0 a 12 meses, à base de proteína isolada de soja, isenta de lactose e sacarose, enriquecida com vitaminas, minerais, ferro e outros oligoelementos. atendendo as recomendações do CÓDEX ALIMENTARIUS FAO/OMS. com no mínimo 80% do prazo de validade </w:t>
            </w:r>
          </w:p>
        </w:tc>
        <w:tc>
          <w:tcPr>
            <w:tcW w:w="0" w:type="auto"/>
            <w:vAlign w:val="center"/>
          </w:tcPr>
          <w:p w14:paraId="33A181C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40</w:t>
            </w:r>
          </w:p>
        </w:tc>
        <w:tc>
          <w:tcPr>
            <w:tcW w:w="0" w:type="auto"/>
            <w:vAlign w:val="center"/>
          </w:tcPr>
          <w:p w14:paraId="55FD4AD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72B2FC3D" w14:textId="77777777" w:rsidTr="006B3BA4">
        <w:trPr>
          <w:jc w:val="center"/>
        </w:trPr>
        <w:tc>
          <w:tcPr>
            <w:tcW w:w="422" w:type="dxa"/>
            <w:vAlign w:val="center"/>
          </w:tcPr>
          <w:p w14:paraId="49BB91E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84</w:t>
            </w:r>
          </w:p>
        </w:tc>
        <w:tc>
          <w:tcPr>
            <w:tcW w:w="7015" w:type="dxa"/>
          </w:tcPr>
          <w:p w14:paraId="3BDA559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À BASE DE SOJA 2 - Fórmula infantil em pó, à base de proteína isolada de soja, para alergia ao leite de vaca e ou intolerância à lactose, acrescida de L metionina, 100% </w:t>
            </w:r>
            <w:proofErr w:type="spellStart"/>
            <w:r w:rsidRPr="00B639AC">
              <w:rPr>
                <w:rFonts w:ascii="Arial" w:hAnsi="Arial" w:cs="Arial"/>
                <w:sz w:val="20"/>
                <w:szCs w:val="20"/>
              </w:rPr>
              <w:t>maltodextrina</w:t>
            </w:r>
            <w:proofErr w:type="spellEnd"/>
            <w:r w:rsidRPr="00B639AC">
              <w:rPr>
                <w:rFonts w:ascii="Arial" w:hAnsi="Arial" w:cs="Arial"/>
                <w:sz w:val="20"/>
                <w:szCs w:val="20"/>
              </w:rPr>
              <w:t xml:space="preserve"> e isenta de sacarose e lactose, 100% de gordura vegetal, contendo vitaminas e sais minerais, para lactentes de 6 a 12 meses. Embalagem em lata de 400 g ou 800g. Sem violação, não deve apresentar vestígios de ferrugem, amassadura ou abaulamento, deve possuir selo do fabricante e rotulo nutricional com todas suas especificações. Validade mínima de 6 (seis) meses a contar da data de entrega.</w:t>
            </w:r>
          </w:p>
        </w:tc>
        <w:tc>
          <w:tcPr>
            <w:tcW w:w="0" w:type="auto"/>
            <w:vAlign w:val="center"/>
          </w:tcPr>
          <w:p w14:paraId="42116A0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311E4E6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60BC4077" w14:textId="77777777" w:rsidTr="006B3BA4">
        <w:trPr>
          <w:jc w:val="center"/>
        </w:trPr>
        <w:tc>
          <w:tcPr>
            <w:tcW w:w="422" w:type="dxa"/>
            <w:vAlign w:val="center"/>
          </w:tcPr>
          <w:p w14:paraId="5783B82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85</w:t>
            </w:r>
          </w:p>
        </w:tc>
        <w:tc>
          <w:tcPr>
            <w:tcW w:w="7015" w:type="dxa"/>
          </w:tcPr>
          <w:p w14:paraId="733CA41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COM PTN EXTENSAMENTE HIDROLISADA - Fórmula infantil em pó para lactentes de 0 a 12 meses, hipoalérgica, base </w:t>
            </w:r>
            <w:proofErr w:type="spellStart"/>
            <w:r w:rsidRPr="00B639AC">
              <w:rPr>
                <w:rFonts w:ascii="Arial" w:hAnsi="Arial" w:cs="Arial"/>
                <w:sz w:val="20"/>
                <w:szCs w:val="20"/>
              </w:rPr>
              <w:t>protéica</w:t>
            </w:r>
            <w:proofErr w:type="spellEnd"/>
            <w:r w:rsidRPr="00B639AC">
              <w:rPr>
                <w:rFonts w:ascii="Arial" w:hAnsi="Arial" w:cs="Arial"/>
                <w:sz w:val="20"/>
                <w:szCs w:val="20"/>
              </w:rPr>
              <w:t xml:space="preserve"> no mínimo de 50% de proteína do soro do leite extensamente hidrolisado, sem lactose, gordura vegetal (presença de TCM), DHA e ARA, presença de polímeros de glucose e/ou </w:t>
            </w:r>
            <w:proofErr w:type="spellStart"/>
            <w:r w:rsidRPr="00B639AC">
              <w:rPr>
                <w:rFonts w:ascii="Arial" w:hAnsi="Arial" w:cs="Arial"/>
                <w:sz w:val="20"/>
                <w:szCs w:val="20"/>
              </w:rPr>
              <w:t>maltodextrina</w:t>
            </w:r>
            <w:proofErr w:type="spellEnd"/>
            <w:r w:rsidRPr="00B639AC">
              <w:rPr>
                <w:rFonts w:ascii="Arial" w:hAnsi="Arial" w:cs="Arial"/>
                <w:sz w:val="20"/>
                <w:szCs w:val="20"/>
              </w:rPr>
              <w:t>. Embalagem em lata de 400 g ou 800g. Sem violação, não deve apresentar vestígios de</w:t>
            </w:r>
          </w:p>
          <w:p w14:paraId="786F936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ferrugem, amassadura ou abaulamento, deve possuir selo do fabricante e rotulo nutricional com todas suas especificações. Validade mínima de 6 (seis) meses a contar da data de entrega.</w:t>
            </w:r>
          </w:p>
        </w:tc>
        <w:tc>
          <w:tcPr>
            <w:tcW w:w="0" w:type="auto"/>
            <w:vAlign w:val="center"/>
          </w:tcPr>
          <w:p w14:paraId="6B76548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3596440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3755E257" w14:textId="77777777" w:rsidTr="006B3BA4">
        <w:trPr>
          <w:jc w:val="center"/>
        </w:trPr>
        <w:tc>
          <w:tcPr>
            <w:tcW w:w="422" w:type="dxa"/>
            <w:vAlign w:val="center"/>
          </w:tcPr>
          <w:p w14:paraId="31020E7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86</w:t>
            </w:r>
          </w:p>
        </w:tc>
        <w:tc>
          <w:tcPr>
            <w:tcW w:w="7015" w:type="dxa"/>
          </w:tcPr>
          <w:p w14:paraId="36F1C10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FÓRMULA INFANTIL PARA LACTENTES E DE SEGUIMENTO PARA</w:t>
            </w:r>
          </w:p>
          <w:p w14:paraId="7386DC3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LACTENTES E/OU CRIANÇAS DE PRIMEIRA INFÂNCIA destinada a necessidades </w:t>
            </w:r>
            <w:proofErr w:type="spellStart"/>
            <w:r w:rsidRPr="00B639AC">
              <w:rPr>
                <w:rFonts w:ascii="Arial" w:hAnsi="Arial" w:cs="Arial"/>
                <w:sz w:val="20"/>
                <w:szCs w:val="20"/>
              </w:rPr>
              <w:t>dietoterápicas</w:t>
            </w:r>
            <w:proofErr w:type="spellEnd"/>
            <w:r w:rsidRPr="00B639AC">
              <w:rPr>
                <w:rFonts w:ascii="Arial" w:hAnsi="Arial" w:cs="Arial"/>
                <w:sz w:val="20"/>
                <w:szCs w:val="20"/>
              </w:rPr>
              <w:t xml:space="preserve"> específicas com restrição de lactose, à base de aminoácidos 100% livres, nutricionalmente completa e isenta de proteína láctea, lactose, sacarose, frutose, galactose e ingredientes de origem animal. Com DHA + ARA, taurina e nucleotídeos. Sem violação, não deve apresentar amassadura ou abaulamento, deve possuir selo do fabricante e rotulo nutricional com todas suas especificações. Embalagem de 400g. Validade mínima de 12 (doze) meses a contar da data de entrega.</w:t>
            </w:r>
          </w:p>
        </w:tc>
        <w:tc>
          <w:tcPr>
            <w:tcW w:w="0" w:type="auto"/>
            <w:vAlign w:val="center"/>
          </w:tcPr>
          <w:p w14:paraId="17BA3BE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5E993A1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412BDCF3" w14:textId="77777777" w:rsidTr="006B3BA4">
        <w:trPr>
          <w:jc w:val="center"/>
        </w:trPr>
        <w:tc>
          <w:tcPr>
            <w:tcW w:w="422" w:type="dxa"/>
            <w:vAlign w:val="center"/>
          </w:tcPr>
          <w:p w14:paraId="74D8EB9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87</w:t>
            </w:r>
          </w:p>
        </w:tc>
        <w:tc>
          <w:tcPr>
            <w:tcW w:w="7015" w:type="dxa"/>
          </w:tcPr>
          <w:p w14:paraId="40D3AED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SL - Fórmula infantil em pó, isenta de lactose, à base de proteína do soro de leite e/ou caseína, nucleotídeos, DHA e ARA e 100% </w:t>
            </w:r>
            <w:proofErr w:type="spellStart"/>
            <w:r w:rsidRPr="00B639AC">
              <w:rPr>
                <w:rFonts w:ascii="Arial" w:hAnsi="Arial" w:cs="Arial"/>
                <w:sz w:val="20"/>
                <w:szCs w:val="20"/>
              </w:rPr>
              <w:t>maltodextrina</w:t>
            </w:r>
            <w:proofErr w:type="spellEnd"/>
            <w:r w:rsidRPr="00B639AC">
              <w:rPr>
                <w:rFonts w:ascii="Arial" w:hAnsi="Arial" w:cs="Arial"/>
                <w:sz w:val="20"/>
                <w:szCs w:val="20"/>
              </w:rPr>
              <w:t>, gordura vegetal e láctea, vitaminas e sais minerais, isenta de sacarose, para lactentes de 0 a 12</w:t>
            </w:r>
            <w:r>
              <w:rPr>
                <w:rFonts w:ascii="Arial" w:hAnsi="Arial" w:cs="Arial"/>
                <w:sz w:val="20"/>
                <w:szCs w:val="20"/>
              </w:rPr>
              <w:t xml:space="preserve"> </w:t>
            </w:r>
            <w:r w:rsidRPr="00B639AC">
              <w:rPr>
                <w:rFonts w:ascii="Arial" w:hAnsi="Arial" w:cs="Arial"/>
                <w:sz w:val="20"/>
                <w:szCs w:val="20"/>
              </w:rPr>
              <w:t>meses. Embalagem em lata de 400 g ou 800g. sem violação, não deve apresentar vestígios de ferrugem, amassadura ou abaulamento, deve possuir selo do fabricante e rotulo nutricional com todas suas especificações. Validade mínima de 6 (seis) meses a contar da data de entrega.</w:t>
            </w:r>
          </w:p>
        </w:tc>
        <w:tc>
          <w:tcPr>
            <w:tcW w:w="0" w:type="auto"/>
            <w:vAlign w:val="center"/>
          </w:tcPr>
          <w:p w14:paraId="13E8436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506EAE9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17A16BF0" w14:textId="77777777" w:rsidTr="006B3BA4">
        <w:trPr>
          <w:jc w:val="center"/>
        </w:trPr>
        <w:tc>
          <w:tcPr>
            <w:tcW w:w="422" w:type="dxa"/>
            <w:vAlign w:val="center"/>
          </w:tcPr>
          <w:p w14:paraId="4AC81BC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88</w:t>
            </w:r>
          </w:p>
        </w:tc>
        <w:tc>
          <w:tcPr>
            <w:tcW w:w="7015" w:type="dxa"/>
          </w:tcPr>
          <w:p w14:paraId="79DFC39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LEITE EM PÓ SEM LACTOSE: Leite UHT sem lactose (0%), indicado para crianças com intolerância a lactose. O produto deve apresentar cor branca interior e sabor característico. Deverá trazer informações gerais, data de fabricação e validade bem visíveis e claras. O produto não deverá apresentar sinais de sujidade, corpos estranhos ao produto, cor não característica do produto, sabor ácido intenso ou problemas de vedação da embalagem. EMBALAGEM DE 400 G.</w:t>
            </w:r>
          </w:p>
        </w:tc>
        <w:tc>
          <w:tcPr>
            <w:tcW w:w="0" w:type="auto"/>
            <w:vAlign w:val="center"/>
          </w:tcPr>
          <w:p w14:paraId="1860621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449EB56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64B5AECC" w14:textId="77777777" w:rsidTr="006B3BA4">
        <w:trPr>
          <w:jc w:val="center"/>
        </w:trPr>
        <w:tc>
          <w:tcPr>
            <w:tcW w:w="422" w:type="dxa"/>
            <w:vAlign w:val="center"/>
          </w:tcPr>
          <w:p w14:paraId="26B688E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89</w:t>
            </w:r>
          </w:p>
        </w:tc>
        <w:tc>
          <w:tcPr>
            <w:tcW w:w="7015" w:type="dxa"/>
          </w:tcPr>
          <w:p w14:paraId="43AF51B9"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de partida e seguimento com 100% de aminoácidos livres, destinada lactentes e crianças de primeira infância de 0 a 36 meses que apresentem alergia a hidrolisados proteicos. Nutricionalmente completa e isenta de glúten, proteína láctea, lactose, sacarose, frutose, galactose e ingredientes de origem animal, formulada para necessidades </w:t>
            </w:r>
            <w:proofErr w:type="spellStart"/>
            <w:r w:rsidRPr="00B639AC">
              <w:rPr>
                <w:rFonts w:ascii="Arial" w:hAnsi="Arial" w:cs="Arial"/>
                <w:sz w:val="20"/>
                <w:szCs w:val="20"/>
              </w:rPr>
              <w:t>dietoterápicas</w:t>
            </w:r>
            <w:proofErr w:type="spellEnd"/>
            <w:r w:rsidRPr="00B639AC">
              <w:rPr>
                <w:rFonts w:ascii="Arial" w:hAnsi="Arial" w:cs="Arial"/>
                <w:sz w:val="20"/>
                <w:szCs w:val="20"/>
              </w:rPr>
              <w:t xml:space="preserve"> específicas, com restrição de lactose. Com ARA e DHA. Para nutrição oral e/ou enteral. Embalagem em lata de 400 g ou 800g. Sem violação, não deve apresentar vestígios de ferrugem, amassadura ou abaulamento, deve possuir selo do fabricante e rotulo nutricional com todas suas especificações. Validade mínima de 6 (seis) meses a contar da data de entrega.</w:t>
            </w:r>
          </w:p>
        </w:tc>
        <w:tc>
          <w:tcPr>
            <w:tcW w:w="0" w:type="auto"/>
            <w:vAlign w:val="center"/>
          </w:tcPr>
          <w:p w14:paraId="37DF027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016D99E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CD34EE7" w14:textId="77777777" w:rsidTr="006B3BA4">
        <w:trPr>
          <w:jc w:val="center"/>
        </w:trPr>
        <w:tc>
          <w:tcPr>
            <w:tcW w:w="422" w:type="dxa"/>
            <w:vAlign w:val="center"/>
          </w:tcPr>
          <w:p w14:paraId="28FFA25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90</w:t>
            </w:r>
          </w:p>
        </w:tc>
        <w:tc>
          <w:tcPr>
            <w:tcW w:w="7015" w:type="dxa"/>
          </w:tcPr>
          <w:p w14:paraId="720323C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FÓRMULA INFANTIL DE PARTIDA -LATA COM 400 G</w:t>
            </w:r>
            <w:r>
              <w:rPr>
                <w:rFonts w:ascii="Arial" w:hAnsi="Arial" w:cs="Arial"/>
                <w:sz w:val="20"/>
                <w:szCs w:val="20"/>
              </w:rPr>
              <w:t xml:space="preserve"> </w:t>
            </w:r>
            <w:r w:rsidRPr="00B639AC">
              <w:rPr>
                <w:rFonts w:ascii="Arial" w:hAnsi="Arial" w:cs="Arial"/>
                <w:sz w:val="20"/>
                <w:szCs w:val="20"/>
              </w:rPr>
              <w:t xml:space="preserve">fórmula infantil para lactentes de 0 a 6 meses com proteínas lácteas, adicionada de probióticos, </w:t>
            </w:r>
            <w:proofErr w:type="gramStart"/>
            <w:r w:rsidRPr="00B639AC">
              <w:rPr>
                <w:rFonts w:ascii="Arial" w:hAnsi="Arial" w:cs="Arial"/>
                <w:sz w:val="20"/>
                <w:szCs w:val="20"/>
              </w:rPr>
              <w:t>óleos vegetais enriquecido</w:t>
            </w:r>
            <w:proofErr w:type="gramEnd"/>
            <w:r w:rsidRPr="00B639AC">
              <w:rPr>
                <w:rFonts w:ascii="Arial" w:hAnsi="Arial" w:cs="Arial"/>
                <w:sz w:val="20"/>
                <w:szCs w:val="20"/>
              </w:rPr>
              <w:t xml:space="preserve"> com vitaminas, nucleotídeos, minerais, ferro e outros oligoelementos, atendendo as recomendações do CODEXALIMENTARIUS FAO/OMS. com no mínimo 80% do prazo de validade.</w:t>
            </w:r>
          </w:p>
        </w:tc>
        <w:tc>
          <w:tcPr>
            <w:tcW w:w="0" w:type="auto"/>
            <w:vAlign w:val="center"/>
          </w:tcPr>
          <w:p w14:paraId="7D7FF95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318D17B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81508D6" w14:textId="77777777" w:rsidTr="006B3BA4">
        <w:trPr>
          <w:jc w:val="center"/>
        </w:trPr>
        <w:tc>
          <w:tcPr>
            <w:tcW w:w="422" w:type="dxa"/>
            <w:vAlign w:val="center"/>
          </w:tcPr>
          <w:p w14:paraId="2186A6B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91</w:t>
            </w:r>
          </w:p>
        </w:tc>
        <w:tc>
          <w:tcPr>
            <w:tcW w:w="7015" w:type="dxa"/>
          </w:tcPr>
          <w:p w14:paraId="45B6C08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FÓRMULA INFANTIL DE SEGUIMENTO -LATA COM 400G</w:t>
            </w:r>
            <w:r>
              <w:rPr>
                <w:rFonts w:ascii="Arial" w:hAnsi="Arial" w:cs="Arial"/>
                <w:sz w:val="20"/>
                <w:szCs w:val="20"/>
              </w:rPr>
              <w:t xml:space="preserve"> </w:t>
            </w:r>
            <w:r w:rsidRPr="00B639AC">
              <w:rPr>
                <w:rFonts w:ascii="Arial" w:hAnsi="Arial" w:cs="Arial"/>
                <w:sz w:val="20"/>
                <w:szCs w:val="20"/>
              </w:rPr>
              <w:t xml:space="preserve">fórmula infantil para lactentes de 06 a 12 meses com proteínas lácteas, óleos vegetais, enriquecida com vitaminas, nucleotídeos, minerais, ferro e outros oligoelementos, atendendo as recomendações do </w:t>
            </w:r>
            <w:proofErr w:type="spellStart"/>
            <w:r w:rsidRPr="00B639AC">
              <w:rPr>
                <w:rFonts w:ascii="Arial" w:hAnsi="Arial" w:cs="Arial"/>
                <w:sz w:val="20"/>
                <w:szCs w:val="20"/>
              </w:rPr>
              <w:t>codex</w:t>
            </w:r>
            <w:proofErr w:type="spellEnd"/>
            <w:r w:rsidRPr="00B639AC">
              <w:rPr>
                <w:rFonts w:ascii="Arial" w:hAnsi="Arial" w:cs="Arial"/>
                <w:sz w:val="20"/>
                <w:szCs w:val="20"/>
              </w:rPr>
              <w:t xml:space="preserve"> </w:t>
            </w:r>
            <w:proofErr w:type="spellStart"/>
            <w:r w:rsidRPr="00B639AC">
              <w:rPr>
                <w:rFonts w:ascii="Arial" w:hAnsi="Arial" w:cs="Arial"/>
                <w:sz w:val="20"/>
                <w:szCs w:val="20"/>
              </w:rPr>
              <w:t>alimentarius</w:t>
            </w:r>
            <w:proofErr w:type="spellEnd"/>
            <w:r w:rsidRPr="00B639AC">
              <w:rPr>
                <w:rFonts w:ascii="Arial" w:hAnsi="Arial" w:cs="Arial"/>
                <w:sz w:val="20"/>
                <w:szCs w:val="20"/>
              </w:rPr>
              <w:t xml:space="preserve"> </w:t>
            </w:r>
            <w:proofErr w:type="spellStart"/>
            <w:r w:rsidRPr="00B639AC">
              <w:rPr>
                <w:rFonts w:ascii="Arial" w:hAnsi="Arial" w:cs="Arial"/>
                <w:sz w:val="20"/>
                <w:szCs w:val="20"/>
              </w:rPr>
              <w:t>fao</w:t>
            </w:r>
            <w:proofErr w:type="spellEnd"/>
            <w:r w:rsidRPr="00B639AC">
              <w:rPr>
                <w:rFonts w:ascii="Arial" w:hAnsi="Arial" w:cs="Arial"/>
                <w:sz w:val="20"/>
                <w:szCs w:val="20"/>
              </w:rPr>
              <w:t>/</w:t>
            </w:r>
            <w:proofErr w:type="spellStart"/>
            <w:r w:rsidRPr="00B639AC">
              <w:rPr>
                <w:rFonts w:ascii="Arial" w:hAnsi="Arial" w:cs="Arial"/>
                <w:sz w:val="20"/>
                <w:szCs w:val="20"/>
              </w:rPr>
              <w:t>oms</w:t>
            </w:r>
            <w:proofErr w:type="spellEnd"/>
            <w:r w:rsidRPr="00B639AC">
              <w:rPr>
                <w:rFonts w:ascii="Arial" w:hAnsi="Arial" w:cs="Arial"/>
                <w:sz w:val="20"/>
                <w:szCs w:val="20"/>
              </w:rPr>
              <w:t>. com no mínimo 80% do prazo de validade</w:t>
            </w:r>
            <w:r>
              <w:rPr>
                <w:rFonts w:ascii="Arial" w:hAnsi="Arial" w:cs="Arial"/>
                <w:sz w:val="20"/>
                <w:szCs w:val="20"/>
              </w:rPr>
              <w:t>.</w:t>
            </w:r>
          </w:p>
        </w:tc>
        <w:tc>
          <w:tcPr>
            <w:tcW w:w="0" w:type="auto"/>
            <w:vAlign w:val="center"/>
          </w:tcPr>
          <w:p w14:paraId="0F04D32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472596B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77A1B895" w14:textId="77777777" w:rsidTr="006B3BA4">
        <w:trPr>
          <w:jc w:val="center"/>
        </w:trPr>
        <w:tc>
          <w:tcPr>
            <w:tcW w:w="422" w:type="dxa"/>
            <w:vAlign w:val="center"/>
          </w:tcPr>
          <w:p w14:paraId="2A00BF5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92</w:t>
            </w:r>
          </w:p>
        </w:tc>
        <w:tc>
          <w:tcPr>
            <w:tcW w:w="7015" w:type="dxa"/>
          </w:tcPr>
          <w:p w14:paraId="79B9AFB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FLOCOS DE MILHO, pré-cozidos enriquecidos com ferro e ácido fólico, embalagem de 500 g</w:t>
            </w:r>
            <w:r>
              <w:rPr>
                <w:rFonts w:ascii="Arial" w:hAnsi="Arial" w:cs="Arial"/>
                <w:sz w:val="20"/>
                <w:szCs w:val="20"/>
              </w:rPr>
              <w:t xml:space="preserve"> </w:t>
            </w:r>
            <w:r w:rsidRPr="00B639AC">
              <w:rPr>
                <w:rFonts w:ascii="Arial" w:hAnsi="Arial" w:cs="Arial"/>
                <w:sz w:val="20"/>
                <w:szCs w:val="20"/>
              </w:rPr>
              <w:t>com ausência de umidade, embalagem atóxica, resistente, deverá ser isento de sujidades, parasitas e larvas, deverá constar validade mínima de 6 meses a partir da entrega</w:t>
            </w:r>
          </w:p>
        </w:tc>
        <w:tc>
          <w:tcPr>
            <w:tcW w:w="0" w:type="auto"/>
            <w:vAlign w:val="center"/>
          </w:tcPr>
          <w:p w14:paraId="6396FF6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280</w:t>
            </w:r>
          </w:p>
        </w:tc>
        <w:tc>
          <w:tcPr>
            <w:tcW w:w="0" w:type="auto"/>
            <w:vAlign w:val="center"/>
          </w:tcPr>
          <w:p w14:paraId="32D02ED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EDC846D" w14:textId="77777777" w:rsidTr="006B3BA4">
        <w:trPr>
          <w:jc w:val="center"/>
        </w:trPr>
        <w:tc>
          <w:tcPr>
            <w:tcW w:w="422" w:type="dxa"/>
            <w:vAlign w:val="center"/>
          </w:tcPr>
          <w:p w14:paraId="12331B1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93</w:t>
            </w:r>
          </w:p>
        </w:tc>
        <w:tc>
          <w:tcPr>
            <w:tcW w:w="7015" w:type="dxa"/>
          </w:tcPr>
          <w:p w14:paraId="4DA3685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GOIABA, vermelha, de 1ª qualidade, in natura, tamanho e coloração uniforme, polpa firme, livre de sujidades, parasitas, larvas, resíduo de fertilizante. Deverá estar em perfeito estado para consumo, madura, sem defeitos graves como podridão,</w:t>
            </w:r>
            <w:r>
              <w:rPr>
                <w:rFonts w:ascii="Arial" w:hAnsi="Arial" w:cs="Arial"/>
                <w:sz w:val="20"/>
                <w:szCs w:val="20"/>
              </w:rPr>
              <w:t xml:space="preserve"> </w:t>
            </w:r>
            <w:r w:rsidRPr="00B639AC">
              <w:rPr>
                <w:rFonts w:ascii="Arial" w:hAnsi="Arial" w:cs="Arial"/>
                <w:sz w:val="20"/>
                <w:szCs w:val="20"/>
              </w:rPr>
              <w:t>amassado, murcho, deformado, descolorado, queimado de sol, com manchas, rachaduras, injúrias por pragas ou doenças. Embalada em sacos de polietileno, transparentes, atóxico e intacto.</w:t>
            </w:r>
          </w:p>
        </w:tc>
        <w:tc>
          <w:tcPr>
            <w:tcW w:w="0" w:type="auto"/>
            <w:vAlign w:val="center"/>
          </w:tcPr>
          <w:p w14:paraId="10E7D9A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4500</w:t>
            </w:r>
          </w:p>
        </w:tc>
        <w:tc>
          <w:tcPr>
            <w:tcW w:w="0" w:type="auto"/>
            <w:vAlign w:val="center"/>
          </w:tcPr>
          <w:p w14:paraId="2994DC8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8BA8294" w14:textId="77777777" w:rsidTr="006B3BA4">
        <w:trPr>
          <w:jc w:val="center"/>
        </w:trPr>
        <w:tc>
          <w:tcPr>
            <w:tcW w:w="422" w:type="dxa"/>
            <w:vAlign w:val="center"/>
          </w:tcPr>
          <w:p w14:paraId="7CD1269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94</w:t>
            </w:r>
          </w:p>
        </w:tc>
        <w:tc>
          <w:tcPr>
            <w:tcW w:w="7015" w:type="dxa"/>
          </w:tcPr>
          <w:p w14:paraId="7EC20BE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IOGURTE, CONSTITUÍDO COM POLPA DE </w:t>
            </w:r>
            <w:proofErr w:type="gramStart"/>
            <w:r w:rsidRPr="00B639AC">
              <w:rPr>
                <w:rFonts w:ascii="Arial" w:hAnsi="Arial" w:cs="Arial"/>
                <w:sz w:val="20"/>
                <w:szCs w:val="20"/>
              </w:rPr>
              <w:t>FRUTAS,EMBALAGEM</w:t>
            </w:r>
            <w:proofErr w:type="gramEnd"/>
            <w:r w:rsidRPr="00B639AC">
              <w:rPr>
                <w:rFonts w:ascii="Arial" w:hAnsi="Arial" w:cs="Arial"/>
                <w:sz w:val="20"/>
                <w:szCs w:val="20"/>
              </w:rPr>
              <w:t xml:space="preserve"> DE 900G CADA</w:t>
            </w:r>
            <w:r>
              <w:rPr>
                <w:rFonts w:ascii="Arial" w:hAnsi="Arial" w:cs="Arial"/>
                <w:sz w:val="20"/>
                <w:szCs w:val="20"/>
              </w:rPr>
              <w:t xml:space="preserve"> </w:t>
            </w:r>
            <w:r w:rsidRPr="00B639AC">
              <w:rPr>
                <w:rFonts w:ascii="Arial" w:hAnsi="Arial" w:cs="Arial"/>
                <w:sz w:val="20"/>
                <w:szCs w:val="20"/>
              </w:rPr>
              <w:t>sabores variados, contendo leite integral e/ou leite integral reconstituído, podendo conter outros ingredientes que enriqueçam o produto. Conservantes permitidos pela legislação vigente. Isento de microrganismos causadores da decomposição do produto. Sua conservação deve ser feita sob refrigeração. Embalagem de 900g cada, validade mínima de 10(dez) dias a partir da data da entrega, produto com registro no Ministério da Agricultura (S.I.F).</w:t>
            </w:r>
          </w:p>
        </w:tc>
        <w:tc>
          <w:tcPr>
            <w:tcW w:w="0" w:type="auto"/>
            <w:vAlign w:val="center"/>
          </w:tcPr>
          <w:p w14:paraId="75506F3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1600</w:t>
            </w:r>
          </w:p>
        </w:tc>
        <w:tc>
          <w:tcPr>
            <w:tcW w:w="0" w:type="auto"/>
            <w:vAlign w:val="center"/>
          </w:tcPr>
          <w:p w14:paraId="29C7956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7CA1B163" w14:textId="77777777" w:rsidTr="006B3BA4">
        <w:trPr>
          <w:jc w:val="center"/>
        </w:trPr>
        <w:tc>
          <w:tcPr>
            <w:tcW w:w="422" w:type="dxa"/>
            <w:vAlign w:val="center"/>
          </w:tcPr>
          <w:p w14:paraId="5630478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95</w:t>
            </w:r>
          </w:p>
        </w:tc>
        <w:tc>
          <w:tcPr>
            <w:tcW w:w="7015" w:type="dxa"/>
          </w:tcPr>
          <w:p w14:paraId="1534BEC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IOGURTE, constituído com polpa de frutas, SEM LACTOSE, sabores variados, contendo leite integral e/ou leite integral reconstituído, podendo conter outros ingredientes que enriqueçam o produto. Conservantes permitidos pela legislação vigente. Isento de microrganismos causadores da decomposição do produto. Sua conservação deve ser feita sob refrigeração. Embalagem de 900g cada, validade mínima de 10(dez) dias a partir da data da entrega, produto com registro no Ministério da Agricultura (S.I.F).</w:t>
            </w:r>
          </w:p>
        </w:tc>
        <w:tc>
          <w:tcPr>
            <w:tcW w:w="0" w:type="auto"/>
            <w:vAlign w:val="center"/>
          </w:tcPr>
          <w:p w14:paraId="23872BF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800</w:t>
            </w:r>
          </w:p>
        </w:tc>
        <w:tc>
          <w:tcPr>
            <w:tcW w:w="0" w:type="auto"/>
            <w:vAlign w:val="center"/>
          </w:tcPr>
          <w:p w14:paraId="13AD5BA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7ABCF20" w14:textId="77777777" w:rsidTr="006B3BA4">
        <w:trPr>
          <w:jc w:val="center"/>
        </w:trPr>
        <w:tc>
          <w:tcPr>
            <w:tcW w:w="422" w:type="dxa"/>
            <w:vAlign w:val="center"/>
          </w:tcPr>
          <w:p w14:paraId="621F2B1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96</w:t>
            </w:r>
          </w:p>
        </w:tc>
        <w:tc>
          <w:tcPr>
            <w:tcW w:w="7015" w:type="dxa"/>
          </w:tcPr>
          <w:p w14:paraId="60C5ACA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LARANJA PÊRA MADURA</w:t>
            </w:r>
            <w:r>
              <w:rPr>
                <w:rFonts w:ascii="Arial" w:hAnsi="Arial" w:cs="Arial"/>
                <w:sz w:val="20"/>
                <w:szCs w:val="20"/>
              </w:rPr>
              <w:t xml:space="preserve"> </w:t>
            </w:r>
            <w:r w:rsidRPr="00B639AC">
              <w:rPr>
                <w:rFonts w:ascii="Arial" w:hAnsi="Arial" w:cs="Arial"/>
                <w:sz w:val="20"/>
                <w:szCs w:val="20"/>
              </w:rPr>
              <w:t>frutos de tamanho médio, no grau máximo de evolução no tamanho, aroma e sabor da espécie, uniformes, sem ferimentos ou defeitos, firmes e com brilho.</w:t>
            </w:r>
          </w:p>
        </w:tc>
        <w:tc>
          <w:tcPr>
            <w:tcW w:w="0" w:type="auto"/>
            <w:vAlign w:val="center"/>
          </w:tcPr>
          <w:p w14:paraId="1A7DA0E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13500</w:t>
            </w:r>
          </w:p>
        </w:tc>
        <w:tc>
          <w:tcPr>
            <w:tcW w:w="0" w:type="auto"/>
            <w:vAlign w:val="center"/>
          </w:tcPr>
          <w:p w14:paraId="609322D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BAC98DC" w14:textId="77777777" w:rsidTr="006B3BA4">
        <w:trPr>
          <w:jc w:val="center"/>
        </w:trPr>
        <w:tc>
          <w:tcPr>
            <w:tcW w:w="422" w:type="dxa"/>
            <w:vAlign w:val="center"/>
          </w:tcPr>
          <w:p w14:paraId="6535A34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97</w:t>
            </w:r>
          </w:p>
        </w:tc>
        <w:tc>
          <w:tcPr>
            <w:tcW w:w="7015" w:type="dxa"/>
          </w:tcPr>
          <w:p w14:paraId="55C53AB9"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LEITE INTEGRAL UHT longa vida – SEM LACTOSE, Leite livre de lactose, recipiente tipo tetra pack, impermeável a germes e ao ar, com identificação do produto, marca do fabricante e prazo de validade. A validade do produto deverá ser de 3 meses a partir da data de entrega. Embalagem de 1 litro</w:t>
            </w:r>
          </w:p>
        </w:tc>
        <w:tc>
          <w:tcPr>
            <w:tcW w:w="0" w:type="auto"/>
            <w:vAlign w:val="center"/>
          </w:tcPr>
          <w:p w14:paraId="0A6AAEF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39C5FDF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43B3953D" w14:textId="77777777" w:rsidTr="006B3BA4">
        <w:trPr>
          <w:jc w:val="center"/>
        </w:trPr>
        <w:tc>
          <w:tcPr>
            <w:tcW w:w="422" w:type="dxa"/>
            <w:vAlign w:val="center"/>
          </w:tcPr>
          <w:p w14:paraId="27712F9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98</w:t>
            </w:r>
          </w:p>
        </w:tc>
        <w:tc>
          <w:tcPr>
            <w:tcW w:w="7015" w:type="dxa"/>
          </w:tcPr>
          <w:p w14:paraId="3C3BEE3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LEITE UHT INTEGRAL, LONGA VIDA, EMBALAGEM DE 1 LITRO</w:t>
            </w:r>
            <w:r>
              <w:rPr>
                <w:rFonts w:ascii="Arial" w:hAnsi="Arial" w:cs="Arial"/>
                <w:sz w:val="20"/>
                <w:szCs w:val="20"/>
              </w:rPr>
              <w:t xml:space="preserve"> </w:t>
            </w:r>
            <w:r w:rsidRPr="00B639AC">
              <w:rPr>
                <w:rFonts w:ascii="Arial" w:hAnsi="Arial" w:cs="Arial"/>
                <w:sz w:val="20"/>
                <w:szCs w:val="20"/>
              </w:rPr>
              <w:t>com registro em órgão competente. Deverá constar n° do lote, data de fabricação, data de vencimento. A validade do produto deverá ser de 3 meses a partir da data de entrega. Embalagem de 1 litro</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622E10C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15375</w:t>
            </w:r>
          </w:p>
        </w:tc>
        <w:tc>
          <w:tcPr>
            <w:tcW w:w="0" w:type="auto"/>
            <w:vAlign w:val="center"/>
          </w:tcPr>
          <w:p w14:paraId="1C45FAC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73533CF8" w14:textId="77777777" w:rsidTr="006B3BA4">
        <w:trPr>
          <w:jc w:val="center"/>
        </w:trPr>
        <w:tc>
          <w:tcPr>
            <w:tcW w:w="422" w:type="dxa"/>
            <w:vAlign w:val="center"/>
          </w:tcPr>
          <w:p w14:paraId="5B712E4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99</w:t>
            </w:r>
          </w:p>
        </w:tc>
        <w:tc>
          <w:tcPr>
            <w:tcW w:w="7015" w:type="dxa"/>
          </w:tcPr>
          <w:p w14:paraId="20097A4B"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LEITE UHT INTEGRAL, LONGA VIDA, EMBALAGEM DE 1 LITRO</w:t>
            </w:r>
            <w:r>
              <w:rPr>
                <w:rFonts w:ascii="Arial" w:hAnsi="Arial" w:cs="Arial"/>
                <w:sz w:val="20"/>
                <w:szCs w:val="20"/>
              </w:rPr>
              <w:t xml:space="preserve"> </w:t>
            </w:r>
            <w:r w:rsidRPr="00B639AC">
              <w:rPr>
                <w:rFonts w:ascii="Arial" w:hAnsi="Arial" w:cs="Arial"/>
                <w:sz w:val="20"/>
                <w:szCs w:val="20"/>
              </w:rPr>
              <w:t>com registro em órgão competente. Deverá constar n° do lote, data de fabricação, data de vencimento. A validade do produto deverá ser de 3 meses a partir da data de entrega. Embalagem de 1 litro</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26A5459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5125</w:t>
            </w:r>
          </w:p>
        </w:tc>
        <w:tc>
          <w:tcPr>
            <w:tcW w:w="0" w:type="auto"/>
            <w:vAlign w:val="center"/>
          </w:tcPr>
          <w:p w14:paraId="2D6ABFF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2D820911" w14:textId="77777777" w:rsidTr="006B3BA4">
        <w:trPr>
          <w:jc w:val="center"/>
        </w:trPr>
        <w:tc>
          <w:tcPr>
            <w:tcW w:w="422" w:type="dxa"/>
            <w:vAlign w:val="center"/>
          </w:tcPr>
          <w:p w14:paraId="5B56F8E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100</w:t>
            </w:r>
          </w:p>
        </w:tc>
        <w:tc>
          <w:tcPr>
            <w:tcW w:w="7015" w:type="dxa"/>
          </w:tcPr>
          <w:p w14:paraId="32982EE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LEITE DE COCO: natural, </w:t>
            </w:r>
            <w:proofErr w:type="gramStart"/>
            <w:r w:rsidRPr="00B639AC">
              <w:rPr>
                <w:rFonts w:ascii="Arial" w:hAnsi="Arial" w:cs="Arial"/>
                <w:sz w:val="20"/>
                <w:szCs w:val="20"/>
              </w:rPr>
              <w:t>concentrado validade</w:t>
            </w:r>
            <w:proofErr w:type="gramEnd"/>
            <w:r w:rsidRPr="00B639AC">
              <w:rPr>
                <w:rFonts w:ascii="Arial" w:hAnsi="Arial" w:cs="Arial"/>
                <w:sz w:val="20"/>
                <w:szCs w:val="20"/>
              </w:rPr>
              <w:t xml:space="preserve"> mínima de 14 meses a contar a data de entrega. acondicionado em frasco de vidro ou plástico. Embalagem 200 ml.</w:t>
            </w:r>
          </w:p>
        </w:tc>
        <w:tc>
          <w:tcPr>
            <w:tcW w:w="0" w:type="auto"/>
            <w:vAlign w:val="center"/>
          </w:tcPr>
          <w:p w14:paraId="134C447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480</w:t>
            </w:r>
          </w:p>
        </w:tc>
        <w:tc>
          <w:tcPr>
            <w:tcW w:w="0" w:type="auto"/>
            <w:vAlign w:val="center"/>
          </w:tcPr>
          <w:p w14:paraId="6FEB35F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18694BCE" w14:textId="77777777" w:rsidTr="006B3BA4">
        <w:trPr>
          <w:jc w:val="center"/>
        </w:trPr>
        <w:tc>
          <w:tcPr>
            <w:tcW w:w="422" w:type="dxa"/>
            <w:vAlign w:val="center"/>
          </w:tcPr>
          <w:p w14:paraId="70A29DD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101</w:t>
            </w:r>
          </w:p>
        </w:tc>
        <w:tc>
          <w:tcPr>
            <w:tcW w:w="7015" w:type="dxa"/>
          </w:tcPr>
          <w:p w14:paraId="298DA0E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LENTILHA, PACOTE COM NO MÍNIMO DE 500 G.</w:t>
            </w:r>
            <w:r>
              <w:rPr>
                <w:rFonts w:ascii="Arial" w:hAnsi="Arial" w:cs="Arial"/>
                <w:sz w:val="20"/>
                <w:szCs w:val="20"/>
              </w:rPr>
              <w:t xml:space="preserve"> </w:t>
            </w:r>
            <w:r w:rsidRPr="00B639AC">
              <w:rPr>
                <w:rFonts w:ascii="Arial" w:hAnsi="Arial" w:cs="Arial"/>
                <w:sz w:val="20"/>
                <w:szCs w:val="20"/>
              </w:rPr>
              <w:t>de primeira, nova, constituída de grãos inteiros e sãos, com umidade máxima de 15% por peso, isenta de sujidades, parasitas e larvas, acondicionada em saco de polietileno. acondicionado em saco plástico, validade mínima de 04 meses a contar da data da entrega. pacote com no mínimo de 500 g.</w:t>
            </w:r>
          </w:p>
        </w:tc>
        <w:tc>
          <w:tcPr>
            <w:tcW w:w="0" w:type="auto"/>
            <w:vAlign w:val="center"/>
          </w:tcPr>
          <w:p w14:paraId="3961FA6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800</w:t>
            </w:r>
          </w:p>
        </w:tc>
        <w:tc>
          <w:tcPr>
            <w:tcW w:w="0" w:type="auto"/>
            <w:vAlign w:val="center"/>
          </w:tcPr>
          <w:p w14:paraId="7ED04EB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38E5D32C" w14:textId="77777777" w:rsidTr="006B3BA4">
        <w:trPr>
          <w:jc w:val="center"/>
        </w:trPr>
        <w:tc>
          <w:tcPr>
            <w:tcW w:w="422" w:type="dxa"/>
            <w:vAlign w:val="center"/>
          </w:tcPr>
          <w:p w14:paraId="1A8DD8A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102</w:t>
            </w:r>
          </w:p>
        </w:tc>
        <w:tc>
          <w:tcPr>
            <w:tcW w:w="7015" w:type="dxa"/>
          </w:tcPr>
          <w:p w14:paraId="4EBD6F0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MACARRÃO ESPAGUETE Nº 8, EMBALAGEM DE 500G</w:t>
            </w:r>
            <w:r>
              <w:rPr>
                <w:rFonts w:ascii="Arial" w:hAnsi="Arial" w:cs="Arial"/>
                <w:sz w:val="20"/>
                <w:szCs w:val="20"/>
              </w:rPr>
              <w:t xml:space="preserve"> </w:t>
            </w:r>
            <w:r w:rsidRPr="00B639AC">
              <w:rPr>
                <w:rFonts w:ascii="Arial" w:hAnsi="Arial" w:cs="Arial"/>
                <w:sz w:val="20"/>
                <w:szCs w:val="20"/>
              </w:rPr>
              <w:t>massa de sêmola ou ovos, acondicionado em embalagem de polipropileno transparente ou caixas de papel resistente original de fábrica</w:t>
            </w:r>
          </w:p>
        </w:tc>
        <w:tc>
          <w:tcPr>
            <w:tcW w:w="0" w:type="auto"/>
            <w:vAlign w:val="center"/>
          </w:tcPr>
          <w:p w14:paraId="545A7DF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5500</w:t>
            </w:r>
          </w:p>
        </w:tc>
        <w:tc>
          <w:tcPr>
            <w:tcW w:w="0" w:type="auto"/>
            <w:vAlign w:val="center"/>
          </w:tcPr>
          <w:p w14:paraId="2E9F860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5E394F67" w14:textId="77777777" w:rsidTr="006B3BA4">
        <w:trPr>
          <w:jc w:val="center"/>
        </w:trPr>
        <w:tc>
          <w:tcPr>
            <w:tcW w:w="422" w:type="dxa"/>
            <w:vAlign w:val="center"/>
          </w:tcPr>
          <w:p w14:paraId="63E318E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103</w:t>
            </w:r>
          </w:p>
        </w:tc>
        <w:tc>
          <w:tcPr>
            <w:tcW w:w="7015" w:type="dxa"/>
          </w:tcPr>
          <w:p w14:paraId="1A3F083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MACARRÃO TIPO CONCHINHA - massa alimentícia - tipo seca para sopa, formato conchinha, cor amarela, obtida pelo amassamento da farinha de trigo especial, ovos e demais substâncias permitidas, isenta de corantes artificiais, sujidades, parasitas, admitindo umidade máxima 13%. embalada de forma apropriada. deve constar na embalagem data de validade. sendo a validade mínima de 3 meses a partir da data de entrega do produto. pacote de 500 g</w:t>
            </w:r>
          </w:p>
        </w:tc>
        <w:tc>
          <w:tcPr>
            <w:tcW w:w="0" w:type="auto"/>
            <w:vAlign w:val="center"/>
          </w:tcPr>
          <w:p w14:paraId="7F2A3B6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1236DFE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6151CB15" w14:textId="77777777" w:rsidTr="006B3BA4">
        <w:trPr>
          <w:jc w:val="center"/>
        </w:trPr>
        <w:tc>
          <w:tcPr>
            <w:tcW w:w="422" w:type="dxa"/>
            <w:vAlign w:val="center"/>
          </w:tcPr>
          <w:p w14:paraId="57A8071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104</w:t>
            </w:r>
          </w:p>
        </w:tc>
        <w:tc>
          <w:tcPr>
            <w:tcW w:w="7015" w:type="dxa"/>
          </w:tcPr>
          <w:p w14:paraId="64260EE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MACARRÃO TIPO PADRE NOSSO, embalagem com 500g, com massa de sêmola ou ovos com vegetais. Prazo de validade mínima de 6 meses a partir da data de entrega.</w:t>
            </w:r>
          </w:p>
        </w:tc>
        <w:tc>
          <w:tcPr>
            <w:tcW w:w="0" w:type="auto"/>
            <w:vAlign w:val="center"/>
          </w:tcPr>
          <w:p w14:paraId="231650D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1800</w:t>
            </w:r>
          </w:p>
        </w:tc>
        <w:tc>
          <w:tcPr>
            <w:tcW w:w="0" w:type="auto"/>
            <w:vAlign w:val="center"/>
          </w:tcPr>
          <w:p w14:paraId="2A28264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2C081D6" w14:textId="77777777" w:rsidTr="006B3BA4">
        <w:trPr>
          <w:jc w:val="center"/>
        </w:trPr>
        <w:tc>
          <w:tcPr>
            <w:tcW w:w="422" w:type="dxa"/>
            <w:vAlign w:val="center"/>
          </w:tcPr>
          <w:p w14:paraId="19E8DB8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105</w:t>
            </w:r>
          </w:p>
        </w:tc>
        <w:tc>
          <w:tcPr>
            <w:tcW w:w="7015" w:type="dxa"/>
          </w:tcPr>
          <w:p w14:paraId="153B211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MAÇÃ NACIONAL, frutos de tamanho médio, no grau máximo de evolução no tamanho, aroma e sabor da espécie, sem ferimentos, firmes, tenras e com brilho.</w:t>
            </w:r>
            <w:r w:rsidRPr="003D57C1">
              <w:rPr>
                <w:rFonts w:ascii="Arial" w:hAnsi="Arial" w:cs="Arial"/>
                <w:b/>
                <w:bCs/>
                <w:color w:val="FF0000"/>
                <w:sz w:val="20"/>
                <w:szCs w:val="20"/>
              </w:rPr>
              <w:t xml:space="preserve"> (COTA PRINCIPAL)</w:t>
            </w:r>
          </w:p>
        </w:tc>
        <w:tc>
          <w:tcPr>
            <w:tcW w:w="0" w:type="auto"/>
            <w:vAlign w:val="center"/>
          </w:tcPr>
          <w:p w14:paraId="18712EA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10125</w:t>
            </w:r>
          </w:p>
        </w:tc>
        <w:tc>
          <w:tcPr>
            <w:tcW w:w="0" w:type="auto"/>
            <w:vAlign w:val="center"/>
          </w:tcPr>
          <w:p w14:paraId="4918429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E6DC77E" w14:textId="77777777" w:rsidTr="006B3BA4">
        <w:trPr>
          <w:jc w:val="center"/>
        </w:trPr>
        <w:tc>
          <w:tcPr>
            <w:tcW w:w="422" w:type="dxa"/>
            <w:vAlign w:val="center"/>
          </w:tcPr>
          <w:p w14:paraId="6E41D1C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106</w:t>
            </w:r>
          </w:p>
        </w:tc>
        <w:tc>
          <w:tcPr>
            <w:tcW w:w="7015" w:type="dxa"/>
          </w:tcPr>
          <w:p w14:paraId="6E1A5DE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MAÇÃ NACIONAL, frutos de tamanho médio, no grau máximo de evolução no tamanho, aroma e sabor da espécie, sem ferimentos, firmes, tenras e com brilho.</w:t>
            </w:r>
            <w:r w:rsidRPr="003D57C1">
              <w:rPr>
                <w:rFonts w:ascii="Arial" w:hAnsi="Arial" w:cs="Arial"/>
                <w:b/>
                <w:bCs/>
                <w:color w:val="FF0000"/>
                <w:sz w:val="20"/>
                <w:szCs w:val="20"/>
              </w:rPr>
              <w:t xml:space="preserve"> (COTA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0490EB7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3375</w:t>
            </w:r>
          </w:p>
        </w:tc>
        <w:tc>
          <w:tcPr>
            <w:tcW w:w="0" w:type="auto"/>
            <w:vAlign w:val="center"/>
          </w:tcPr>
          <w:p w14:paraId="46A6F76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4F3C7472" w14:textId="77777777" w:rsidTr="006B3BA4">
        <w:trPr>
          <w:jc w:val="center"/>
        </w:trPr>
        <w:tc>
          <w:tcPr>
            <w:tcW w:w="422" w:type="dxa"/>
            <w:vAlign w:val="center"/>
          </w:tcPr>
          <w:p w14:paraId="248AF28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107</w:t>
            </w:r>
          </w:p>
        </w:tc>
        <w:tc>
          <w:tcPr>
            <w:tcW w:w="7015" w:type="dxa"/>
          </w:tcPr>
          <w:p w14:paraId="0187295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MAMÃO TIPO FORMOSA, frutos de tamanho médio, bom estado de maturação, livre de danos físicos, sujidades, acondicionado a granel, peso médio 1 kg.</w:t>
            </w:r>
          </w:p>
        </w:tc>
        <w:tc>
          <w:tcPr>
            <w:tcW w:w="0" w:type="auto"/>
            <w:vAlign w:val="center"/>
          </w:tcPr>
          <w:p w14:paraId="394ACC7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700</w:t>
            </w:r>
          </w:p>
        </w:tc>
        <w:tc>
          <w:tcPr>
            <w:tcW w:w="0" w:type="auto"/>
            <w:vAlign w:val="center"/>
          </w:tcPr>
          <w:p w14:paraId="05920E5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070B49E" w14:textId="77777777" w:rsidTr="006B3BA4">
        <w:trPr>
          <w:jc w:val="center"/>
        </w:trPr>
        <w:tc>
          <w:tcPr>
            <w:tcW w:w="422" w:type="dxa"/>
            <w:vAlign w:val="center"/>
          </w:tcPr>
          <w:p w14:paraId="5D4C21A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108</w:t>
            </w:r>
          </w:p>
        </w:tc>
        <w:tc>
          <w:tcPr>
            <w:tcW w:w="7015" w:type="dxa"/>
          </w:tcPr>
          <w:p w14:paraId="4CB35D7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MAIONESE, emulsão cremosa, obtidas com ovos e óleo vegetal, com adição de condimentos, substâncias comestíveis e sem corantes, de consistência cremosa, amarelo claro, com cheiro e sabor próprio, isento de sujidades e seus ingredientes em perfeito estado de conservação. de acordo com a RDC nº 276/2005. Acondicionada em sachês de 500g</w:t>
            </w:r>
          </w:p>
        </w:tc>
        <w:tc>
          <w:tcPr>
            <w:tcW w:w="0" w:type="auto"/>
            <w:vAlign w:val="center"/>
          </w:tcPr>
          <w:p w14:paraId="181512E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7B838AC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67133939" w14:textId="77777777" w:rsidTr="006B3BA4">
        <w:trPr>
          <w:jc w:val="center"/>
        </w:trPr>
        <w:tc>
          <w:tcPr>
            <w:tcW w:w="422" w:type="dxa"/>
            <w:vAlign w:val="center"/>
          </w:tcPr>
          <w:p w14:paraId="7ECDB24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109</w:t>
            </w:r>
          </w:p>
        </w:tc>
        <w:tc>
          <w:tcPr>
            <w:tcW w:w="7015" w:type="dxa"/>
          </w:tcPr>
          <w:p w14:paraId="343DB71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MARGARINA, produto contendo no mínimo de 80% lipídios, sem gordura trans. Enriquecida de vitaminas, adicionada de sal. apresentação,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cheiro, sabor e cor peculiares e deverão estar isentos de ranço e de bolores. embalagem primária de 500 g com proteção de papel </w:t>
            </w:r>
            <w:proofErr w:type="spellStart"/>
            <w:r w:rsidRPr="00B639AC">
              <w:rPr>
                <w:rFonts w:ascii="Arial" w:hAnsi="Arial" w:cs="Arial"/>
                <w:sz w:val="20"/>
                <w:szCs w:val="20"/>
              </w:rPr>
              <w:t>aluminizado</w:t>
            </w:r>
            <w:proofErr w:type="spellEnd"/>
            <w:r w:rsidRPr="00B639AC">
              <w:rPr>
                <w:rFonts w:ascii="Arial" w:hAnsi="Arial" w:cs="Arial"/>
                <w:sz w:val="20"/>
                <w:szCs w:val="20"/>
              </w:rPr>
              <w:t xml:space="preserve"> após a tampa e com identificação do produto, dos ingredientes, informações nutricionais, marca do fabricante e informações do mesmo. prazo de validade, peso líquido e rotulagem de acordo com a legislação. Data de fabricação: máximo 30 dias.</w:t>
            </w:r>
          </w:p>
        </w:tc>
        <w:tc>
          <w:tcPr>
            <w:tcW w:w="0" w:type="auto"/>
            <w:vAlign w:val="center"/>
          </w:tcPr>
          <w:p w14:paraId="3EA6F76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950</w:t>
            </w:r>
          </w:p>
        </w:tc>
        <w:tc>
          <w:tcPr>
            <w:tcW w:w="0" w:type="auto"/>
            <w:vAlign w:val="center"/>
          </w:tcPr>
          <w:p w14:paraId="266E0DC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2D9C664F" w14:textId="77777777" w:rsidTr="006B3BA4">
        <w:trPr>
          <w:jc w:val="center"/>
        </w:trPr>
        <w:tc>
          <w:tcPr>
            <w:tcW w:w="422" w:type="dxa"/>
            <w:vAlign w:val="center"/>
          </w:tcPr>
          <w:p w14:paraId="678726C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110</w:t>
            </w:r>
          </w:p>
        </w:tc>
        <w:tc>
          <w:tcPr>
            <w:tcW w:w="7015" w:type="dxa"/>
          </w:tcPr>
          <w:p w14:paraId="46E8AAA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MANTEIGA COM SAL, manteiga - com sal, de primeira, acondicionada em pote plástico, atóxico, embalagem contendo 500g, com identificação do produto, marca do fabricante, prazo de validade e peso líquido, com registro no ministério competente. validade mínima de 06 meses a partir da entrega</w:t>
            </w:r>
          </w:p>
        </w:tc>
        <w:tc>
          <w:tcPr>
            <w:tcW w:w="0" w:type="auto"/>
            <w:vAlign w:val="center"/>
          </w:tcPr>
          <w:p w14:paraId="66E72E7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4DED8F3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2B402E0E" w14:textId="77777777" w:rsidTr="006B3BA4">
        <w:trPr>
          <w:jc w:val="center"/>
        </w:trPr>
        <w:tc>
          <w:tcPr>
            <w:tcW w:w="422" w:type="dxa"/>
            <w:vAlign w:val="center"/>
          </w:tcPr>
          <w:p w14:paraId="640DAE0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111</w:t>
            </w:r>
          </w:p>
        </w:tc>
        <w:tc>
          <w:tcPr>
            <w:tcW w:w="7015" w:type="dxa"/>
          </w:tcPr>
          <w:p w14:paraId="7BDB224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MELANCIA, de 1ª qualidade livre de sujidades, parasitas e larvas, tamanho e coloração uniformes, devendo ser bem desenvolvida e madura, com polpa firme e intacta, acondicionada a granel, pesando em média 10 kg.</w:t>
            </w:r>
          </w:p>
        </w:tc>
        <w:tc>
          <w:tcPr>
            <w:tcW w:w="0" w:type="auto"/>
            <w:vAlign w:val="center"/>
          </w:tcPr>
          <w:p w14:paraId="20BE094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9500</w:t>
            </w:r>
          </w:p>
        </w:tc>
        <w:tc>
          <w:tcPr>
            <w:tcW w:w="0" w:type="auto"/>
            <w:vAlign w:val="center"/>
          </w:tcPr>
          <w:p w14:paraId="3576D7C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2D9555A0" w14:textId="77777777" w:rsidTr="006B3BA4">
        <w:trPr>
          <w:jc w:val="center"/>
        </w:trPr>
        <w:tc>
          <w:tcPr>
            <w:tcW w:w="422" w:type="dxa"/>
            <w:vAlign w:val="center"/>
          </w:tcPr>
          <w:p w14:paraId="58339D3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112</w:t>
            </w:r>
          </w:p>
        </w:tc>
        <w:tc>
          <w:tcPr>
            <w:tcW w:w="7015" w:type="dxa"/>
          </w:tcPr>
          <w:p w14:paraId="4F23F1F2"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MELÃO AMARELO, produto limpo e de boa qualidade, sem defeitos, suficientemente desenvolvidos, com </w:t>
            </w:r>
            <w:proofErr w:type="spellStart"/>
            <w:r w:rsidRPr="00B639AC">
              <w:rPr>
                <w:rFonts w:ascii="Arial" w:hAnsi="Arial" w:cs="Arial"/>
                <w:sz w:val="20"/>
                <w:szCs w:val="20"/>
              </w:rPr>
              <w:t>aspecto</w:t>
            </w:r>
            <w:proofErr w:type="spellEnd"/>
            <w:r w:rsidRPr="00B639AC">
              <w:rPr>
                <w:rFonts w:ascii="Arial" w:hAnsi="Arial" w:cs="Arial"/>
                <w:sz w:val="20"/>
                <w:szCs w:val="20"/>
              </w:rPr>
              <w:t>, aroma e sabor típicos da variedade e uniformidade no tamanho e na cor. Não serão permitidos rachaduras, perfurações e cortes.</w:t>
            </w:r>
          </w:p>
        </w:tc>
        <w:tc>
          <w:tcPr>
            <w:tcW w:w="0" w:type="auto"/>
            <w:vAlign w:val="center"/>
          </w:tcPr>
          <w:p w14:paraId="3105A10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950</w:t>
            </w:r>
          </w:p>
        </w:tc>
        <w:tc>
          <w:tcPr>
            <w:tcW w:w="0" w:type="auto"/>
            <w:vAlign w:val="center"/>
          </w:tcPr>
          <w:p w14:paraId="3FFED09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4AA2EE3C" w14:textId="77777777" w:rsidTr="006B3BA4">
        <w:trPr>
          <w:jc w:val="center"/>
        </w:trPr>
        <w:tc>
          <w:tcPr>
            <w:tcW w:w="422" w:type="dxa"/>
            <w:vAlign w:val="center"/>
          </w:tcPr>
          <w:p w14:paraId="55029F0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113</w:t>
            </w:r>
          </w:p>
        </w:tc>
        <w:tc>
          <w:tcPr>
            <w:tcW w:w="7015" w:type="dxa"/>
          </w:tcPr>
          <w:p w14:paraId="609AFF4B"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MILHO AO VAPOR, sem adição de sal e açúcar, produto obtido através de processo industrial e tratamento térmico adequado a qual os grãos são submetidos. sabor característico de ervilha hidratada, processada adequadamente. odor característico de ervilha hidratada, processada adequadamente. cor característico de ervilha fresca hidratada, processada adequadamente. ausências de microrganismos patogênicos e dos que proliferem no produto ou que indiquem sua má manipulação. deverá estar isento de larvas, isento de fragmentos indicadores deste tipo de contaminação. o produto deve apresentar esterilidade comercial. No rótulo do produto constarão as seguintes informações conforme solicitado pela RDC nº. 360 de 23.12.03 da </w:t>
            </w:r>
            <w:proofErr w:type="spellStart"/>
            <w:r w:rsidRPr="00B639AC">
              <w:rPr>
                <w:rFonts w:ascii="Arial" w:hAnsi="Arial" w:cs="Arial"/>
                <w:sz w:val="20"/>
                <w:szCs w:val="20"/>
              </w:rPr>
              <w:t>Anvisa</w:t>
            </w:r>
            <w:proofErr w:type="spellEnd"/>
            <w:r w:rsidRPr="00B639AC">
              <w:rPr>
                <w:rFonts w:ascii="Arial" w:hAnsi="Arial" w:cs="Arial"/>
                <w:sz w:val="20"/>
                <w:szCs w:val="20"/>
              </w:rPr>
              <w:t>: dados do fabricante. nome do produto. data validade. lote. peso líquido. condições de armazenamento e código de barras. ingredientes: milho e água. não contém glúten. embalagem peso líquido 220 g. / peso drenado 200 g</w:t>
            </w:r>
          </w:p>
        </w:tc>
        <w:tc>
          <w:tcPr>
            <w:tcW w:w="0" w:type="auto"/>
            <w:vAlign w:val="center"/>
          </w:tcPr>
          <w:p w14:paraId="3540CBD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11D8F10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402F51FC" w14:textId="77777777" w:rsidTr="006B3BA4">
        <w:trPr>
          <w:jc w:val="center"/>
        </w:trPr>
        <w:tc>
          <w:tcPr>
            <w:tcW w:w="422" w:type="dxa"/>
            <w:vAlign w:val="center"/>
          </w:tcPr>
          <w:p w14:paraId="679A4E1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114</w:t>
            </w:r>
          </w:p>
        </w:tc>
        <w:tc>
          <w:tcPr>
            <w:tcW w:w="7015" w:type="dxa"/>
          </w:tcPr>
          <w:p w14:paraId="25B2771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MILHO PARA PIPOCA, de primeira qualidade, tipo 1, acondicionado em embalagem de polipropileno transparente original de fábrica, grãos com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w:t>
            </w:r>
            <w:proofErr w:type="spellStart"/>
            <w:r w:rsidRPr="00B639AC">
              <w:rPr>
                <w:rFonts w:ascii="Arial" w:hAnsi="Arial" w:cs="Arial"/>
                <w:sz w:val="20"/>
                <w:szCs w:val="20"/>
              </w:rPr>
              <w:t>brilhoso</w:t>
            </w:r>
            <w:proofErr w:type="spellEnd"/>
            <w:r w:rsidRPr="00B639AC">
              <w:rPr>
                <w:rFonts w:ascii="Arial" w:hAnsi="Arial" w:cs="Arial"/>
                <w:sz w:val="20"/>
                <w:szCs w:val="20"/>
              </w:rPr>
              <w:t>. Embalagem de 500g.</w:t>
            </w:r>
          </w:p>
        </w:tc>
        <w:tc>
          <w:tcPr>
            <w:tcW w:w="0" w:type="auto"/>
            <w:vAlign w:val="center"/>
          </w:tcPr>
          <w:p w14:paraId="4A90543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1DFAF90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33D3A03" w14:textId="77777777" w:rsidTr="006B3BA4">
        <w:trPr>
          <w:jc w:val="center"/>
        </w:trPr>
        <w:tc>
          <w:tcPr>
            <w:tcW w:w="422" w:type="dxa"/>
            <w:vAlign w:val="center"/>
          </w:tcPr>
          <w:p w14:paraId="72691A5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115</w:t>
            </w:r>
          </w:p>
        </w:tc>
        <w:tc>
          <w:tcPr>
            <w:tcW w:w="7015" w:type="dxa"/>
          </w:tcPr>
          <w:p w14:paraId="45248E1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MILHO VERDE ESPIGA: in natura, de 1ª qualidade, desprovido de palha, espigas com</w:t>
            </w:r>
            <w:r>
              <w:rPr>
                <w:rFonts w:ascii="Arial" w:hAnsi="Arial" w:cs="Arial"/>
                <w:sz w:val="20"/>
                <w:szCs w:val="20"/>
              </w:rPr>
              <w:t xml:space="preserve"> </w:t>
            </w:r>
            <w:r w:rsidRPr="00B639AC">
              <w:rPr>
                <w:rFonts w:ascii="Arial" w:hAnsi="Arial" w:cs="Arial"/>
                <w:sz w:val="20"/>
                <w:szCs w:val="20"/>
              </w:rPr>
              <w:t xml:space="preserve">tamanho médio, grãos macios, isentas partes pútridas. Deverá estar livre de sujidades, sem danos físicos e mecânicos oriundos do manuseio e transporte ou outros defeitos que possam alterar sua aparência e qualidade. Embalados em bandejas de </w:t>
            </w:r>
            <w:proofErr w:type="spellStart"/>
            <w:r w:rsidRPr="00B639AC">
              <w:rPr>
                <w:rFonts w:ascii="Arial" w:hAnsi="Arial" w:cs="Arial"/>
                <w:sz w:val="20"/>
                <w:szCs w:val="20"/>
              </w:rPr>
              <w:t>isopor</w:t>
            </w:r>
            <w:proofErr w:type="spellEnd"/>
            <w:r w:rsidRPr="00B639AC">
              <w:rPr>
                <w:rFonts w:ascii="Arial" w:hAnsi="Arial" w:cs="Arial"/>
                <w:sz w:val="20"/>
                <w:szCs w:val="20"/>
              </w:rPr>
              <w:t xml:space="preserve"> envoltos com plástico filme PVC, contendo de 5 a 6 espigas.</w:t>
            </w:r>
          </w:p>
        </w:tc>
        <w:tc>
          <w:tcPr>
            <w:tcW w:w="0" w:type="auto"/>
            <w:vAlign w:val="center"/>
          </w:tcPr>
          <w:p w14:paraId="266BE66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3600</w:t>
            </w:r>
          </w:p>
        </w:tc>
        <w:tc>
          <w:tcPr>
            <w:tcW w:w="0" w:type="auto"/>
            <w:vAlign w:val="center"/>
          </w:tcPr>
          <w:p w14:paraId="1472629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18F6A8CD" w14:textId="77777777" w:rsidTr="006B3BA4">
        <w:trPr>
          <w:jc w:val="center"/>
        </w:trPr>
        <w:tc>
          <w:tcPr>
            <w:tcW w:w="422" w:type="dxa"/>
            <w:vAlign w:val="center"/>
          </w:tcPr>
          <w:p w14:paraId="5EE741E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116</w:t>
            </w:r>
          </w:p>
        </w:tc>
        <w:tc>
          <w:tcPr>
            <w:tcW w:w="7015" w:type="dxa"/>
          </w:tcPr>
          <w:p w14:paraId="68D9342F"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NHOQUE DE BATATA, ingredientes: água, batata em flocos, farinha de trigo enriquecida com ferro e ácido fólico, sal, margarina, fibra de trigo, especiarias, conservadores: sorbato de potássio (INS 202) e </w:t>
            </w:r>
            <w:proofErr w:type="spellStart"/>
            <w:r w:rsidRPr="00B639AC">
              <w:rPr>
                <w:rFonts w:ascii="Arial" w:hAnsi="Arial" w:cs="Arial"/>
                <w:sz w:val="20"/>
                <w:szCs w:val="20"/>
              </w:rPr>
              <w:t>propionato</w:t>
            </w:r>
            <w:proofErr w:type="spellEnd"/>
            <w:r w:rsidRPr="00B639AC">
              <w:rPr>
                <w:rFonts w:ascii="Arial" w:hAnsi="Arial" w:cs="Arial"/>
                <w:sz w:val="20"/>
                <w:szCs w:val="20"/>
              </w:rPr>
              <w:t xml:space="preserve"> de cálcio (INS 282), regulador de acidez: ácido cítrico (INS 330)</w:t>
            </w:r>
          </w:p>
          <w:p w14:paraId="6FB3CF0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a embalagem deverá ser de polietileno atóxico específico para </w:t>
            </w:r>
            <w:proofErr w:type="gramStart"/>
            <w:r w:rsidRPr="00B639AC">
              <w:rPr>
                <w:rFonts w:ascii="Arial" w:hAnsi="Arial" w:cs="Arial"/>
                <w:sz w:val="20"/>
                <w:szCs w:val="20"/>
              </w:rPr>
              <w:t>alimentos .</w:t>
            </w:r>
            <w:proofErr w:type="gramEnd"/>
            <w:r w:rsidRPr="00B639AC">
              <w:rPr>
                <w:rFonts w:ascii="Arial" w:hAnsi="Arial" w:cs="Arial"/>
                <w:sz w:val="20"/>
                <w:szCs w:val="20"/>
              </w:rPr>
              <w:t xml:space="preserve"> O produto deverá ser transportado em carro refrigerado para a garantia do congelamento. Embalagem de 500g. Prazo validade de 5 meses, com selo de inspeção sanitária</w:t>
            </w:r>
            <w:r>
              <w:rPr>
                <w:rFonts w:ascii="Arial" w:hAnsi="Arial" w:cs="Arial"/>
                <w:sz w:val="20"/>
                <w:szCs w:val="20"/>
              </w:rPr>
              <w:t>.</w:t>
            </w:r>
          </w:p>
        </w:tc>
        <w:tc>
          <w:tcPr>
            <w:tcW w:w="0" w:type="auto"/>
            <w:vAlign w:val="center"/>
          </w:tcPr>
          <w:p w14:paraId="601B401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3000</w:t>
            </w:r>
          </w:p>
        </w:tc>
        <w:tc>
          <w:tcPr>
            <w:tcW w:w="0" w:type="auto"/>
            <w:vAlign w:val="center"/>
          </w:tcPr>
          <w:p w14:paraId="1075F9A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5CC00AF4" w14:textId="77777777" w:rsidTr="006B3BA4">
        <w:trPr>
          <w:jc w:val="center"/>
        </w:trPr>
        <w:tc>
          <w:tcPr>
            <w:tcW w:w="422" w:type="dxa"/>
            <w:vAlign w:val="center"/>
          </w:tcPr>
          <w:p w14:paraId="49B677F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117</w:t>
            </w:r>
          </w:p>
        </w:tc>
        <w:tc>
          <w:tcPr>
            <w:tcW w:w="7015" w:type="dxa"/>
          </w:tcPr>
          <w:p w14:paraId="78263BF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NOZ MOSCADA, acondicionadas em embalagem de polipropileno, pacote com 2 unidades</w:t>
            </w:r>
          </w:p>
        </w:tc>
        <w:tc>
          <w:tcPr>
            <w:tcW w:w="0" w:type="auto"/>
            <w:vAlign w:val="center"/>
          </w:tcPr>
          <w:p w14:paraId="6DD753C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0" w:type="auto"/>
            <w:vAlign w:val="center"/>
          </w:tcPr>
          <w:p w14:paraId="78B5425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6837366E" w14:textId="77777777" w:rsidTr="006B3BA4">
        <w:trPr>
          <w:jc w:val="center"/>
        </w:trPr>
        <w:tc>
          <w:tcPr>
            <w:tcW w:w="422" w:type="dxa"/>
            <w:vAlign w:val="center"/>
          </w:tcPr>
          <w:p w14:paraId="4E7127C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118</w:t>
            </w:r>
          </w:p>
        </w:tc>
        <w:tc>
          <w:tcPr>
            <w:tcW w:w="7015" w:type="dxa"/>
          </w:tcPr>
          <w:p w14:paraId="660EED47"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ÓLEO DE SOJA REFINADO 900ML, PARA APLICAÇÃO EM CULINÁRIA EM GERAL, ACONDICIONADO EM EMBALAGEM ORIGINAL DE FÁBRICA.</w:t>
            </w:r>
          </w:p>
        </w:tc>
        <w:tc>
          <w:tcPr>
            <w:tcW w:w="0" w:type="auto"/>
            <w:vAlign w:val="center"/>
          </w:tcPr>
          <w:p w14:paraId="65B1B8A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3900</w:t>
            </w:r>
          </w:p>
        </w:tc>
        <w:tc>
          <w:tcPr>
            <w:tcW w:w="0" w:type="auto"/>
            <w:vAlign w:val="center"/>
          </w:tcPr>
          <w:p w14:paraId="6E059BC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666B0927" w14:textId="77777777" w:rsidTr="006B3BA4">
        <w:trPr>
          <w:jc w:val="center"/>
        </w:trPr>
        <w:tc>
          <w:tcPr>
            <w:tcW w:w="422" w:type="dxa"/>
            <w:vAlign w:val="center"/>
          </w:tcPr>
          <w:p w14:paraId="292FF8E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119</w:t>
            </w:r>
          </w:p>
        </w:tc>
        <w:tc>
          <w:tcPr>
            <w:tcW w:w="7015" w:type="dxa"/>
          </w:tcPr>
          <w:p w14:paraId="306C485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ORÉGANO, constituído de folhas acompanhadas ou não de pequenas sujidades florais, sãs, secas e limpas, acondicionado em embalagem íntegra, atóxica, resistente, vedado hermeticamente, a embalagem deverá conter no rótulo os dados de identificação e procedência, acondicionada em embalagem original de fábrica 7g.</w:t>
            </w:r>
          </w:p>
        </w:tc>
        <w:tc>
          <w:tcPr>
            <w:tcW w:w="0" w:type="auto"/>
            <w:vAlign w:val="center"/>
          </w:tcPr>
          <w:p w14:paraId="4520726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90</w:t>
            </w:r>
          </w:p>
        </w:tc>
        <w:tc>
          <w:tcPr>
            <w:tcW w:w="0" w:type="auto"/>
            <w:vAlign w:val="center"/>
          </w:tcPr>
          <w:p w14:paraId="08D1746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23B681A" w14:textId="77777777" w:rsidTr="006B3BA4">
        <w:trPr>
          <w:jc w:val="center"/>
        </w:trPr>
        <w:tc>
          <w:tcPr>
            <w:tcW w:w="422" w:type="dxa"/>
            <w:vAlign w:val="center"/>
          </w:tcPr>
          <w:p w14:paraId="334AFB6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120</w:t>
            </w:r>
          </w:p>
        </w:tc>
        <w:tc>
          <w:tcPr>
            <w:tcW w:w="7015" w:type="dxa"/>
          </w:tcPr>
          <w:p w14:paraId="5E9C71C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OVOS DE GALINHA VERMELHO, tipo A (Grande), acondicionados em embalagem própria da avicultura para 01 dúzia, pesando no mínimo de 60g por unidade, isento de sujidades, fungos e substâncias tóxicas.</w:t>
            </w:r>
          </w:p>
        </w:tc>
        <w:tc>
          <w:tcPr>
            <w:tcW w:w="0" w:type="auto"/>
            <w:vAlign w:val="center"/>
          </w:tcPr>
          <w:p w14:paraId="32C55EF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4000</w:t>
            </w:r>
          </w:p>
        </w:tc>
        <w:tc>
          <w:tcPr>
            <w:tcW w:w="0" w:type="auto"/>
            <w:vAlign w:val="center"/>
          </w:tcPr>
          <w:p w14:paraId="58DA1A9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DZ</w:t>
            </w:r>
          </w:p>
        </w:tc>
      </w:tr>
      <w:tr w:rsidR="004E3B83" w:rsidRPr="00B639AC" w14:paraId="50A040B3" w14:textId="77777777" w:rsidTr="006B3BA4">
        <w:trPr>
          <w:jc w:val="center"/>
        </w:trPr>
        <w:tc>
          <w:tcPr>
            <w:tcW w:w="422" w:type="dxa"/>
            <w:vAlign w:val="center"/>
          </w:tcPr>
          <w:p w14:paraId="7C15855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121</w:t>
            </w:r>
          </w:p>
        </w:tc>
        <w:tc>
          <w:tcPr>
            <w:tcW w:w="7015" w:type="dxa"/>
          </w:tcPr>
          <w:p w14:paraId="60A9108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PÃO TIPO HOT DOG, produto obtido por processamento tecnológico adequado, da massa preparada com farinha de trigo, fermento biológico, água, sal, gordura. Não apresentar queimaduras e sua coloração deve mostrar tonalidades regulares. O miolo deve ser leve com porosidade regular e coloração clara e uniforme. Não apresentar odor de fermentação e de fumaça. A farinha de trigo empregada na </w:t>
            </w:r>
            <w:proofErr w:type="spellStart"/>
            <w:r w:rsidRPr="00B639AC">
              <w:rPr>
                <w:rFonts w:ascii="Arial" w:hAnsi="Arial" w:cs="Arial"/>
                <w:sz w:val="20"/>
                <w:szCs w:val="20"/>
              </w:rPr>
              <w:t>confecção</w:t>
            </w:r>
            <w:proofErr w:type="spellEnd"/>
            <w:r w:rsidRPr="00B639AC">
              <w:rPr>
                <w:rFonts w:ascii="Arial" w:hAnsi="Arial" w:cs="Arial"/>
                <w:sz w:val="20"/>
                <w:szCs w:val="20"/>
              </w:rPr>
              <w:t xml:space="preserve"> do pão deverá conter ferro e ácido fólico. Tamanho médio, pesando 70g cada.</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50ECE90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4875</w:t>
            </w:r>
          </w:p>
        </w:tc>
        <w:tc>
          <w:tcPr>
            <w:tcW w:w="0" w:type="auto"/>
            <w:vAlign w:val="center"/>
          </w:tcPr>
          <w:p w14:paraId="2BB4C2C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084F6F5" w14:textId="77777777" w:rsidTr="006B3BA4">
        <w:trPr>
          <w:jc w:val="center"/>
        </w:trPr>
        <w:tc>
          <w:tcPr>
            <w:tcW w:w="422" w:type="dxa"/>
            <w:vAlign w:val="center"/>
          </w:tcPr>
          <w:p w14:paraId="2EDF040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122</w:t>
            </w:r>
          </w:p>
        </w:tc>
        <w:tc>
          <w:tcPr>
            <w:tcW w:w="7015" w:type="dxa"/>
          </w:tcPr>
          <w:p w14:paraId="3CAA0A5C"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PÃO TIPO HOT DOG TIPO HOT DOG, produto obtido por processamento tecnológico adequado, da massa preparada com farinha de trigo, fermento biológico, água, sal, gordura. Não apresentar queimaduras e sua coloração deve mostrar tonalidades regulares. O miolo deve ser leve com porosidade regular e coloração clara e uniforme. Não apresentar odor de fermentação e de fumaça. A farinha de trigo empregada na </w:t>
            </w:r>
            <w:proofErr w:type="spellStart"/>
            <w:r w:rsidRPr="00B639AC">
              <w:rPr>
                <w:rFonts w:ascii="Arial" w:hAnsi="Arial" w:cs="Arial"/>
                <w:sz w:val="20"/>
                <w:szCs w:val="20"/>
              </w:rPr>
              <w:t>confecção</w:t>
            </w:r>
            <w:proofErr w:type="spellEnd"/>
            <w:r w:rsidRPr="00B639AC">
              <w:rPr>
                <w:rFonts w:ascii="Arial" w:hAnsi="Arial" w:cs="Arial"/>
                <w:sz w:val="20"/>
                <w:szCs w:val="20"/>
              </w:rPr>
              <w:t xml:space="preserve"> do pão deverá conter ferro e ácido fólico. Tamanho médio, pesando 70g cada.</w:t>
            </w:r>
            <w:r w:rsidRPr="003D57C1">
              <w:rPr>
                <w:rFonts w:ascii="Arial" w:hAnsi="Arial" w:cs="Arial"/>
                <w:b/>
                <w:bCs/>
                <w:color w:val="FF0000"/>
                <w:sz w:val="20"/>
                <w:szCs w:val="20"/>
              </w:rPr>
              <w:t xml:space="preserve"> (COTA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625C3D6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1625</w:t>
            </w:r>
          </w:p>
        </w:tc>
        <w:tc>
          <w:tcPr>
            <w:tcW w:w="0" w:type="auto"/>
            <w:vAlign w:val="center"/>
          </w:tcPr>
          <w:p w14:paraId="07AC1A9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B3FEC2D" w14:textId="77777777" w:rsidTr="006B3BA4">
        <w:trPr>
          <w:jc w:val="center"/>
        </w:trPr>
        <w:tc>
          <w:tcPr>
            <w:tcW w:w="422" w:type="dxa"/>
            <w:vAlign w:val="center"/>
          </w:tcPr>
          <w:p w14:paraId="3803089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123</w:t>
            </w:r>
          </w:p>
        </w:tc>
        <w:tc>
          <w:tcPr>
            <w:tcW w:w="7015" w:type="dxa"/>
          </w:tcPr>
          <w:p w14:paraId="676E79B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PÃO FRANCÊS, pão tipo francês, composição mínima da massa: farinha de trigo, água, fermento e sal, podendo conter outras </w:t>
            </w:r>
            <w:proofErr w:type="gramStart"/>
            <w:r w:rsidRPr="00B639AC">
              <w:rPr>
                <w:rFonts w:ascii="Arial" w:hAnsi="Arial" w:cs="Arial"/>
                <w:sz w:val="20"/>
                <w:szCs w:val="20"/>
              </w:rPr>
              <w:t>substancias</w:t>
            </w:r>
            <w:proofErr w:type="gramEnd"/>
            <w:r w:rsidRPr="00B639AC">
              <w:rPr>
                <w:rFonts w:ascii="Arial" w:hAnsi="Arial" w:cs="Arial"/>
                <w:sz w:val="20"/>
                <w:szCs w:val="20"/>
              </w:rPr>
              <w:t xml:space="preserve"> com matéria prima de 1º qualidade, isentos de matéria terrosa, parasitos e em perfeito estado de conservação, pesando no mínimo 50g. unidade de 50 g, fornecimento em kg.</w:t>
            </w:r>
          </w:p>
        </w:tc>
        <w:tc>
          <w:tcPr>
            <w:tcW w:w="0" w:type="auto"/>
            <w:vAlign w:val="center"/>
          </w:tcPr>
          <w:p w14:paraId="1440B6B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2500</w:t>
            </w:r>
          </w:p>
        </w:tc>
        <w:tc>
          <w:tcPr>
            <w:tcW w:w="0" w:type="auto"/>
            <w:vAlign w:val="center"/>
          </w:tcPr>
          <w:p w14:paraId="11AED57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DA92DB1" w14:textId="77777777" w:rsidTr="006B3BA4">
        <w:trPr>
          <w:jc w:val="center"/>
        </w:trPr>
        <w:tc>
          <w:tcPr>
            <w:tcW w:w="422" w:type="dxa"/>
            <w:vAlign w:val="center"/>
          </w:tcPr>
          <w:p w14:paraId="5E54722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124</w:t>
            </w:r>
          </w:p>
        </w:tc>
        <w:tc>
          <w:tcPr>
            <w:tcW w:w="7015" w:type="dxa"/>
          </w:tcPr>
          <w:p w14:paraId="68AC537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PÊRA NACIONAL</w:t>
            </w:r>
            <w:r>
              <w:rPr>
                <w:rFonts w:ascii="Arial" w:hAnsi="Arial" w:cs="Arial"/>
                <w:sz w:val="20"/>
                <w:szCs w:val="20"/>
              </w:rPr>
              <w:t xml:space="preserve"> </w:t>
            </w:r>
            <w:r w:rsidRPr="00B639AC">
              <w:rPr>
                <w:rFonts w:ascii="Arial" w:hAnsi="Arial" w:cs="Arial"/>
                <w:sz w:val="20"/>
                <w:szCs w:val="20"/>
              </w:rPr>
              <w:t>MADURA, FRUTOS DE TAMANHO MÉDIO, NO GRAU MÁXIMO DE EVOLUÇÃO DO TAMANHO, AROMA E SABOR DA ESPÉCIE, UNIFORMES, SEM FERIMENTOS OU DEFEITOS, FIRMES, SUCULENTOS E COM BRILHO.</w:t>
            </w:r>
            <w:r>
              <w:rPr>
                <w:rFonts w:ascii="Arial" w:hAnsi="Arial" w:cs="Arial"/>
                <w:sz w:val="20"/>
                <w:szCs w:val="20"/>
              </w:rPr>
              <w:t xml:space="preserve"> </w:t>
            </w:r>
            <w:r w:rsidRPr="003D57C1">
              <w:rPr>
                <w:rFonts w:ascii="Arial" w:hAnsi="Arial" w:cs="Arial"/>
                <w:b/>
                <w:bCs/>
                <w:color w:val="FF0000"/>
                <w:sz w:val="20"/>
                <w:szCs w:val="20"/>
              </w:rPr>
              <w:t>(COTA PRINCIPAL)</w:t>
            </w:r>
          </w:p>
        </w:tc>
        <w:tc>
          <w:tcPr>
            <w:tcW w:w="0" w:type="auto"/>
            <w:vAlign w:val="center"/>
          </w:tcPr>
          <w:p w14:paraId="360A6AB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7125</w:t>
            </w:r>
          </w:p>
        </w:tc>
        <w:tc>
          <w:tcPr>
            <w:tcW w:w="0" w:type="auto"/>
            <w:vAlign w:val="center"/>
          </w:tcPr>
          <w:p w14:paraId="48AC1B8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12733F2" w14:textId="77777777" w:rsidTr="006B3BA4">
        <w:trPr>
          <w:jc w:val="center"/>
        </w:trPr>
        <w:tc>
          <w:tcPr>
            <w:tcW w:w="422" w:type="dxa"/>
            <w:vAlign w:val="center"/>
          </w:tcPr>
          <w:p w14:paraId="2E4A876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125</w:t>
            </w:r>
          </w:p>
        </w:tc>
        <w:tc>
          <w:tcPr>
            <w:tcW w:w="7015" w:type="dxa"/>
          </w:tcPr>
          <w:p w14:paraId="7C38C19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PÊRA NACIONAL</w:t>
            </w:r>
            <w:r>
              <w:rPr>
                <w:rFonts w:ascii="Arial" w:hAnsi="Arial" w:cs="Arial"/>
                <w:sz w:val="20"/>
                <w:szCs w:val="20"/>
              </w:rPr>
              <w:t xml:space="preserve"> </w:t>
            </w:r>
            <w:r w:rsidRPr="00B639AC">
              <w:rPr>
                <w:rFonts w:ascii="Arial" w:hAnsi="Arial" w:cs="Arial"/>
                <w:sz w:val="20"/>
                <w:szCs w:val="20"/>
              </w:rPr>
              <w:t>MADURA, FRUTOS DE TAMANHO MÉDIO, NO GRAU MÁXIMO DE EVOLUÇÃO DO TAMANHO, AROMA E SABOR DA ESPÉCIE, UNIFORMES, SEM FERIMENTOS OU DEFEITOS, FIRMES, SUCULENTOS E COM BRILHO.</w:t>
            </w:r>
            <w:r>
              <w:rPr>
                <w:rFonts w:ascii="Arial" w:hAnsi="Arial" w:cs="Arial"/>
                <w:sz w:val="20"/>
                <w:szCs w:val="20"/>
              </w:rPr>
              <w:t xml:space="preserve"> </w:t>
            </w:r>
            <w:r w:rsidRPr="003D57C1">
              <w:rPr>
                <w:rFonts w:ascii="Arial" w:hAnsi="Arial" w:cs="Arial"/>
                <w:b/>
                <w:bCs/>
                <w:color w:val="FF0000"/>
                <w:sz w:val="20"/>
                <w:szCs w:val="20"/>
              </w:rPr>
              <w:t xml:space="preserve">(COTA </w:t>
            </w:r>
            <w:r>
              <w:rPr>
                <w:rFonts w:ascii="Arial" w:hAnsi="Arial" w:cs="Arial"/>
                <w:b/>
                <w:bCs/>
                <w:color w:val="FF0000"/>
                <w:sz w:val="20"/>
                <w:szCs w:val="20"/>
              </w:rPr>
              <w:t>RESERVADA</w:t>
            </w:r>
            <w:r w:rsidRPr="003D57C1">
              <w:rPr>
                <w:rFonts w:ascii="Arial" w:hAnsi="Arial" w:cs="Arial"/>
                <w:b/>
                <w:bCs/>
                <w:color w:val="FF0000"/>
                <w:sz w:val="20"/>
                <w:szCs w:val="20"/>
              </w:rPr>
              <w:t>)</w:t>
            </w:r>
          </w:p>
        </w:tc>
        <w:tc>
          <w:tcPr>
            <w:tcW w:w="0" w:type="auto"/>
            <w:vAlign w:val="center"/>
          </w:tcPr>
          <w:p w14:paraId="2868D6B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2375</w:t>
            </w:r>
          </w:p>
        </w:tc>
        <w:tc>
          <w:tcPr>
            <w:tcW w:w="0" w:type="auto"/>
            <w:vAlign w:val="center"/>
          </w:tcPr>
          <w:p w14:paraId="5902F2B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730E7FBC" w14:textId="77777777" w:rsidTr="006B3BA4">
        <w:trPr>
          <w:jc w:val="center"/>
        </w:trPr>
        <w:tc>
          <w:tcPr>
            <w:tcW w:w="422" w:type="dxa"/>
            <w:vAlign w:val="center"/>
          </w:tcPr>
          <w:p w14:paraId="3800AB5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126</w:t>
            </w:r>
          </w:p>
        </w:tc>
        <w:tc>
          <w:tcPr>
            <w:tcW w:w="7015" w:type="dxa"/>
          </w:tcPr>
          <w:p w14:paraId="0CBA4668"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Pêssego in natura, variedade nacional, de 1ª qualidade, </w:t>
            </w:r>
            <w:proofErr w:type="spellStart"/>
            <w:r w:rsidRPr="00B639AC">
              <w:rPr>
                <w:rFonts w:ascii="Arial" w:hAnsi="Arial" w:cs="Arial"/>
                <w:sz w:val="20"/>
                <w:szCs w:val="20"/>
              </w:rPr>
              <w:t>semi</w:t>
            </w:r>
            <w:proofErr w:type="spellEnd"/>
            <w:r>
              <w:rPr>
                <w:rFonts w:ascii="Arial" w:hAnsi="Arial" w:cs="Arial"/>
                <w:sz w:val="20"/>
                <w:szCs w:val="20"/>
              </w:rPr>
              <w:t xml:space="preserve"> </w:t>
            </w:r>
            <w:r w:rsidRPr="00B639AC">
              <w:rPr>
                <w:rFonts w:ascii="Arial" w:hAnsi="Arial" w:cs="Arial"/>
                <w:sz w:val="20"/>
                <w:szCs w:val="20"/>
              </w:rPr>
              <w:t>amadurecido, casca íntegra, firme e limpa. Isento de terra e outro material estranho, sujidades, manchas, amassados pragas, lesões, odores e sabor estranhos e em estado de decomposição. Peso mínimo 120g. Sem adesivo.</w:t>
            </w:r>
          </w:p>
        </w:tc>
        <w:tc>
          <w:tcPr>
            <w:tcW w:w="0" w:type="auto"/>
            <w:vAlign w:val="center"/>
          </w:tcPr>
          <w:p w14:paraId="612BCBC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5000</w:t>
            </w:r>
          </w:p>
        </w:tc>
        <w:tc>
          <w:tcPr>
            <w:tcW w:w="0" w:type="auto"/>
            <w:vAlign w:val="center"/>
          </w:tcPr>
          <w:p w14:paraId="6835CD3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60734927" w14:textId="77777777" w:rsidTr="006B3BA4">
        <w:trPr>
          <w:jc w:val="center"/>
        </w:trPr>
        <w:tc>
          <w:tcPr>
            <w:tcW w:w="422" w:type="dxa"/>
            <w:vAlign w:val="center"/>
          </w:tcPr>
          <w:p w14:paraId="0E47377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127</w:t>
            </w:r>
          </w:p>
        </w:tc>
        <w:tc>
          <w:tcPr>
            <w:tcW w:w="7015" w:type="dxa"/>
          </w:tcPr>
          <w:p w14:paraId="5D26FCD5"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POLVILHO DOCE, de 1ª qualidade, acondicionado em embalagem polipropileno transparente original de fábrica com 1 kg,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liso fino</w:t>
            </w:r>
          </w:p>
        </w:tc>
        <w:tc>
          <w:tcPr>
            <w:tcW w:w="0" w:type="auto"/>
            <w:vAlign w:val="center"/>
          </w:tcPr>
          <w:p w14:paraId="3BBE713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90</w:t>
            </w:r>
          </w:p>
        </w:tc>
        <w:tc>
          <w:tcPr>
            <w:tcW w:w="0" w:type="auto"/>
            <w:vAlign w:val="center"/>
          </w:tcPr>
          <w:p w14:paraId="140A0BC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42C28D2A" w14:textId="77777777" w:rsidTr="006B3BA4">
        <w:trPr>
          <w:jc w:val="center"/>
        </w:trPr>
        <w:tc>
          <w:tcPr>
            <w:tcW w:w="422" w:type="dxa"/>
            <w:vAlign w:val="center"/>
          </w:tcPr>
          <w:p w14:paraId="41CA584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128</w:t>
            </w:r>
          </w:p>
        </w:tc>
        <w:tc>
          <w:tcPr>
            <w:tcW w:w="7015" w:type="dxa"/>
          </w:tcPr>
          <w:p w14:paraId="0AA95FFB"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QUEIJO CURADO – QUEIJO, tipo curado, embalado em plástico. embalagem primária: saco de polietileno atóxico, resistente. Rotulagem: o produto deve ser identificado por dizeres impressos de forma clara e indelével com todas as informações exigidas por lei (resolução RDC nº 360, de 23 de dezembro de 2003.) a data de fabricação não poderá ser anterior a 10 dias da data de entrega. peso aproximadamente por peça de 1.5kg</w:t>
            </w:r>
          </w:p>
        </w:tc>
        <w:tc>
          <w:tcPr>
            <w:tcW w:w="0" w:type="auto"/>
            <w:vAlign w:val="center"/>
          </w:tcPr>
          <w:p w14:paraId="1ED3DEE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411AF8A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205103BD" w14:textId="77777777" w:rsidTr="006B3BA4">
        <w:trPr>
          <w:jc w:val="center"/>
        </w:trPr>
        <w:tc>
          <w:tcPr>
            <w:tcW w:w="422" w:type="dxa"/>
            <w:vAlign w:val="center"/>
          </w:tcPr>
          <w:p w14:paraId="3CAE645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129</w:t>
            </w:r>
          </w:p>
        </w:tc>
        <w:tc>
          <w:tcPr>
            <w:tcW w:w="7015" w:type="dxa"/>
          </w:tcPr>
          <w:p w14:paraId="094B4C0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QUEIJO MUÇARELA EM BARRA, 1ª qualidade, a embalagem original deve ser a vácuo em saco plástico transparente e atóxico, limpo, não violado, resistente, que garanta a integridade do produto até o momento do consumo, acondicionado em caixas lacradas. a embalagem deverá conter externamente os dados de identificação, procedência, informações nutricionais, número de lote, quantidade do produto, número do registro no ministério da agricultura/SIF/DIPOA e carimbo de inspeção do SIF. o produto deverá apresentar validade mínima de 3 (três) meses a partir da data de entrega na unidade requisitante. peso aproximadamente por peça de 1 kg</w:t>
            </w:r>
          </w:p>
        </w:tc>
        <w:tc>
          <w:tcPr>
            <w:tcW w:w="0" w:type="auto"/>
            <w:vAlign w:val="center"/>
          </w:tcPr>
          <w:p w14:paraId="28B0386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250</w:t>
            </w:r>
          </w:p>
        </w:tc>
        <w:tc>
          <w:tcPr>
            <w:tcW w:w="0" w:type="auto"/>
            <w:vAlign w:val="center"/>
          </w:tcPr>
          <w:p w14:paraId="0B719AE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263A4A37" w14:textId="77777777" w:rsidTr="006B3BA4">
        <w:trPr>
          <w:jc w:val="center"/>
        </w:trPr>
        <w:tc>
          <w:tcPr>
            <w:tcW w:w="422" w:type="dxa"/>
            <w:vAlign w:val="center"/>
          </w:tcPr>
          <w:p w14:paraId="5F091F6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130</w:t>
            </w:r>
          </w:p>
        </w:tc>
        <w:tc>
          <w:tcPr>
            <w:tcW w:w="7015" w:type="dxa"/>
          </w:tcPr>
          <w:p w14:paraId="7C05D58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QUEIJO MUÇARELA EM BARRA, SEM LACTOSE, 1ª qualidade, a embalagem original deve ser a vácuo em saco plástico transparente e atóxico, limpo, não violado, resistente, que garanta a integridade do produto até o momento do consumo, acondicionado em caixas lacradas. a embalagem deverá conter externamente os dados de identificação, procedência, informações nutricionais, número de lote, quantidade do produto, número do registro no ministério da agricultura/SIF/DIPOA e carimbo de inspeção do SIF. o produto deverá apresentar validade mínima de 3 (três) meses a partir da data de entrega na unidade requisitante. peso aproximadamente por peça de 1 kg</w:t>
            </w:r>
            <w:r>
              <w:rPr>
                <w:rFonts w:ascii="Arial" w:hAnsi="Arial" w:cs="Arial"/>
                <w:sz w:val="20"/>
                <w:szCs w:val="20"/>
              </w:rPr>
              <w:t>.</w:t>
            </w:r>
          </w:p>
        </w:tc>
        <w:tc>
          <w:tcPr>
            <w:tcW w:w="0" w:type="auto"/>
            <w:vAlign w:val="center"/>
          </w:tcPr>
          <w:p w14:paraId="06DCAD1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62</w:t>
            </w:r>
          </w:p>
        </w:tc>
        <w:tc>
          <w:tcPr>
            <w:tcW w:w="0" w:type="auto"/>
            <w:vAlign w:val="center"/>
          </w:tcPr>
          <w:p w14:paraId="5AE88B7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13760D56" w14:textId="77777777" w:rsidTr="006B3BA4">
        <w:trPr>
          <w:jc w:val="center"/>
        </w:trPr>
        <w:tc>
          <w:tcPr>
            <w:tcW w:w="422" w:type="dxa"/>
            <w:vAlign w:val="center"/>
          </w:tcPr>
          <w:p w14:paraId="253DE37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131</w:t>
            </w:r>
          </w:p>
        </w:tc>
        <w:tc>
          <w:tcPr>
            <w:tcW w:w="7015" w:type="dxa"/>
          </w:tcPr>
          <w:p w14:paraId="524D258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REPOLHO TIPO VERDE, 1ª qualidade, cabeças fechadas, sem ferimentos ou defeitos, tenros, sem manchas e com coloração uniforme.</w:t>
            </w:r>
          </w:p>
        </w:tc>
        <w:tc>
          <w:tcPr>
            <w:tcW w:w="0" w:type="auto"/>
            <w:vAlign w:val="center"/>
          </w:tcPr>
          <w:p w14:paraId="74A4795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1900</w:t>
            </w:r>
          </w:p>
        </w:tc>
        <w:tc>
          <w:tcPr>
            <w:tcW w:w="0" w:type="auto"/>
            <w:vAlign w:val="center"/>
          </w:tcPr>
          <w:p w14:paraId="64CFD04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582C805B" w14:textId="77777777" w:rsidTr="006B3BA4">
        <w:trPr>
          <w:jc w:val="center"/>
        </w:trPr>
        <w:tc>
          <w:tcPr>
            <w:tcW w:w="422" w:type="dxa"/>
            <w:vAlign w:val="center"/>
          </w:tcPr>
          <w:p w14:paraId="32EA520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132</w:t>
            </w:r>
          </w:p>
        </w:tc>
        <w:tc>
          <w:tcPr>
            <w:tcW w:w="7015" w:type="dxa"/>
          </w:tcPr>
          <w:p w14:paraId="625A3381"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REQUEIJÃO, pote de 200g, data de validade de no mínimo de 3 </w:t>
            </w:r>
            <w:proofErr w:type="spellStart"/>
            <w:r w:rsidRPr="00B639AC">
              <w:rPr>
                <w:rFonts w:ascii="Arial" w:hAnsi="Arial" w:cs="Arial"/>
                <w:sz w:val="20"/>
                <w:szCs w:val="20"/>
              </w:rPr>
              <w:t>mesesa</w:t>
            </w:r>
            <w:proofErr w:type="spellEnd"/>
            <w:r w:rsidRPr="00B639AC">
              <w:rPr>
                <w:rFonts w:ascii="Arial" w:hAnsi="Arial" w:cs="Arial"/>
                <w:sz w:val="20"/>
                <w:szCs w:val="20"/>
              </w:rPr>
              <w:t xml:space="preserve"> contar da data de entrega da mercadoria</w:t>
            </w:r>
          </w:p>
        </w:tc>
        <w:tc>
          <w:tcPr>
            <w:tcW w:w="0" w:type="auto"/>
            <w:vAlign w:val="center"/>
          </w:tcPr>
          <w:p w14:paraId="3976CEF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1DEE407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30652421" w14:textId="77777777" w:rsidTr="006B3BA4">
        <w:trPr>
          <w:jc w:val="center"/>
        </w:trPr>
        <w:tc>
          <w:tcPr>
            <w:tcW w:w="422" w:type="dxa"/>
            <w:vAlign w:val="center"/>
          </w:tcPr>
          <w:p w14:paraId="3E44FC7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133</w:t>
            </w:r>
          </w:p>
        </w:tc>
        <w:tc>
          <w:tcPr>
            <w:tcW w:w="7015" w:type="dxa"/>
          </w:tcPr>
          <w:p w14:paraId="7795960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REQUEIJÃO CREMOSO SEM </w:t>
            </w:r>
            <w:proofErr w:type="gramStart"/>
            <w:r w:rsidRPr="00B639AC">
              <w:rPr>
                <w:rFonts w:ascii="Arial" w:hAnsi="Arial" w:cs="Arial"/>
                <w:sz w:val="20"/>
                <w:szCs w:val="20"/>
              </w:rPr>
              <w:t>LACTOSE,  produto</w:t>
            </w:r>
            <w:proofErr w:type="gramEnd"/>
            <w:r w:rsidRPr="00B639AC">
              <w:rPr>
                <w:rFonts w:ascii="Arial" w:hAnsi="Arial" w:cs="Arial"/>
                <w:sz w:val="20"/>
                <w:szCs w:val="20"/>
              </w:rPr>
              <w:t xml:space="preserve"> deverá estar de acordo com a legislação vigente, constando obrigatoriamente de registro no SIF/DIPOA. Ingredientes: creme de leite, massa coalhada, leite em pó desnatado. Poderá conter outros ingredientes desde que aprovados pela legislação vigente e que não descaracterizem o produto, os quais deverão ser declarados. Não deverá conter gordura trans e corantes artificiais. Características: textura cremosa, cor, cheiro e sabor característicos. Embalagem primária: copo plástico de polipropileno, atóxico, com lacre de proteção de alumínio, contendo 200 gramas. data de validade de no mínimo de 3 meses a contar da data da entrega.</w:t>
            </w:r>
          </w:p>
        </w:tc>
        <w:tc>
          <w:tcPr>
            <w:tcW w:w="0" w:type="auto"/>
            <w:vAlign w:val="center"/>
          </w:tcPr>
          <w:p w14:paraId="40A8701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312</w:t>
            </w:r>
          </w:p>
        </w:tc>
        <w:tc>
          <w:tcPr>
            <w:tcW w:w="0" w:type="auto"/>
            <w:vAlign w:val="center"/>
          </w:tcPr>
          <w:p w14:paraId="18E1FAF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70465648" w14:textId="77777777" w:rsidTr="006B3BA4">
        <w:trPr>
          <w:jc w:val="center"/>
        </w:trPr>
        <w:tc>
          <w:tcPr>
            <w:tcW w:w="422" w:type="dxa"/>
            <w:vAlign w:val="center"/>
          </w:tcPr>
          <w:p w14:paraId="3327D66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134</w:t>
            </w:r>
          </w:p>
        </w:tc>
        <w:tc>
          <w:tcPr>
            <w:tcW w:w="7015" w:type="dxa"/>
          </w:tcPr>
          <w:p w14:paraId="1A5869FC"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SAGU, produto preparado a partir do amido de mandioca com forma de grânulos redondos. embalagem primária de polietileno, com identificação do produto, dos ingredientes, informações nutricionais, marca do fabricante e informações do mesmo, prazo de validade, peso líquido e rotulagem de acordo com a legislação. Embalagem de 500g.</w:t>
            </w:r>
          </w:p>
        </w:tc>
        <w:tc>
          <w:tcPr>
            <w:tcW w:w="0" w:type="auto"/>
            <w:vAlign w:val="center"/>
          </w:tcPr>
          <w:p w14:paraId="4CE6B01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0" w:type="auto"/>
            <w:vAlign w:val="center"/>
          </w:tcPr>
          <w:p w14:paraId="48FEC13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6069DB4A" w14:textId="77777777" w:rsidTr="006B3BA4">
        <w:trPr>
          <w:jc w:val="center"/>
        </w:trPr>
        <w:tc>
          <w:tcPr>
            <w:tcW w:w="422" w:type="dxa"/>
            <w:vAlign w:val="center"/>
          </w:tcPr>
          <w:p w14:paraId="5568EE0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135</w:t>
            </w:r>
          </w:p>
        </w:tc>
        <w:tc>
          <w:tcPr>
            <w:tcW w:w="7015" w:type="dxa"/>
          </w:tcPr>
          <w:p w14:paraId="3581907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SAL REFINADO 1 kg, (cloreto de sódio), iodato de potássio, </w:t>
            </w:r>
            <w:proofErr w:type="spellStart"/>
            <w:r w:rsidRPr="00B639AC">
              <w:rPr>
                <w:rFonts w:ascii="Arial" w:hAnsi="Arial" w:cs="Arial"/>
                <w:sz w:val="20"/>
                <w:szCs w:val="20"/>
              </w:rPr>
              <w:t>antiumectantes</w:t>
            </w:r>
            <w:proofErr w:type="spellEnd"/>
            <w:r w:rsidRPr="00B639AC">
              <w:rPr>
                <w:rFonts w:ascii="Arial" w:hAnsi="Arial" w:cs="Arial"/>
                <w:sz w:val="20"/>
                <w:szCs w:val="20"/>
              </w:rPr>
              <w:t xml:space="preserve"> ferrocianeto de sódio e alumínio silicato de sódio, não contém glúten acondicionado em embalagem plástica original de fábrica.</w:t>
            </w:r>
          </w:p>
        </w:tc>
        <w:tc>
          <w:tcPr>
            <w:tcW w:w="0" w:type="auto"/>
            <w:vAlign w:val="center"/>
          </w:tcPr>
          <w:p w14:paraId="4690D97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800</w:t>
            </w:r>
          </w:p>
        </w:tc>
        <w:tc>
          <w:tcPr>
            <w:tcW w:w="0" w:type="auto"/>
            <w:vAlign w:val="center"/>
          </w:tcPr>
          <w:p w14:paraId="3DF44E3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31F4AEBB" w14:textId="77777777" w:rsidTr="006B3BA4">
        <w:trPr>
          <w:jc w:val="center"/>
        </w:trPr>
        <w:tc>
          <w:tcPr>
            <w:tcW w:w="422" w:type="dxa"/>
            <w:vAlign w:val="center"/>
          </w:tcPr>
          <w:p w14:paraId="580E860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136</w:t>
            </w:r>
          </w:p>
        </w:tc>
        <w:tc>
          <w:tcPr>
            <w:tcW w:w="7015" w:type="dxa"/>
          </w:tcPr>
          <w:p w14:paraId="4038230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SUCO CONCENTRADO INDUSTRIALIZADO GOIABA (500</w:t>
            </w:r>
            <w:proofErr w:type="gramStart"/>
            <w:r w:rsidRPr="00B639AC">
              <w:rPr>
                <w:rFonts w:ascii="Arial" w:hAnsi="Arial" w:cs="Arial"/>
                <w:sz w:val="20"/>
                <w:szCs w:val="20"/>
              </w:rPr>
              <w:t>ML)...</w:t>
            </w:r>
            <w:proofErr w:type="gramEnd"/>
            <w:r w:rsidRPr="00B639AC">
              <w:rPr>
                <w:rFonts w:ascii="Arial" w:hAnsi="Arial" w:cs="Arial"/>
                <w:sz w:val="20"/>
                <w:szCs w:val="20"/>
              </w:rPr>
              <w:t>(sabor goiaba), 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vAlign w:val="center"/>
          </w:tcPr>
          <w:p w14:paraId="44A428F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2800</w:t>
            </w:r>
          </w:p>
        </w:tc>
        <w:tc>
          <w:tcPr>
            <w:tcW w:w="0" w:type="auto"/>
            <w:vAlign w:val="center"/>
          </w:tcPr>
          <w:p w14:paraId="68C3933E"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5DAA1F2" w14:textId="77777777" w:rsidTr="006B3BA4">
        <w:trPr>
          <w:jc w:val="center"/>
        </w:trPr>
        <w:tc>
          <w:tcPr>
            <w:tcW w:w="422" w:type="dxa"/>
            <w:vAlign w:val="center"/>
          </w:tcPr>
          <w:p w14:paraId="12E0036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137</w:t>
            </w:r>
          </w:p>
        </w:tc>
        <w:tc>
          <w:tcPr>
            <w:tcW w:w="7015" w:type="dxa"/>
          </w:tcPr>
          <w:p w14:paraId="36EFDE4A"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SUCO CONCENTRADO INDUSTRIALIZADO, 500 ml, sabor de UVA, com conservação fora de refrigeração, vitaminado ou com vitaminas e/ou sais minerais. Embalagem deverá ser atóxica com dizeres de rotulagem data de Fabricação, prazo de validade e Registro no MS.</w:t>
            </w:r>
          </w:p>
        </w:tc>
        <w:tc>
          <w:tcPr>
            <w:tcW w:w="0" w:type="auto"/>
            <w:vAlign w:val="center"/>
          </w:tcPr>
          <w:p w14:paraId="2B2F7C2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2300</w:t>
            </w:r>
          </w:p>
        </w:tc>
        <w:tc>
          <w:tcPr>
            <w:tcW w:w="0" w:type="auto"/>
            <w:vAlign w:val="center"/>
          </w:tcPr>
          <w:p w14:paraId="57B996C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7B1DD5E0" w14:textId="77777777" w:rsidTr="006B3BA4">
        <w:trPr>
          <w:jc w:val="center"/>
        </w:trPr>
        <w:tc>
          <w:tcPr>
            <w:tcW w:w="422" w:type="dxa"/>
            <w:vAlign w:val="center"/>
          </w:tcPr>
          <w:p w14:paraId="2F837D3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138</w:t>
            </w:r>
          </w:p>
        </w:tc>
        <w:tc>
          <w:tcPr>
            <w:tcW w:w="7015" w:type="dxa"/>
          </w:tcPr>
          <w:p w14:paraId="626822B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SUCO CONCENTRADO INDUSTRIALIZADO, 500 ml, sabor de CAJÙ, com conservação fora de refrigeração, vitaminado ou com vitaminas e/ou sais minerais. Embalagem deverá ser atóxica com dizeres de rotulagem data de Fabricação, prazo de validade e registro no MS.</w:t>
            </w:r>
          </w:p>
        </w:tc>
        <w:tc>
          <w:tcPr>
            <w:tcW w:w="0" w:type="auto"/>
            <w:vAlign w:val="center"/>
          </w:tcPr>
          <w:p w14:paraId="5009927D"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2800</w:t>
            </w:r>
          </w:p>
        </w:tc>
        <w:tc>
          <w:tcPr>
            <w:tcW w:w="0" w:type="auto"/>
            <w:vAlign w:val="center"/>
          </w:tcPr>
          <w:p w14:paraId="1A45997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0505E09C" w14:textId="77777777" w:rsidTr="006B3BA4">
        <w:trPr>
          <w:jc w:val="center"/>
        </w:trPr>
        <w:tc>
          <w:tcPr>
            <w:tcW w:w="422" w:type="dxa"/>
            <w:vAlign w:val="center"/>
          </w:tcPr>
          <w:p w14:paraId="42A2FC8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139</w:t>
            </w:r>
          </w:p>
        </w:tc>
        <w:tc>
          <w:tcPr>
            <w:tcW w:w="7015" w:type="dxa"/>
          </w:tcPr>
          <w:p w14:paraId="01BF383E"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SUCRILHOS SEM AÇÚCAR, flocos de milho. Fabricado a partir de matérias primas sãs e limpas, deverá apresentar </w:t>
            </w:r>
            <w:proofErr w:type="spellStart"/>
            <w:r w:rsidRPr="00B639AC">
              <w:rPr>
                <w:rFonts w:ascii="Arial" w:hAnsi="Arial" w:cs="Arial"/>
                <w:sz w:val="20"/>
                <w:szCs w:val="20"/>
              </w:rPr>
              <w:t>aspecto</w:t>
            </w:r>
            <w:proofErr w:type="spellEnd"/>
            <w:r w:rsidRPr="00B639AC">
              <w:rPr>
                <w:rFonts w:ascii="Arial" w:hAnsi="Arial" w:cs="Arial"/>
                <w:sz w:val="20"/>
                <w:szCs w:val="20"/>
              </w:rPr>
              <w:t>, sabor e cheiro característicos, livre de sujidades e substâncias nocivas. Embalagem o produto deverá estar acondicionado em pacotes de polietileno transparente, atóxico, bem vedados, com 500g cada. Prazo de validade mínimo de 12 meses a contar a partir da data de entrega</w:t>
            </w:r>
          </w:p>
        </w:tc>
        <w:tc>
          <w:tcPr>
            <w:tcW w:w="0" w:type="auto"/>
            <w:vAlign w:val="center"/>
          </w:tcPr>
          <w:p w14:paraId="1FDD4A8A"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0781437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3AE61E73" w14:textId="77777777" w:rsidTr="006B3BA4">
        <w:trPr>
          <w:jc w:val="center"/>
        </w:trPr>
        <w:tc>
          <w:tcPr>
            <w:tcW w:w="422" w:type="dxa"/>
            <w:vAlign w:val="center"/>
          </w:tcPr>
          <w:p w14:paraId="4D8672E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140</w:t>
            </w:r>
          </w:p>
        </w:tc>
        <w:tc>
          <w:tcPr>
            <w:tcW w:w="7015" w:type="dxa"/>
          </w:tcPr>
          <w:p w14:paraId="39F1C9AD"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TANGERINA, poncã, de 1ª qualidade, in natura, tamanho e coloração uniforme, livre de sujidades, parasitas, larvas, resíduo de fertilizante. Deverá estar em perfeito estado para</w:t>
            </w:r>
            <w:r>
              <w:rPr>
                <w:rFonts w:ascii="Arial" w:hAnsi="Arial" w:cs="Arial"/>
                <w:sz w:val="20"/>
                <w:szCs w:val="20"/>
              </w:rPr>
              <w:t xml:space="preserve"> </w:t>
            </w:r>
            <w:r w:rsidRPr="00B639AC">
              <w:rPr>
                <w:rFonts w:ascii="Arial" w:hAnsi="Arial" w:cs="Arial"/>
                <w:sz w:val="20"/>
                <w:szCs w:val="20"/>
              </w:rPr>
              <w:t>consumo, madura, sem defeitos graves como podridão, amassado, murcho, deformado, descolorado, queimado de sol, com manchas, rachaduras, injúrias por pragas ou doenças. Embalada em sacos de polietileno, transparentes,</w:t>
            </w:r>
            <w:r>
              <w:rPr>
                <w:rFonts w:ascii="Arial" w:hAnsi="Arial" w:cs="Arial"/>
                <w:sz w:val="20"/>
                <w:szCs w:val="20"/>
              </w:rPr>
              <w:t xml:space="preserve"> </w:t>
            </w:r>
            <w:r w:rsidRPr="00B639AC">
              <w:rPr>
                <w:rFonts w:ascii="Arial" w:hAnsi="Arial" w:cs="Arial"/>
                <w:sz w:val="20"/>
                <w:szCs w:val="20"/>
              </w:rPr>
              <w:t>atóxico e intacto.</w:t>
            </w:r>
          </w:p>
        </w:tc>
        <w:tc>
          <w:tcPr>
            <w:tcW w:w="0" w:type="auto"/>
            <w:vAlign w:val="center"/>
          </w:tcPr>
          <w:p w14:paraId="0BD2C49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3500</w:t>
            </w:r>
          </w:p>
        </w:tc>
        <w:tc>
          <w:tcPr>
            <w:tcW w:w="0" w:type="auto"/>
            <w:vAlign w:val="center"/>
          </w:tcPr>
          <w:p w14:paraId="2FCBDCE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C47E706" w14:textId="77777777" w:rsidTr="006B3BA4">
        <w:trPr>
          <w:jc w:val="center"/>
        </w:trPr>
        <w:tc>
          <w:tcPr>
            <w:tcW w:w="422" w:type="dxa"/>
            <w:vAlign w:val="center"/>
          </w:tcPr>
          <w:p w14:paraId="292AF2C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141</w:t>
            </w:r>
          </w:p>
        </w:tc>
        <w:tc>
          <w:tcPr>
            <w:tcW w:w="7015" w:type="dxa"/>
          </w:tcPr>
          <w:p w14:paraId="6FB07D5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TEMPERO DE ERVAS CHIMICHURRI SEM PIMENTA. Ingredientes: salsa, cebola desidratada, flocos de alho, coentro, tomate seco, manjericão. Embalagem 100 g, contendo identificação do produto e prazo de validade</w:t>
            </w:r>
          </w:p>
        </w:tc>
        <w:tc>
          <w:tcPr>
            <w:tcW w:w="0" w:type="auto"/>
            <w:vAlign w:val="center"/>
          </w:tcPr>
          <w:p w14:paraId="60C4F2D4"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660</w:t>
            </w:r>
          </w:p>
        </w:tc>
        <w:tc>
          <w:tcPr>
            <w:tcW w:w="0" w:type="auto"/>
            <w:vAlign w:val="center"/>
          </w:tcPr>
          <w:p w14:paraId="7EA49DD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2D12F9F" w14:textId="77777777" w:rsidTr="006B3BA4">
        <w:trPr>
          <w:jc w:val="center"/>
        </w:trPr>
        <w:tc>
          <w:tcPr>
            <w:tcW w:w="422" w:type="dxa"/>
            <w:vAlign w:val="center"/>
          </w:tcPr>
          <w:p w14:paraId="3D76815C"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142</w:t>
            </w:r>
          </w:p>
        </w:tc>
        <w:tc>
          <w:tcPr>
            <w:tcW w:w="7015" w:type="dxa"/>
          </w:tcPr>
          <w:p w14:paraId="064D7866"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TEMPERO PRONTO COMPLETO SEM PIMENTA 1KG, acondicionado em embalagem original de </w:t>
            </w:r>
            <w:proofErr w:type="gramStart"/>
            <w:r w:rsidRPr="00B639AC">
              <w:rPr>
                <w:rFonts w:ascii="Arial" w:hAnsi="Arial" w:cs="Arial"/>
                <w:sz w:val="20"/>
                <w:szCs w:val="20"/>
              </w:rPr>
              <w:t>fabrica</w:t>
            </w:r>
            <w:proofErr w:type="gramEnd"/>
            <w:r w:rsidRPr="00B639AC">
              <w:rPr>
                <w:rFonts w:ascii="Arial" w:hAnsi="Arial" w:cs="Arial"/>
                <w:sz w:val="20"/>
                <w:szCs w:val="20"/>
              </w:rPr>
              <w:t xml:space="preserve"> com 1kg, ingredientes básicos: sal, alho, cebola, óleo vegetal, em conformidade com a legislação em vigor.</w:t>
            </w:r>
          </w:p>
        </w:tc>
        <w:tc>
          <w:tcPr>
            <w:tcW w:w="0" w:type="auto"/>
            <w:vAlign w:val="center"/>
          </w:tcPr>
          <w:p w14:paraId="6510899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750</w:t>
            </w:r>
          </w:p>
        </w:tc>
        <w:tc>
          <w:tcPr>
            <w:tcW w:w="0" w:type="auto"/>
            <w:vAlign w:val="center"/>
          </w:tcPr>
          <w:p w14:paraId="467B49F6"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4E3B83" w:rsidRPr="00B639AC" w14:paraId="3DA2B239" w14:textId="77777777" w:rsidTr="006B3BA4">
        <w:trPr>
          <w:jc w:val="center"/>
        </w:trPr>
        <w:tc>
          <w:tcPr>
            <w:tcW w:w="422" w:type="dxa"/>
            <w:vAlign w:val="center"/>
          </w:tcPr>
          <w:p w14:paraId="2E1CA4A7"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143</w:t>
            </w:r>
          </w:p>
        </w:tc>
        <w:tc>
          <w:tcPr>
            <w:tcW w:w="7015" w:type="dxa"/>
          </w:tcPr>
          <w:p w14:paraId="1BE575DC"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 xml:space="preserve">TOMATE, tipo </w:t>
            </w:r>
            <w:proofErr w:type="spellStart"/>
            <w:r w:rsidRPr="00B639AC">
              <w:rPr>
                <w:rFonts w:ascii="Arial" w:hAnsi="Arial" w:cs="Arial"/>
                <w:sz w:val="20"/>
                <w:szCs w:val="20"/>
              </w:rPr>
              <w:t>saladete</w:t>
            </w:r>
            <w:proofErr w:type="spellEnd"/>
            <w:r w:rsidRPr="00B639AC">
              <w:rPr>
                <w:rFonts w:ascii="Arial" w:hAnsi="Arial" w:cs="Arial"/>
                <w:sz w:val="20"/>
                <w:szCs w:val="20"/>
              </w:rPr>
              <w:t>, tamanho médio a grande, primeira, com no mínimo 60% de maturação, sem ferimentos ou defeitos, tenros, sem manchas, com coloração uniforme e brilho.</w:t>
            </w:r>
          </w:p>
        </w:tc>
        <w:tc>
          <w:tcPr>
            <w:tcW w:w="0" w:type="auto"/>
            <w:vAlign w:val="center"/>
          </w:tcPr>
          <w:p w14:paraId="4CE74593"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6900</w:t>
            </w:r>
          </w:p>
        </w:tc>
        <w:tc>
          <w:tcPr>
            <w:tcW w:w="0" w:type="auto"/>
            <w:vAlign w:val="center"/>
          </w:tcPr>
          <w:p w14:paraId="5F64EB4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0D3301C1" w14:textId="77777777" w:rsidTr="006B3BA4">
        <w:trPr>
          <w:jc w:val="center"/>
        </w:trPr>
        <w:tc>
          <w:tcPr>
            <w:tcW w:w="422" w:type="dxa"/>
            <w:vAlign w:val="center"/>
          </w:tcPr>
          <w:p w14:paraId="259C0DB9"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144</w:t>
            </w:r>
          </w:p>
        </w:tc>
        <w:tc>
          <w:tcPr>
            <w:tcW w:w="7015" w:type="dxa"/>
          </w:tcPr>
          <w:p w14:paraId="6EC743F4"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TRIGO PARA KIBE, primeira qualidade, produto obtido do grão de trigo e limpo, isento de matéria terrosa e em perfeito estado de conservação. Granulação fina. O produto deve estar isento de sujidades, parasitas e larvas, livre de mofo. Na embalagem devem conter as seguintes informações: identificação do produto, marca do fabricante, data de fabricação e prazo de validade. Embalagem de 500g</w:t>
            </w:r>
          </w:p>
        </w:tc>
        <w:tc>
          <w:tcPr>
            <w:tcW w:w="0" w:type="auto"/>
            <w:vAlign w:val="center"/>
          </w:tcPr>
          <w:p w14:paraId="6D86C7FF"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100</w:t>
            </w:r>
          </w:p>
        </w:tc>
        <w:tc>
          <w:tcPr>
            <w:tcW w:w="0" w:type="auto"/>
            <w:vAlign w:val="center"/>
          </w:tcPr>
          <w:p w14:paraId="66B3724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4E3B83" w:rsidRPr="00B639AC" w14:paraId="0B5FD2C9" w14:textId="77777777" w:rsidTr="006B3BA4">
        <w:trPr>
          <w:jc w:val="center"/>
        </w:trPr>
        <w:tc>
          <w:tcPr>
            <w:tcW w:w="422" w:type="dxa"/>
            <w:vAlign w:val="center"/>
          </w:tcPr>
          <w:p w14:paraId="78D7104B"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145</w:t>
            </w:r>
          </w:p>
        </w:tc>
        <w:tc>
          <w:tcPr>
            <w:tcW w:w="7015" w:type="dxa"/>
          </w:tcPr>
          <w:p w14:paraId="6D98FC83"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VAGEM MANTEIGA EXTRA, tamanho e coloração uniforme, livre de materiais terrosos e umidade externa anormal, sem danos físicos e mecânicos oriundos de manuseio e transporte</w:t>
            </w:r>
          </w:p>
        </w:tc>
        <w:tc>
          <w:tcPr>
            <w:tcW w:w="0" w:type="auto"/>
            <w:vAlign w:val="center"/>
          </w:tcPr>
          <w:p w14:paraId="211C23C1"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1200</w:t>
            </w:r>
          </w:p>
        </w:tc>
        <w:tc>
          <w:tcPr>
            <w:tcW w:w="0" w:type="auto"/>
            <w:vAlign w:val="center"/>
          </w:tcPr>
          <w:p w14:paraId="4F9467D2"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4E3B83" w:rsidRPr="00B639AC" w14:paraId="394EA44D" w14:textId="77777777" w:rsidTr="006B3BA4">
        <w:trPr>
          <w:jc w:val="center"/>
        </w:trPr>
        <w:tc>
          <w:tcPr>
            <w:tcW w:w="422" w:type="dxa"/>
            <w:vAlign w:val="center"/>
          </w:tcPr>
          <w:p w14:paraId="76262748"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146</w:t>
            </w:r>
          </w:p>
        </w:tc>
        <w:tc>
          <w:tcPr>
            <w:tcW w:w="7015" w:type="dxa"/>
          </w:tcPr>
          <w:p w14:paraId="30BDF330" w14:textId="77777777" w:rsidR="004E3B83" w:rsidRPr="00B639AC" w:rsidRDefault="004E3B83" w:rsidP="006B3BA4">
            <w:pPr>
              <w:autoSpaceDE w:val="0"/>
              <w:autoSpaceDN w:val="0"/>
              <w:adjustRightInd w:val="0"/>
              <w:jc w:val="both"/>
              <w:rPr>
                <w:rFonts w:ascii="Arial" w:hAnsi="Arial" w:cs="Arial"/>
                <w:sz w:val="20"/>
                <w:szCs w:val="20"/>
              </w:rPr>
            </w:pPr>
            <w:r w:rsidRPr="00B639AC">
              <w:rPr>
                <w:rFonts w:ascii="Arial" w:hAnsi="Arial" w:cs="Arial"/>
                <w:sz w:val="20"/>
                <w:szCs w:val="20"/>
              </w:rPr>
              <w:t>VINAGRE FERMENTADO ACÉTICO DE VINHO BRANCO OU VINHO TINTO hidratado e conservante, acidez de no mínimo 4,0%, acondicionado em embalagem plástica original de fábrica com no mínimo 750 ml.</w:t>
            </w:r>
          </w:p>
        </w:tc>
        <w:tc>
          <w:tcPr>
            <w:tcW w:w="0" w:type="auto"/>
            <w:vAlign w:val="center"/>
          </w:tcPr>
          <w:p w14:paraId="02274000"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460</w:t>
            </w:r>
          </w:p>
        </w:tc>
        <w:tc>
          <w:tcPr>
            <w:tcW w:w="0" w:type="auto"/>
            <w:vAlign w:val="center"/>
          </w:tcPr>
          <w:p w14:paraId="36CEDF05" w14:textId="77777777" w:rsidR="004E3B83" w:rsidRPr="00B639AC" w:rsidRDefault="004E3B83" w:rsidP="006B3BA4">
            <w:pPr>
              <w:autoSpaceDE w:val="0"/>
              <w:autoSpaceDN w:val="0"/>
              <w:adjustRightInd w:val="0"/>
              <w:jc w:val="center"/>
              <w:rPr>
                <w:rFonts w:ascii="Arial" w:hAnsi="Arial" w:cs="Arial"/>
                <w:sz w:val="20"/>
                <w:szCs w:val="20"/>
              </w:rPr>
            </w:pPr>
            <w:r w:rsidRPr="00B639AC">
              <w:rPr>
                <w:rFonts w:ascii="Arial" w:hAnsi="Arial" w:cs="Arial"/>
                <w:sz w:val="20"/>
                <w:szCs w:val="20"/>
              </w:rPr>
              <w:t>UN</w:t>
            </w:r>
          </w:p>
        </w:tc>
      </w:tr>
    </w:tbl>
    <w:p w14:paraId="5A94E3E0"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1CF6E31E"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4673A81A"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5E04BBBE"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76A3611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4D1370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1938E8E1"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74AB16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78519C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5839F0AE"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41D32EC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5DB78EBE"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65EBFD2B" w14:textId="77777777" w:rsidR="0073354F" w:rsidRPr="0030486D" w:rsidRDefault="0073354F" w:rsidP="0073354F">
      <w:pPr>
        <w:pStyle w:val="Nivel3"/>
        <w:numPr>
          <w:ilvl w:val="0"/>
          <w:numId w:val="0"/>
        </w:numPr>
        <w:spacing w:before="0" w:after="0" w:line="240" w:lineRule="auto"/>
        <w:ind w:left="426"/>
        <w:rPr>
          <w:sz w:val="22"/>
          <w:szCs w:val="22"/>
        </w:rPr>
      </w:pPr>
    </w:p>
    <w:p w14:paraId="295C34E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5166A3C3"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69A556DD" w14:textId="77777777" w:rsidR="0073354F" w:rsidRPr="0030486D" w:rsidRDefault="0073354F" w:rsidP="0073354F">
      <w:pPr>
        <w:pStyle w:val="Nivel3"/>
        <w:numPr>
          <w:ilvl w:val="0"/>
          <w:numId w:val="0"/>
        </w:numPr>
        <w:spacing w:before="0" w:after="0" w:line="240" w:lineRule="auto"/>
        <w:ind w:left="426"/>
        <w:rPr>
          <w:sz w:val="22"/>
          <w:szCs w:val="22"/>
        </w:rPr>
      </w:pPr>
    </w:p>
    <w:p w14:paraId="07025320" w14:textId="4A18CFCF"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4E3B83">
        <w:rPr>
          <w:b/>
          <w:i w:val="0"/>
          <w:iCs w:val="0"/>
          <w:sz w:val="22"/>
          <w:szCs w:val="22"/>
        </w:rPr>
        <w:t>2, 9, 20, 22, 43, 45, 47, 49, 65, 99, 106, 122 e 125</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7F3BA93F"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2ED8BFB0"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4C3E88B2"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160EF2A1"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567EB56C"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5602CD25"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w:t>
      </w:r>
      <w:r w:rsidRPr="0030486D">
        <w:rPr>
          <w:sz w:val="22"/>
          <w:szCs w:val="22"/>
        </w:rPr>
        <w:lastRenderedPageBreak/>
        <w:t>subcontratado, quando a licitação versar sobre serviços ou fornecimento de bens a ela necessários;</w:t>
      </w:r>
      <w:bookmarkEnd w:id="8"/>
      <w:r w:rsidRPr="0030486D">
        <w:rPr>
          <w:sz w:val="22"/>
          <w:szCs w:val="22"/>
        </w:rPr>
        <w:t xml:space="preserve"> </w:t>
      </w:r>
      <w:bookmarkEnd w:id="9"/>
    </w:p>
    <w:p w14:paraId="4484E746"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39A9324F"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AFBDE49"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1B8B6B57"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EA1B3C2"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2C79FA6F"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E894FC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54C7B015"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F35060">
        <w:fldChar w:fldCharType="begin"/>
      </w:r>
      <w:r w:rsidR="00F35060">
        <w:instrText xml:space="preserve"> REF _Ref113883003 \r \h  \* MERGEFORMAT </w:instrText>
      </w:r>
      <w:r w:rsidR="00F35060">
        <w:fldChar w:fldCharType="separate"/>
      </w:r>
      <w:r w:rsidR="003D2CDF" w:rsidRPr="003D2CDF">
        <w:rPr>
          <w:sz w:val="22"/>
          <w:szCs w:val="22"/>
        </w:rPr>
        <w:t>4.5.4</w:t>
      </w:r>
      <w:r w:rsidR="00F35060">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BBB0773" w14:textId="77777777"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F35060">
        <w:fldChar w:fldCharType="begin"/>
      </w:r>
      <w:r w:rsidR="00F35060">
        <w:instrText xml:space="preserve"> REF _Ref114659912 \r \h  \* MERGEFORMAT </w:instrText>
      </w:r>
      <w:r w:rsidR="00F35060">
        <w:fldChar w:fldCharType="separate"/>
      </w:r>
      <w:r w:rsidR="003D2CDF" w:rsidRPr="003D2CDF">
        <w:rPr>
          <w:sz w:val="22"/>
          <w:szCs w:val="22"/>
        </w:rPr>
        <w:t>4.5.2</w:t>
      </w:r>
      <w:r w:rsidR="00F35060">
        <w:fldChar w:fldCharType="end"/>
      </w:r>
      <w:r w:rsidRPr="0030486D">
        <w:rPr>
          <w:sz w:val="22"/>
          <w:szCs w:val="22"/>
        </w:rPr>
        <w:t xml:space="preserve"> e </w:t>
      </w:r>
      <w:r w:rsidR="00F35060">
        <w:fldChar w:fldCharType="begin"/>
      </w:r>
      <w:r w:rsidR="00F35060">
        <w:instrText xml:space="preserve"> REF _Ref114659913 \r \h  \* MERGEFORMAT </w:instrText>
      </w:r>
      <w:r w:rsidR="00F35060">
        <w:fldChar w:fldCharType="separate"/>
      </w:r>
      <w:r w:rsidR="003D2CDF" w:rsidRPr="003D2CDF">
        <w:rPr>
          <w:sz w:val="22"/>
          <w:szCs w:val="22"/>
        </w:rPr>
        <w:t>4.5.3</w:t>
      </w:r>
      <w:r w:rsidR="00F35060">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11976E2"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68F2871A" w14:textId="77777777"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F35060">
        <w:fldChar w:fldCharType="begin"/>
      </w:r>
      <w:r w:rsidR="00F35060">
        <w:instrText xml:space="preserve"> REF _Ref114659912 \r \h  \* MERGEFORMAT </w:instrText>
      </w:r>
      <w:r w:rsidR="00F35060">
        <w:fldChar w:fldCharType="separate"/>
      </w:r>
      <w:r w:rsidR="003D2CDF" w:rsidRPr="003D2CDF">
        <w:rPr>
          <w:sz w:val="22"/>
          <w:szCs w:val="22"/>
        </w:rPr>
        <w:t>4.5.2</w:t>
      </w:r>
      <w:r w:rsidR="00F35060">
        <w:fldChar w:fldCharType="end"/>
      </w:r>
      <w:r w:rsidRPr="0030486D">
        <w:rPr>
          <w:sz w:val="22"/>
          <w:szCs w:val="22"/>
        </w:rPr>
        <w:t xml:space="preserve"> e </w:t>
      </w:r>
      <w:r w:rsidR="00F35060">
        <w:fldChar w:fldCharType="begin"/>
      </w:r>
      <w:r w:rsidR="00F35060">
        <w:instrText xml:space="preserve"> REF _Ref114659913 \r \h  \* MERGEFORMAT </w:instrText>
      </w:r>
      <w:r w:rsidR="00F35060">
        <w:fldChar w:fldCharType="separate"/>
      </w:r>
      <w:r w:rsidR="003D2CDF" w:rsidRPr="003D2CDF">
        <w:rPr>
          <w:sz w:val="22"/>
          <w:szCs w:val="22"/>
        </w:rPr>
        <w:t>4.5.3</w:t>
      </w:r>
      <w:r w:rsidR="00F35060">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B35E9D4"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1E584DBF"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F35060">
        <w:fldChar w:fldCharType="begin"/>
      </w:r>
      <w:r w:rsidR="00F35060">
        <w:instrText xml:space="preserve"> REF _Ref113962336 \r \h  \* MERGEFORMAT </w:instrText>
      </w:r>
      <w:r w:rsidR="00F35060">
        <w:fldChar w:fldCharType="separate"/>
      </w:r>
      <w:r w:rsidR="003D2CDF" w:rsidRPr="003D2CDF">
        <w:rPr>
          <w:sz w:val="22"/>
          <w:szCs w:val="22"/>
        </w:rPr>
        <w:t>4.5.8</w:t>
      </w:r>
      <w:r w:rsidR="00F35060">
        <w:fldChar w:fldCharType="end"/>
      </w:r>
      <w:r w:rsidRPr="0030486D">
        <w:rPr>
          <w:sz w:val="22"/>
          <w:szCs w:val="22"/>
        </w:rPr>
        <w:t xml:space="preserve"> estende-se a terceiro que auxilie a condução da contratação na qualidade de integrante de equipe de apoio, profissional </w:t>
      </w:r>
      <w:r w:rsidRPr="0030486D">
        <w:rPr>
          <w:sz w:val="22"/>
          <w:szCs w:val="22"/>
        </w:rPr>
        <w:lastRenderedPageBreak/>
        <w:t>especializado ou funcionário ou representante de empresa que preste assessoria técnica.</w:t>
      </w:r>
    </w:p>
    <w:p w14:paraId="3CAB6929"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16EE1C65"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47C401A4"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57FDE33"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557C1A66"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50DAD0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48B37D38" w14:textId="77777777" w:rsidR="00BB7EB2" w:rsidRPr="0030486D" w:rsidRDefault="00BB7EB2" w:rsidP="0030486D">
      <w:pPr>
        <w:autoSpaceDE w:val="0"/>
        <w:autoSpaceDN w:val="0"/>
        <w:adjustRightInd w:val="0"/>
        <w:jc w:val="both"/>
        <w:rPr>
          <w:rFonts w:ascii="Arial" w:hAnsi="Arial" w:cs="Arial"/>
          <w:sz w:val="22"/>
          <w:szCs w:val="22"/>
        </w:rPr>
      </w:pPr>
    </w:p>
    <w:p w14:paraId="28D7B67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67FED5C"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24C1E57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D8D20F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6A36343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3C7DFA52"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7F8FB8C"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5D708F2"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157EF2A6" w14:textId="77777777" w:rsidR="00280001" w:rsidRPr="0030486D" w:rsidRDefault="00280001" w:rsidP="0030486D">
      <w:pPr>
        <w:ind w:left="1211"/>
        <w:jc w:val="both"/>
        <w:rPr>
          <w:rFonts w:ascii="Arial" w:hAnsi="Arial" w:cs="Arial"/>
          <w:b/>
          <w:bCs/>
          <w:color w:val="000000"/>
          <w:sz w:val="22"/>
          <w:szCs w:val="22"/>
        </w:rPr>
      </w:pPr>
    </w:p>
    <w:p w14:paraId="422F8FC3" w14:textId="77777777" w:rsidR="00280001" w:rsidRPr="003E6EBA" w:rsidRDefault="00280001" w:rsidP="005F1182">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35AB144A" w14:textId="77777777" w:rsidR="003E6EBA" w:rsidRPr="00280001" w:rsidRDefault="003E6EBA" w:rsidP="003E6EBA">
      <w:pPr>
        <w:pStyle w:val="NormalWeb"/>
        <w:spacing w:before="0" w:beforeAutospacing="0" w:after="0"/>
        <w:ind w:left="1211"/>
        <w:rPr>
          <w:rFonts w:ascii="Arial" w:hAnsi="Arial" w:cs="Arial"/>
          <w:b/>
          <w:sz w:val="22"/>
          <w:szCs w:val="22"/>
        </w:rPr>
      </w:pPr>
    </w:p>
    <w:p w14:paraId="7F363CA9" w14:textId="77777777" w:rsidR="00280001" w:rsidRPr="00280001" w:rsidRDefault="00BB7EB2"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5EC2212B"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587F5F89" w14:textId="77777777" w:rsidR="00280001" w:rsidRPr="00280001" w:rsidRDefault="00BB7EB2"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298100B5" w14:textId="77777777" w:rsidR="00280001" w:rsidRDefault="00280001" w:rsidP="00280001">
      <w:pPr>
        <w:pStyle w:val="PargrafodaLista"/>
        <w:rPr>
          <w:rFonts w:ascii="Arial" w:hAnsi="Arial" w:cs="Arial"/>
          <w:bCs/>
          <w:sz w:val="22"/>
          <w:szCs w:val="22"/>
        </w:rPr>
      </w:pPr>
    </w:p>
    <w:p w14:paraId="5504F5D8" w14:textId="77777777" w:rsidR="00280001" w:rsidRPr="00280001" w:rsidRDefault="00737D16"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3A58545C" w14:textId="77777777" w:rsidR="00280001" w:rsidRDefault="00280001" w:rsidP="00280001">
      <w:pPr>
        <w:pStyle w:val="PargrafodaLista"/>
        <w:rPr>
          <w:rFonts w:ascii="Arial" w:hAnsi="Arial" w:cs="Arial"/>
          <w:bCs/>
          <w:color w:val="000000"/>
          <w:sz w:val="22"/>
          <w:szCs w:val="22"/>
        </w:rPr>
      </w:pPr>
    </w:p>
    <w:p w14:paraId="69A90EAF" w14:textId="77777777" w:rsidR="00BB7EB2" w:rsidRPr="00280001" w:rsidRDefault="00BB7EB2"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15A5316F" w14:textId="77777777" w:rsidR="00BB7EB2" w:rsidRPr="0030486D" w:rsidRDefault="00BB7EB2" w:rsidP="0030486D">
      <w:pPr>
        <w:ind w:left="851"/>
        <w:jc w:val="both"/>
        <w:rPr>
          <w:rFonts w:ascii="Arial" w:hAnsi="Arial" w:cs="Arial"/>
          <w:b/>
          <w:bCs/>
          <w:color w:val="000000"/>
          <w:sz w:val="22"/>
          <w:szCs w:val="22"/>
        </w:rPr>
      </w:pPr>
    </w:p>
    <w:p w14:paraId="7D662B57"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53999567" w14:textId="77777777" w:rsidR="00BB7EB2" w:rsidRPr="0030486D" w:rsidRDefault="00BB7EB2" w:rsidP="0030486D">
      <w:pPr>
        <w:ind w:left="851"/>
        <w:jc w:val="both"/>
        <w:rPr>
          <w:rFonts w:ascii="Arial" w:hAnsi="Arial" w:cs="Arial"/>
          <w:bCs/>
          <w:color w:val="000000"/>
          <w:sz w:val="22"/>
          <w:szCs w:val="22"/>
        </w:rPr>
      </w:pPr>
    </w:p>
    <w:p w14:paraId="4605605E"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574EC8B8" w14:textId="77777777" w:rsidR="00BB7EB2" w:rsidRPr="0030486D" w:rsidRDefault="00BB7EB2" w:rsidP="0030486D">
      <w:pPr>
        <w:ind w:left="851"/>
        <w:jc w:val="both"/>
        <w:rPr>
          <w:rFonts w:ascii="Arial" w:hAnsi="Arial" w:cs="Arial"/>
          <w:bCs/>
          <w:color w:val="000000"/>
          <w:sz w:val="22"/>
          <w:szCs w:val="22"/>
        </w:rPr>
      </w:pPr>
    </w:p>
    <w:p w14:paraId="04771B21" w14:textId="77777777" w:rsidR="00BB7EB2" w:rsidRDefault="00BB7EB2" w:rsidP="005F1182">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6858841F" w14:textId="77777777" w:rsidR="00905B85" w:rsidRDefault="00905B85" w:rsidP="00905B85">
      <w:pPr>
        <w:jc w:val="both"/>
        <w:rPr>
          <w:rFonts w:ascii="Arial" w:hAnsi="Arial" w:cs="Arial"/>
          <w:sz w:val="22"/>
          <w:szCs w:val="22"/>
        </w:rPr>
      </w:pPr>
    </w:p>
    <w:p w14:paraId="26D18FE0" w14:textId="77777777" w:rsidR="00905B85" w:rsidRDefault="00905B85" w:rsidP="00905B85">
      <w:pPr>
        <w:ind w:left="1211"/>
        <w:jc w:val="both"/>
        <w:rPr>
          <w:rFonts w:ascii="Arial" w:hAnsi="Arial" w:cs="Arial"/>
          <w:sz w:val="22"/>
          <w:szCs w:val="22"/>
        </w:rPr>
      </w:pPr>
      <w:r w:rsidRPr="0030486D">
        <w:rPr>
          <w:rFonts w:ascii="Arial" w:hAnsi="Arial" w:cs="Arial"/>
          <w:bCs/>
          <w:color w:val="000000"/>
          <w:sz w:val="22"/>
          <w:szCs w:val="22"/>
        </w:rPr>
        <w:t>5.3.1.5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17C9">
        <w:rPr>
          <w:rFonts w:ascii="Arial" w:hAnsi="Arial" w:cs="Arial"/>
          <w:sz w:val="22"/>
          <w:szCs w:val="22"/>
        </w:rPr>
        <w:t xml:space="preserve">A documentação relativa à </w:t>
      </w:r>
      <w:r w:rsidRPr="00B017C9">
        <w:rPr>
          <w:rFonts w:ascii="Arial" w:hAnsi="Arial" w:cs="Arial"/>
          <w:b/>
          <w:sz w:val="22"/>
          <w:szCs w:val="22"/>
          <w:u w:val="single"/>
        </w:rPr>
        <w:t>Qualificação Técnica</w:t>
      </w:r>
      <w:r w:rsidRPr="00B017C9">
        <w:rPr>
          <w:rFonts w:ascii="Arial" w:hAnsi="Arial" w:cs="Arial"/>
          <w:sz w:val="22"/>
          <w:szCs w:val="22"/>
        </w:rPr>
        <w:t>, consistirá na apresentação dos seguintes documentos:</w:t>
      </w:r>
    </w:p>
    <w:p w14:paraId="50894C75" w14:textId="77777777" w:rsidR="00905B85" w:rsidRPr="00B017C9" w:rsidRDefault="00905B85" w:rsidP="00905B85">
      <w:pPr>
        <w:ind w:left="1211"/>
        <w:jc w:val="both"/>
        <w:rPr>
          <w:rFonts w:ascii="Arial" w:hAnsi="Arial" w:cs="Arial"/>
          <w:sz w:val="22"/>
          <w:szCs w:val="22"/>
        </w:rPr>
      </w:pPr>
    </w:p>
    <w:p w14:paraId="3E46F44E" w14:textId="77777777" w:rsidR="00905B85" w:rsidRDefault="00905B85" w:rsidP="00905B85">
      <w:pPr>
        <w:ind w:left="1211"/>
        <w:jc w:val="both"/>
        <w:rPr>
          <w:rFonts w:ascii="Arial" w:hAnsi="Arial" w:cs="Arial"/>
          <w:sz w:val="22"/>
          <w:szCs w:val="22"/>
        </w:rPr>
      </w:pPr>
      <w:r w:rsidRPr="003F6764">
        <w:rPr>
          <w:rFonts w:ascii="Arial" w:hAnsi="Arial" w:cs="Arial"/>
          <w:bCs/>
          <w:color w:val="000000"/>
          <w:sz w:val="22"/>
          <w:szCs w:val="22"/>
        </w:rPr>
        <w:t xml:space="preserve">a) </w:t>
      </w:r>
      <w:r w:rsidRPr="000A50CF">
        <w:rPr>
          <w:rFonts w:ascii="Arial" w:hAnsi="Arial" w:cs="Arial"/>
          <w:b/>
          <w:sz w:val="22"/>
          <w:szCs w:val="22"/>
        </w:rPr>
        <w:t>Alvará de licença sanitária</w:t>
      </w:r>
      <w:r w:rsidRPr="000A50CF">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0A50CF">
        <w:rPr>
          <w:rFonts w:ascii="Arial" w:hAnsi="Arial" w:cs="Arial"/>
          <w:sz w:val="22"/>
          <w:szCs w:val="22"/>
        </w:rPr>
        <w:t>respectivo</w:t>
      </w:r>
      <w:proofErr w:type="spellEnd"/>
      <w:r w:rsidRPr="000A50CF">
        <w:rPr>
          <w:rFonts w:ascii="Arial" w:hAnsi="Arial" w:cs="Arial"/>
          <w:sz w:val="22"/>
          <w:szCs w:val="22"/>
        </w:rPr>
        <w:t xml:space="preserve"> alvará, pois o pedido formulado junto ao órgão fiscalizador não gera a certeza de que o alvará será emitido</w:t>
      </w:r>
      <w:r>
        <w:rPr>
          <w:rFonts w:ascii="Arial" w:hAnsi="Arial" w:cs="Arial"/>
          <w:sz w:val="22"/>
          <w:szCs w:val="22"/>
        </w:rPr>
        <w:t>.</w:t>
      </w:r>
      <w:r w:rsidRPr="003F6764">
        <w:rPr>
          <w:rFonts w:ascii="Arial" w:hAnsi="Arial" w:cs="Arial"/>
          <w:sz w:val="22"/>
          <w:szCs w:val="22"/>
        </w:rPr>
        <w:t xml:space="preserve"> </w:t>
      </w:r>
    </w:p>
    <w:p w14:paraId="431718F8" w14:textId="77777777" w:rsidR="00905B85" w:rsidRPr="00905B85" w:rsidRDefault="00905B85" w:rsidP="00905B85">
      <w:pPr>
        <w:jc w:val="both"/>
        <w:rPr>
          <w:rFonts w:ascii="Arial" w:hAnsi="Arial" w:cs="Arial"/>
          <w:sz w:val="22"/>
          <w:szCs w:val="22"/>
        </w:rPr>
      </w:pPr>
    </w:p>
    <w:p w14:paraId="6825CA9E" w14:textId="77777777" w:rsidR="00C515A0" w:rsidRPr="00C515A0" w:rsidRDefault="00C515A0" w:rsidP="00C515A0">
      <w:pPr>
        <w:pStyle w:val="PargrafodaLista"/>
        <w:ind w:left="1571"/>
        <w:jc w:val="both"/>
        <w:rPr>
          <w:rFonts w:ascii="Arial" w:hAnsi="Arial" w:cs="Arial"/>
          <w:bCs/>
          <w:color w:val="000000"/>
          <w:sz w:val="22"/>
          <w:szCs w:val="22"/>
        </w:rPr>
      </w:pPr>
    </w:p>
    <w:p w14:paraId="0CDAF827"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476EA119"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7A270702"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644CA24"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80BAF01" w14:textId="77777777" w:rsidR="00BB4F6D" w:rsidRPr="0030486D" w:rsidRDefault="00BB4F6D" w:rsidP="00BB4F6D">
      <w:pPr>
        <w:pStyle w:val="Nivel3"/>
        <w:numPr>
          <w:ilvl w:val="0"/>
          <w:numId w:val="0"/>
        </w:numPr>
        <w:spacing w:before="0" w:after="0" w:line="240" w:lineRule="auto"/>
        <w:ind w:left="709"/>
        <w:rPr>
          <w:sz w:val="22"/>
          <w:szCs w:val="22"/>
        </w:rPr>
      </w:pPr>
    </w:p>
    <w:p w14:paraId="534590BB"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2ECE27D5" w14:textId="77777777" w:rsidR="00BB4F6D" w:rsidRPr="0030486D" w:rsidRDefault="00BB4F6D" w:rsidP="00BB4F6D">
      <w:pPr>
        <w:pStyle w:val="Nivel3"/>
        <w:numPr>
          <w:ilvl w:val="0"/>
          <w:numId w:val="0"/>
        </w:numPr>
        <w:spacing w:before="0" w:after="0" w:line="240" w:lineRule="auto"/>
        <w:ind w:left="709"/>
        <w:rPr>
          <w:sz w:val="22"/>
          <w:szCs w:val="22"/>
        </w:rPr>
      </w:pPr>
    </w:p>
    <w:p w14:paraId="35DADE50"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88F64ED" w14:textId="77777777" w:rsidR="00BB4F6D" w:rsidRDefault="00BB4F6D" w:rsidP="00BB4F6D">
      <w:pPr>
        <w:pStyle w:val="PargrafodaLista"/>
        <w:rPr>
          <w:sz w:val="22"/>
          <w:szCs w:val="22"/>
        </w:rPr>
      </w:pPr>
    </w:p>
    <w:p w14:paraId="201FA4FA"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908CC3B"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E46CA3" w:rsidRPr="0030486D">
        <w:fldChar w:fldCharType="begin"/>
      </w:r>
      <w:r w:rsidRPr="0030486D">
        <w:rPr>
          <w:sz w:val="22"/>
          <w:szCs w:val="22"/>
        </w:rPr>
        <w:instrText>HYPERLINK "https://www.planalto.gov.br/ccivil_03/leis/lcp/lcp123.htm" \l "art42"</w:instrText>
      </w:r>
      <w:r w:rsidR="00E46CA3"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E46CA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618FE33A"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680D0235"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561A98C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F35060">
        <w:fldChar w:fldCharType="begin"/>
      </w:r>
      <w:r w:rsidR="00F35060">
        <w:instrText xml:space="preserve"> REF _Ref117000019 \r \h  \* MERGEFORMAT </w:instrText>
      </w:r>
      <w:r w:rsidR="00F35060">
        <w:fldChar w:fldCharType="separate"/>
      </w:r>
      <w:r w:rsidR="003D2CDF" w:rsidRPr="003D2CDF">
        <w:rPr>
          <w:sz w:val="22"/>
          <w:szCs w:val="22"/>
        </w:rPr>
        <w:t>5.7</w:t>
      </w:r>
      <w:r w:rsidR="00F35060">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5564B96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288DF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72DAFA6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C4E156"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7D0588C4"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585CAFF4"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76D6FB14" w14:textId="77777777" w:rsidR="00FA2646" w:rsidRPr="0030486D" w:rsidRDefault="00FA2646" w:rsidP="00FA2646">
      <w:pPr>
        <w:pStyle w:val="Nivel3"/>
        <w:numPr>
          <w:ilvl w:val="0"/>
          <w:numId w:val="0"/>
        </w:numPr>
        <w:spacing w:before="0" w:after="0" w:line="240" w:lineRule="auto"/>
        <w:ind w:left="709"/>
        <w:rPr>
          <w:sz w:val="22"/>
          <w:szCs w:val="22"/>
        </w:rPr>
      </w:pPr>
    </w:p>
    <w:p w14:paraId="306B2D7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1ABD2519"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5450041"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2327A517" w14:textId="77777777" w:rsidR="00FA2646" w:rsidRPr="0030486D" w:rsidRDefault="00FA2646" w:rsidP="00FA2646">
      <w:pPr>
        <w:pStyle w:val="Nivel3"/>
        <w:numPr>
          <w:ilvl w:val="0"/>
          <w:numId w:val="0"/>
        </w:numPr>
        <w:spacing w:before="0" w:after="0" w:line="240" w:lineRule="auto"/>
        <w:ind w:left="709"/>
        <w:rPr>
          <w:sz w:val="22"/>
          <w:szCs w:val="22"/>
        </w:rPr>
      </w:pPr>
    </w:p>
    <w:p w14:paraId="42F5374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F35060">
        <w:fldChar w:fldCharType="begin"/>
      </w:r>
      <w:r w:rsidR="00F35060">
        <w:instrText xml:space="preserve"> REF _Ref116992247 \r \h  \* MERGEFORMAT </w:instrText>
      </w:r>
      <w:r w:rsidR="00F35060">
        <w:fldChar w:fldCharType="separate"/>
      </w:r>
      <w:r w:rsidR="003D2CDF" w:rsidRPr="003D2CDF">
        <w:rPr>
          <w:sz w:val="22"/>
          <w:szCs w:val="22"/>
        </w:rPr>
        <w:t>5.12</w:t>
      </w:r>
      <w:r w:rsidR="00F35060">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5456630D"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122D5C6"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006FBD90"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59C7EC5E"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5C3AEAF"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F116165"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78D20FCB"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DB4D01D"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0CA0BBA2"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0D4AFA31"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106CD018"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3977D53A" w14:textId="77777777" w:rsidR="001F14EF" w:rsidRPr="0030486D" w:rsidRDefault="001F14EF" w:rsidP="001F14EF">
      <w:pPr>
        <w:pStyle w:val="Nivel3"/>
        <w:numPr>
          <w:ilvl w:val="0"/>
          <w:numId w:val="0"/>
        </w:numPr>
        <w:spacing w:before="0" w:after="0" w:line="240" w:lineRule="auto"/>
        <w:ind w:left="709"/>
        <w:rPr>
          <w:sz w:val="22"/>
          <w:szCs w:val="22"/>
        </w:rPr>
      </w:pPr>
    </w:p>
    <w:p w14:paraId="453BE7D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263AE24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C0875B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2B98F43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5DD38FF"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2E05AC4"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406D9A8" w14:textId="77777777" w:rsidR="00905B85" w:rsidRDefault="00905B85" w:rsidP="00905B85">
      <w:pPr>
        <w:pStyle w:val="Nivel2"/>
        <w:numPr>
          <w:ilvl w:val="0"/>
          <w:numId w:val="0"/>
        </w:numPr>
        <w:spacing w:before="0" w:after="0" w:line="240" w:lineRule="auto"/>
        <w:rPr>
          <w:color w:val="auto"/>
          <w:sz w:val="22"/>
          <w:szCs w:val="22"/>
        </w:rPr>
      </w:pPr>
    </w:p>
    <w:p w14:paraId="75D8F4AB"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1F2F40E1"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2D8BBD8"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7FAB51F0"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6A7369C8"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68AE18C3"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79F8DB6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5B054A0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4F6632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2B47DE16"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7F1FCDE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022BF86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6BE66D3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01F82430"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790E3C9"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7C7F5F26"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D723070"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0B9076F"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55F29D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ED58C0E"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016AB23B"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75443D4C"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55F091D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9177C1D"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65010EF1"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74A72C68"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C5F9175"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095C2321" w14:textId="77777777" w:rsidR="00422383" w:rsidRPr="0030486D" w:rsidRDefault="00422383" w:rsidP="00422383">
      <w:pPr>
        <w:pStyle w:val="Nivel3"/>
        <w:numPr>
          <w:ilvl w:val="0"/>
          <w:numId w:val="0"/>
        </w:numPr>
        <w:spacing w:before="0" w:after="0" w:line="240" w:lineRule="auto"/>
        <w:ind w:left="709"/>
        <w:rPr>
          <w:sz w:val="22"/>
          <w:szCs w:val="22"/>
        </w:rPr>
      </w:pPr>
    </w:p>
    <w:p w14:paraId="2EBC5280"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09B5C41B"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F35060">
        <w:fldChar w:fldCharType="begin"/>
      </w:r>
      <w:r w:rsidR="00F35060">
        <w:instrText xml:space="preserve"> REF _Ref116973524 \r \h  \* MERGEFORMAT </w:instrText>
      </w:r>
      <w:r w:rsidR="00F35060">
        <w:fldChar w:fldCharType="separate"/>
      </w:r>
      <w:r w:rsidR="003D2CDF" w:rsidRPr="003D2CDF">
        <w:rPr>
          <w:color w:val="auto"/>
          <w:sz w:val="22"/>
          <w:szCs w:val="22"/>
        </w:rPr>
        <w:t>7.12</w:t>
      </w:r>
      <w:r w:rsidR="00F35060">
        <w:fldChar w:fldCharType="end"/>
      </w:r>
      <w:r w:rsidRPr="0032201D">
        <w:rPr>
          <w:color w:val="auto"/>
          <w:sz w:val="22"/>
          <w:szCs w:val="22"/>
        </w:rPr>
        <w:t>, poderão os licitantes que apresentaram as três melhores propostas, consideradas as empatadas, oferecer novos lances sucessivos.</w:t>
      </w:r>
    </w:p>
    <w:p w14:paraId="1D30FDDA"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B8756F4"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21FC8C7"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86630C4"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69AB1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7D4792C"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2D39908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146B964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7E7174A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619496A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C64BE91"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FEF8D1A"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040502C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F484816"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3024BE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2A25F96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DDE28F5" w14:textId="77777777" w:rsidR="00943020" w:rsidRPr="0030486D" w:rsidRDefault="00943020" w:rsidP="00943020">
      <w:pPr>
        <w:pStyle w:val="Nivel3"/>
        <w:numPr>
          <w:ilvl w:val="0"/>
          <w:numId w:val="0"/>
        </w:numPr>
        <w:spacing w:before="0" w:after="0" w:line="240" w:lineRule="auto"/>
        <w:ind w:left="709"/>
        <w:rPr>
          <w:sz w:val="22"/>
          <w:szCs w:val="22"/>
        </w:rPr>
      </w:pPr>
    </w:p>
    <w:p w14:paraId="1ED6037E"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1350AD0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1909A3A2"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21D72E08"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570DBAE0"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44C718A3"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5090952" w14:textId="77777777" w:rsidR="00943020" w:rsidRPr="0030486D" w:rsidRDefault="00943020" w:rsidP="00943020">
      <w:pPr>
        <w:pStyle w:val="Nivel4"/>
        <w:numPr>
          <w:ilvl w:val="0"/>
          <w:numId w:val="0"/>
        </w:numPr>
        <w:spacing w:before="0" w:after="0" w:line="240" w:lineRule="auto"/>
        <w:ind w:left="1134"/>
        <w:rPr>
          <w:sz w:val="22"/>
          <w:szCs w:val="22"/>
        </w:rPr>
      </w:pPr>
    </w:p>
    <w:p w14:paraId="66B75C0A"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2352CFE4"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AFE12A7"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401E6CAE"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6A3C2B25"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15025C7" w14:textId="77777777" w:rsidR="00943020" w:rsidRPr="0030486D" w:rsidRDefault="00943020" w:rsidP="00943020">
      <w:pPr>
        <w:pStyle w:val="Nivel4"/>
        <w:numPr>
          <w:ilvl w:val="0"/>
          <w:numId w:val="0"/>
        </w:numPr>
        <w:spacing w:before="0" w:after="0" w:line="240" w:lineRule="auto"/>
        <w:ind w:left="1134"/>
        <w:rPr>
          <w:sz w:val="22"/>
          <w:szCs w:val="22"/>
        </w:rPr>
      </w:pPr>
    </w:p>
    <w:p w14:paraId="1AC5F606"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BF68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29AD9BA5"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0438D36D"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3139ED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008A5520" w:rsidRPr="008A5520">
        <w:rPr>
          <w:b/>
          <w:sz w:val="22"/>
          <w:szCs w:val="22"/>
        </w:rPr>
        <w:t>(ANEXO VI)</w:t>
      </w:r>
      <w:r w:rsidRPr="0030486D">
        <w:rPr>
          <w:sz w:val="22"/>
          <w:szCs w:val="22"/>
        </w:rPr>
        <w:t xml:space="preserve">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72C17851"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0331AFF1" w14:textId="77777777" w:rsidR="00B3035E" w:rsidRPr="0030486D" w:rsidRDefault="00B3035E" w:rsidP="00B3035E">
      <w:pPr>
        <w:pStyle w:val="Nivel3"/>
        <w:numPr>
          <w:ilvl w:val="0"/>
          <w:numId w:val="0"/>
        </w:numPr>
        <w:spacing w:before="0" w:after="0" w:line="240" w:lineRule="auto"/>
        <w:ind w:left="709"/>
        <w:rPr>
          <w:iCs/>
          <w:sz w:val="22"/>
          <w:szCs w:val="22"/>
        </w:rPr>
      </w:pPr>
    </w:p>
    <w:p w14:paraId="24377569" w14:textId="77777777" w:rsidR="00966B73" w:rsidRPr="00197BE6"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2C68D007" w14:textId="77777777" w:rsidR="00197BE6" w:rsidRPr="0030486D" w:rsidRDefault="00197BE6" w:rsidP="00197BE6">
      <w:pPr>
        <w:pStyle w:val="Nivel2"/>
        <w:numPr>
          <w:ilvl w:val="0"/>
          <w:numId w:val="0"/>
        </w:numPr>
        <w:spacing w:before="0" w:after="0" w:line="240" w:lineRule="auto"/>
        <w:rPr>
          <w:rFonts w:eastAsia="Times New Roman"/>
          <w:sz w:val="22"/>
          <w:szCs w:val="22"/>
        </w:rPr>
      </w:pPr>
    </w:p>
    <w:p w14:paraId="7EA01436" w14:textId="77777777" w:rsidR="00966B73" w:rsidRPr="0030486D" w:rsidRDefault="00966B73" w:rsidP="00197BE6">
      <w:pPr>
        <w:pStyle w:val="Nivel01"/>
        <w:spacing w:beforeLines="0" w:before="0" w:afterLines="0" w:line="240" w:lineRule="auto"/>
        <w:rPr>
          <w:rFonts w:ascii="Arial" w:hAnsi="Arial"/>
        </w:rPr>
      </w:pPr>
      <w:bookmarkStart w:id="36" w:name="_Toc161054770"/>
      <w:r w:rsidRPr="0030486D">
        <w:rPr>
          <w:rFonts w:ascii="Arial" w:hAnsi="Arial"/>
        </w:rPr>
        <w:t>DA FASE DE JULGAMENTO</w:t>
      </w:r>
      <w:bookmarkEnd w:id="36"/>
    </w:p>
    <w:p w14:paraId="5E344F01" w14:textId="77777777" w:rsidR="00966B73" w:rsidRPr="0030486D" w:rsidRDefault="00966B73" w:rsidP="00197BE6">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7C7CF14"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675FF373"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670B8407"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3FD4E70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65B07D6A"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3EC84557"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241901C9"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6E663410" w14:textId="77777777" w:rsidR="00C70782" w:rsidRPr="0030486D" w:rsidRDefault="00C70782" w:rsidP="00C70782">
      <w:pPr>
        <w:pStyle w:val="Nivel3"/>
        <w:numPr>
          <w:ilvl w:val="0"/>
          <w:numId w:val="0"/>
        </w:numPr>
        <w:spacing w:before="0" w:after="0" w:line="240" w:lineRule="auto"/>
        <w:ind w:left="851"/>
        <w:rPr>
          <w:sz w:val="22"/>
          <w:szCs w:val="22"/>
        </w:rPr>
      </w:pPr>
    </w:p>
    <w:p w14:paraId="61E844EB"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26A8D5FF"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F35060">
        <w:fldChar w:fldCharType="begin"/>
      </w:r>
      <w:r w:rsidR="00F35060">
        <w:instrText xml:space="preserve"> REF _Ref117015508 \r \h  \* MERGEFORMAT </w:instrText>
      </w:r>
      <w:r w:rsidR="00F35060">
        <w:fldChar w:fldCharType="separate"/>
      </w:r>
      <w:r w:rsidR="003D2CDF" w:rsidRPr="003D2CDF">
        <w:rPr>
          <w:sz w:val="22"/>
          <w:szCs w:val="22"/>
        </w:rPr>
        <w:t>4.3.1</w:t>
      </w:r>
      <w:r w:rsidR="00F35060">
        <w:fldChar w:fldCharType="end"/>
      </w:r>
      <w:r w:rsidRPr="0030486D">
        <w:rPr>
          <w:sz w:val="22"/>
          <w:szCs w:val="22"/>
        </w:rPr>
        <w:t xml:space="preserve"> e </w:t>
      </w:r>
      <w:r w:rsidR="00F35060">
        <w:fldChar w:fldCharType="begin"/>
      </w:r>
      <w:r w:rsidR="00F35060">
        <w:instrText xml:space="preserve"> REF _Ref117000019 \r \h  \* MERGEFORMAT </w:instrText>
      </w:r>
      <w:r w:rsidR="00F35060">
        <w:fldChar w:fldCharType="separate"/>
      </w:r>
      <w:r w:rsidR="003D2CDF" w:rsidRPr="003D2CDF">
        <w:rPr>
          <w:sz w:val="22"/>
          <w:szCs w:val="22"/>
        </w:rPr>
        <w:t>5.7</w:t>
      </w:r>
      <w:r w:rsidR="00F35060">
        <w:fldChar w:fldCharType="end"/>
      </w:r>
      <w:r w:rsidR="003F6D94" w:rsidRPr="0030486D">
        <w:rPr>
          <w:sz w:val="22"/>
          <w:szCs w:val="22"/>
        </w:rPr>
        <w:t xml:space="preserve">7 </w:t>
      </w:r>
      <w:r w:rsidRPr="0030486D">
        <w:rPr>
          <w:sz w:val="22"/>
          <w:szCs w:val="22"/>
        </w:rPr>
        <w:t>deste edital.</w:t>
      </w:r>
    </w:p>
    <w:p w14:paraId="36265D52"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78D6E9C7"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7D37313"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35F27C71"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29CBB0A"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41C04D1E"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95B539D"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0FA36E1A" w14:textId="77777777" w:rsidR="00C70782" w:rsidRPr="0030486D" w:rsidRDefault="00C70782" w:rsidP="00C70782">
      <w:pPr>
        <w:pStyle w:val="Nivel3"/>
        <w:numPr>
          <w:ilvl w:val="0"/>
          <w:numId w:val="0"/>
        </w:numPr>
        <w:spacing w:before="0" w:after="0" w:line="240" w:lineRule="auto"/>
        <w:ind w:left="851"/>
        <w:rPr>
          <w:sz w:val="22"/>
          <w:szCs w:val="22"/>
        </w:rPr>
      </w:pPr>
    </w:p>
    <w:p w14:paraId="0BC39A8A"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A0C515C"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759A1D38"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345FF5A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605F57A3"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44B1F7DC"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A7E7F1F"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1DFBE0C"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F8AC0E1"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69164E81" w14:textId="77777777" w:rsidR="009A6877" w:rsidRPr="0030486D" w:rsidRDefault="009A6877" w:rsidP="009A6877">
      <w:pPr>
        <w:pStyle w:val="Nivel3"/>
        <w:numPr>
          <w:ilvl w:val="0"/>
          <w:numId w:val="0"/>
        </w:numPr>
        <w:spacing w:before="0" w:after="0" w:line="240" w:lineRule="auto"/>
        <w:ind w:left="851"/>
        <w:rPr>
          <w:sz w:val="22"/>
          <w:szCs w:val="22"/>
        </w:rPr>
      </w:pPr>
    </w:p>
    <w:p w14:paraId="17CE91BE" w14:textId="77777777" w:rsidR="00966B73" w:rsidRPr="00197BE6"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1EDD6CA0" w14:textId="321C4639" w:rsidR="00197BE6" w:rsidRPr="0030486D" w:rsidRDefault="00197BE6" w:rsidP="00197BE6">
      <w:pPr>
        <w:pStyle w:val="Nivel2"/>
        <w:numPr>
          <w:ilvl w:val="0"/>
          <w:numId w:val="0"/>
        </w:numPr>
        <w:spacing w:before="0" w:after="0" w:line="240" w:lineRule="auto"/>
        <w:rPr>
          <w:b/>
          <w:sz w:val="22"/>
          <w:szCs w:val="22"/>
        </w:rPr>
      </w:pPr>
    </w:p>
    <w:p w14:paraId="6AB9E88F" w14:textId="77777777" w:rsidR="00966B73" w:rsidRPr="0030486D" w:rsidRDefault="00966B73" w:rsidP="00197BE6">
      <w:pPr>
        <w:pStyle w:val="Nivel01"/>
        <w:spacing w:beforeLines="0" w:before="0" w:afterLines="0" w:line="240" w:lineRule="auto"/>
        <w:rPr>
          <w:rFonts w:ascii="Arial" w:hAnsi="Arial"/>
        </w:rPr>
      </w:pPr>
      <w:bookmarkStart w:id="39" w:name="_Toc161054771"/>
      <w:r w:rsidRPr="0030486D">
        <w:rPr>
          <w:rFonts w:ascii="Arial" w:hAnsi="Arial"/>
        </w:rPr>
        <w:t>DA FASE DE HABILITAÇÃO</w:t>
      </w:r>
      <w:bookmarkEnd w:id="39"/>
    </w:p>
    <w:p w14:paraId="791B9B2D" w14:textId="77777777" w:rsidR="00966B73" w:rsidRPr="0030486D" w:rsidRDefault="00966B73" w:rsidP="00197BE6">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31CF666"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7925740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2CE0391C"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0FBAC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421A84F0"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E6ACCF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3246218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78042C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8EC23C"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65BE2786"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4AFF349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3B90864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27D19D5"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0454BC67" w14:textId="77777777" w:rsidR="001F0628" w:rsidRPr="0030486D" w:rsidRDefault="001F0628" w:rsidP="001F0628">
      <w:pPr>
        <w:pStyle w:val="Nivel3"/>
        <w:numPr>
          <w:ilvl w:val="0"/>
          <w:numId w:val="0"/>
        </w:numPr>
        <w:spacing w:before="0" w:after="0" w:line="240" w:lineRule="auto"/>
        <w:ind w:left="851"/>
        <w:rPr>
          <w:sz w:val="22"/>
          <w:szCs w:val="22"/>
        </w:rPr>
      </w:pPr>
    </w:p>
    <w:p w14:paraId="41CC5B7D"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7DE9A5C"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11D48DFF"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2258298F" w14:textId="77777777" w:rsidR="001F0628" w:rsidRPr="0030486D" w:rsidRDefault="001F0628" w:rsidP="001F0628">
      <w:pPr>
        <w:pStyle w:val="Nivel3"/>
        <w:numPr>
          <w:ilvl w:val="0"/>
          <w:numId w:val="0"/>
        </w:numPr>
        <w:spacing w:before="0" w:after="0" w:line="240" w:lineRule="auto"/>
        <w:ind w:left="851"/>
        <w:rPr>
          <w:i/>
          <w:iCs/>
          <w:sz w:val="22"/>
          <w:szCs w:val="22"/>
        </w:rPr>
      </w:pPr>
    </w:p>
    <w:p w14:paraId="2B3F161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2E3F1A3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45DE849B"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491FE1C" w14:textId="77777777" w:rsidR="001F0628" w:rsidRPr="0030486D" w:rsidRDefault="001F0628" w:rsidP="001F0628">
      <w:pPr>
        <w:pStyle w:val="Nivel3"/>
        <w:numPr>
          <w:ilvl w:val="0"/>
          <w:numId w:val="0"/>
        </w:numPr>
        <w:spacing w:before="0" w:after="0" w:line="240" w:lineRule="auto"/>
        <w:ind w:left="851"/>
        <w:rPr>
          <w:sz w:val="22"/>
          <w:szCs w:val="22"/>
        </w:rPr>
      </w:pPr>
    </w:p>
    <w:p w14:paraId="6FCE3CC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55FF935C"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48C5193F"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4C666425" w14:textId="77777777" w:rsidR="001F0628" w:rsidRPr="0030486D" w:rsidRDefault="001F0628" w:rsidP="001F0628">
      <w:pPr>
        <w:pStyle w:val="Nivel3"/>
        <w:numPr>
          <w:ilvl w:val="0"/>
          <w:numId w:val="0"/>
        </w:numPr>
        <w:spacing w:before="0" w:after="0" w:line="240" w:lineRule="auto"/>
        <w:ind w:left="709"/>
        <w:rPr>
          <w:sz w:val="22"/>
          <w:szCs w:val="22"/>
        </w:rPr>
      </w:pPr>
    </w:p>
    <w:p w14:paraId="0F1CCC9E"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5EE26F76" w14:textId="77777777"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F35060">
        <w:fldChar w:fldCharType="begin"/>
      </w:r>
      <w:r w:rsidR="00F35060">
        <w:instrText xml:space="preserve"> REF _Ref114663151 \r \h  \* MERGEFORMAT </w:instrText>
      </w:r>
      <w:r w:rsidR="00F35060">
        <w:fldChar w:fldCharType="separate"/>
      </w:r>
      <w:r w:rsidR="003D2CDF" w:rsidRPr="003D2CDF">
        <w:rPr>
          <w:sz w:val="22"/>
          <w:szCs w:val="22"/>
        </w:rPr>
        <w:t>9.12.1</w:t>
      </w:r>
      <w:r w:rsidR="00F35060">
        <w:fldChar w:fldCharType="end"/>
      </w:r>
      <w:r w:rsidRPr="0030486D">
        <w:rPr>
          <w:sz w:val="22"/>
          <w:szCs w:val="22"/>
        </w:rPr>
        <w:t>.</w:t>
      </w:r>
      <w:bookmarkEnd w:id="42"/>
    </w:p>
    <w:p w14:paraId="2FDAE633"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7BBDEE51"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406C97AE"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227DC36F" w14:textId="77777777" w:rsidR="00197BE6" w:rsidRPr="0030486D" w:rsidRDefault="00197BE6" w:rsidP="00197BE6">
      <w:pPr>
        <w:pStyle w:val="Nivel2"/>
        <w:numPr>
          <w:ilvl w:val="0"/>
          <w:numId w:val="0"/>
        </w:numPr>
        <w:spacing w:before="0" w:after="0" w:line="240" w:lineRule="auto"/>
        <w:rPr>
          <w:sz w:val="22"/>
          <w:szCs w:val="22"/>
        </w:rPr>
      </w:pPr>
    </w:p>
    <w:p w14:paraId="2103CA9A" w14:textId="77777777" w:rsidR="00966B73" w:rsidRPr="0030486D" w:rsidRDefault="00966B73" w:rsidP="00197BE6">
      <w:pPr>
        <w:pStyle w:val="Nivel01"/>
        <w:spacing w:beforeLines="0" w:before="0" w:afterLines="0" w:line="240" w:lineRule="auto"/>
        <w:rPr>
          <w:rFonts w:ascii="Arial" w:hAnsi="Arial"/>
        </w:rPr>
      </w:pPr>
      <w:bookmarkStart w:id="44" w:name="_Toc161054772"/>
      <w:r w:rsidRPr="0030486D">
        <w:rPr>
          <w:rFonts w:ascii="Arial" w:hAnsi="Arial"/>
        </w:rPr>
        <w:t>DA ATA DE REGISTRO DE PREÇOS:</w:t>
      </w:r>
      <w:bookmarkEnd w:id="44"/>
    </w:p>
    <w:p w14:paraId="29802800" w14:textId="77777777" w:rsidR="00966B73" w:rsidRPr="0030486D" w:rsidRDefault="00966B73" w:rsidP="00197BE6">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48B485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5E63F2BF"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3B6476DC"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183097DD"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1B3EA6C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D9090D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3E1211B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63EE330"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59E8161"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CD63104"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14:paraId="70234AEE"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14FE7CA2"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0200032F"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586DB9E"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31A4296C"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01D5E9BB"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06746814"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3AC98323" w14:textId="77777777" w:rsidR="00C67748" w:rsidRPr="0030486D" w:rsidRDefault="00C67748" w:rsidP="00C67748">
      <w:pPr>
        <w:pStyle w:val="Nivel3"/>
        <w:numPr>
          <w:ilvl w:val="0"/>
          <w:numId w:val="0"/>
        </w:numPr>
        <w:spacing w:before="0" w:after="0" w:line="240" w:lineRule="auto"/>
        <w:ind w:left="851"/>
        <w:rPr>
          <w:sz w:val="22"/>
          <w:szCs w:val="22"/>
        </w:rPr>
      </w:pPr>
    </w:p>
    <w:p w14:paraId="5FB8A534"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9A6A21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8A54345"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17126BA9"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38B8F1B6"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A1D9940"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4C8D06B0"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3EB922D0" w14:textId="77777777" w:rsidR="00197BE6" w:rsidRPr="0030486D" w:rsidRDefault="00197BE6" w:rsidP="00197BE6">
      <w:pPr>
        <w:pStyle w:val="Nivel3"/>
        <w:numPr>
          <w:ilvl w:val="0"/>
          <w:numId w:val="0"/>
        </w:numPr>
        <w:spacing w:before="0" w:after="0" w:line="240" w:lineRule="auto"/>
        <w:ind w:left="851"/>
        <w:rPr>
          <w:sz w:val="22"/>
          <w:szCs w:val="22"/>
        </w:rPr>
      </w:pPr>
    </w:p>
    <w:p w14:paraId="594670FE" w14:textId="77777777" w:rsidR="00966B73" w:rsidRPr="0030486D" w:rsidRDefault="00966B73" w:rsidP="00197BE6">
      <w:pPr>
        <w:pStyle w:val="Nivel01"/>
        <w:spacing w:beforeLines="0" w:before="0" w:afterLines="0" w:line="240" w:lineRule="auto"/>
        <w:rPr>
          <w:rFonts w:ascii="Arial" w:hAnsi="Arial"/>
        </w:rPr>
      </w:pPr>
      <w:bookmarkStart w:id="48" w:name="_Toc161054774"/>
      <w:r w:rsidRPr="0030486D">
        <w:rPr>
          <w:rFonts w:ascii="Arial" w:hAnsi="Arial"/>
        </w:rPr>
        <w:t>DOS RECURSOS</w:t>
      </w:r>
      <w:bookmarkEnd w:id="48"/>
    </w:p>
    <w:p w14:paraId="7E699F0E" w14:textId="77777777" w:rsidR="00966B73" w:rsidRPr="0030486D" w:rsidRDefault="00966B73" w:rsidP="00197BE6">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507D3AC"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0850436E"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0A37938E"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112451BB"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39602DAE"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39C52F46"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5CB359B5"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6785675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D98438"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AB1FA2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8D5E77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311E409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09F96D9" w14:textId="77777777" w:rsidR="00966B73" w:rsidRPr="00197BE6"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64AF11DD" w14:textId="77777777" w:rsidR="00197BE6" w:rsidRPr="0030486D" w:rsidRDefault="00197BE6" w:rsidP="00197BE6">
      <w:pPr>
        <w:pStyle w:val="Nivel2"/>
        <w:numPr>
          <w:ilvl w:val="0"/>
          <w:numId w:val="0"/>
        </w:numPr>
        <w:spacing w:before="0" w:after="0" w:line="240" w:lineRule="auto"/>
        <w:rPr>
          <w:sz w:val="22"/>
          <w:szCs w:val="22"/>
        </w:rPr>
      </w:pPr>
    </w:p>
    <w:p w14:paraId="356AE810" w14:textId="77777777" w:rsidR="00966B73" w:rsidRPr="0030486D" w:rsidRDefault="00966B73" w:rsidP="00197BE6">
      <w:pPr>
        <w:pStyle w:val="Nivel01"/>
        <w:spacing w:beforeLines="0" w:before="0" w:afterLines="0" w:line="240" w:lineRule="auto"/>
        <w:rPr>
          <w:rFonts w:ascii="Arial" w:hAnsi="Arial"/>
        </w:rPr>
      </w:pPr>
      <w:bookmarkStart w:id="51" w:name="_Toc161054775"/>
      <w:r w:rsidRPr="0030486D">
        <w:rPr>
          <w:rFonts w:ascii="Arial" w:hAnsi="Arial"/>
        </w:rPr>
        <w:t>DAS INFRAÇÕES ADMINISTRATIVAS E SANÇÕES</w:t>
      </w:r>
      <w:bookmarkEnd w:id="51"/>
    </w:p>
    <w:p w14:paraId="61557092" w14:textId="77777777" w:rsidR="00966B73" w:rsidRPr="0030486D" w:rsidRDefault="00966B73" w:rsidP="00197BE6">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5CC8B2D" w14:textId="77777777"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3303F3AC"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39A7DB6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7992162"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48A2AF6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430C822"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7E7A8A87"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E215681" w14:textId="77777777" w:rsidR="00252017" w:rsidRPr="0030486D" w:rsidRDefault="00252017" w:rsidP="00252017">
      <w:pPr>
        <w:pStyle w:val="Nivel4"/>
        <w:numPr>
          <w:ilvl w:val="0"/>
          <w:numId w:val="0"/>
        </w:numPr>
        <w:spacing w:before="0" w:after="0" w:line="240" w:lineRule="auto"/>
        <w:ind w:left="1134"/>
        <w:rPr>
          <w:sz w:val="22"/>
          <w:szCs w:val="22"/>
        </w:rPr>
      </w:pPr>
    </w:p>
    <w:p w14:paraId="20005746"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4820EC0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320C7D79" w14:textId="77777777" w:rsidR="00252017" w:rsidRPr="0030486D" w:rsidRDefault="00252017" w:rsidP="00252017">
      <w:pPr>
        <w:pStyle w:val="Nivel4"/>
        <w:numPr>
          <w:ilvl w:val="0"/>
          <w:numId w:val="0"/>
        </w:numPr>
        <w:spacing w:before="0" w:after="0" w:line="240" w:lineRule="auto"/>
        <w:ind w:left="1134"/>
        <w:rPr>
          <w:sz w:val="22"/>
          <w:szCs w:val="22"/>
        </w:rPr>
      </w:pPr>
    </w:p>
    <w:p w14:paraId="24366120"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5538DE1E"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01AE0868"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0C8539A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6E01742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48D25E7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97DF509"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002E27E6"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05BD5CED"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4CA2B6AE"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19471D79"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84259A3"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0475A247"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2FDF2C06"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1FA8BEC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27AC38B4"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15082BC2"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75836732"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4D1AF26F"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1DD35D2D"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50AA3A73"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2D9122F9" w14:textId="77777777" w:rsidR="00252017" w:rsidRPr="0030486D" w:rsidRDefault="00252017" w:rsidP="00252017">
      <w:pPr>
        <w:pStyle w:val="Nivel3"/>
        <w:numPr>
          <w:ilvl w:val="0"/>
          <w:numId w:val="0"/>
        </w:numPr>
        <w:spacing w:before="0" w:after="0" w:line="240" w:lineRule="auto"/>
        <w:ind w:left="851"/>
        <w:rPr>
          <w:sz w:val="22"/>
          <w:szCs w:val="22"/>
        </w:rPr>
      </w:pPr>
    </w:p>
    <w:p w14:paraId="33F77217"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6E0A8B5" w14:textId="77777777"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F35060">
        <w:fldChar w:fldCharType="begin"/>
      </w:r>
      <w:r w:rsidR="00F35060">
        <w:instrText xml:space="preserve"> REF _Ref114668085 \r \h  \* MERGEFORMAT </w:instrText>
      </w:r>
      <w:r w:rsidR="00F35060">
        <w:fldChar w:fldCharType="separate"/>
      </w:r>
      <w:r w:rsidR="003D2CDF" w:rsidRPr="003D2CDF">
        <w:rPr>
          <w:color w:val="auto"/>
          <w:sz w:val="22"/>
          <w:szCs w:val="22"/>
        </w:rPr>
        <w:t>13.1.1</w:t>
      </w:r>
      <w:r w:rsidR="00F35060">
        <w:fldChar w:fldCharType="end"/>
      </w:r>
      <w:r w:rsidRPr="0030486D">
        <w:rPr>
          <w:color w:val="auto"/>
          <w:sz w:val="22"/>
          <w:szCs w:val="22"/>
        </w:rPr>
        <w:t xml:space="preserve">, </w:t>
      </w:r>
      <w:r w:rsidR="00F35060">
        <w:fldChar w:fldCharType="begin"/>
      </w:r>
      <w:r w:rsidR="00F35060">
        <w:instrText xml:space="preserve"> REF _Ref114668108 \r \h  \* MERGEFORMAT </w:instrText>
      </w:r>
      <w:r w:rsidR="00F35060">
        <w:fldChar w:fldCharType="separate"/>
      </w:r>
      <w:r w:rsidR="003D2CDF" w:rsidRPr="003D2CDF">
        <w:rPr>
          <w:color w:val="auto"/>
          <w:sz w:val="22"/>
          <w:szCs w:val="22"/>
        </w:rPr>
        <w:t>13.1.2</w:t>
      </w:r>
      <w:r w:rsidR="00F35060">
        <w:fldChar w:fldCharType="end"/>
      </w:r>
      <w:r w:rsidRPr="0030486D">
        <w:rPr>
          <w:color w:val="auto"/>
          <w:sz w:val="22"/>
          <w:szCs w:val="22"/>
        </w:rPr>
        <w:t xml:space="preserve"> e </w:t>
      </w:r>
      <w:r w:rsidR="00F35060">
        <w:fldChar w:fldCharType="begin"/>
      </w:r>
      <w:r w:rsidR="00F35060">
        <w:instrText xml:space="preserve"> REF _Ref114668139 \r \h  \* MERGEFORMAT </w:instrText>
      </w:r>
      <w:r w:rsidR="00F35060">
        <w:fldChar w:fldCharType="separate"/>
      </w:r>
      <w:r w:rsidR="003D2CDF" w:rsidRPr="003D2CDF">
        <w:rPr>
          <w:color w:val="auto"/>
          <w:sz w:val="22"/>
          <w:szCs w:val="22"/>
        </w:rPr>
        <w:t>13.1.3</w:t>
      </w:r>
      <w:r w:rsidR="00F35060">
        <w:fldChar w:fldCharType="end"/>
      </w:r>
      <w:r w:rsidRPr="0030486D">
        <w:rPr>
          <w:color w:val="auto"/>
          <w:sz w:val="22"/>
          <w:szCs w:val="22"/>
        </w:rPr>
        <w:t>, a multa será de 0,5% a 15% do valor do contrato licitado.</w:t>
      </w:r>
    </w:p>
    <w:bookmarkEnd w:id="61"/>
    <w:p w14:paraId="63B5051D"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F35060">
        <w:fldChar w:fldCharType="begin"/>
      </w:r>
      <w:r w:rsidR="00F35060">
        <w:instrText xml:space="preserve"> REF _Ref114668249 \r \h  \* MERGEFORMAT </w:instrText>
      </w:r>
      <w:r w:rsidR="00F35060">
        <w:fldChar w:fldCharType="separate"/>
      </w:r>
      <w:r w:rsidR="003D2CDF" w:rsidRPr="003D2CDF">
        <w:rPr>
          <w:color w:val="auto"/>
          <w:sz w:val="22"/>
          <w:szCs w:val="22"/>
        </w:rPr>
        <w:t>13.1.4</w:t>
      </w:r>
      <w:r w:rsidR="00F35060">
        <w:fldChar w:fldCharType="end"/>
      </w:r>
      <w:r w:rsidRPr="0030486D">
        <w:rPr>
          <w:color w:val="auto"/>
          <w:sz w:val="22"/>
          <w:szCs w:val="22"/>
        </w:rPr>
        <w:t xml:space="preserve">, </w:t>
      </w:r>
      <w:r w:rsidR="00F35060">
        <w:fldChar w:fldCharType="begin"/>
      </w:r>
      <w:r w:rsidR="00F35060">
        <w:instrText xml:space="preserve"> REF _Ref114668245 \r \h  \* MERGEFORMAT </w:instrText>
      </w:r>
      <w:r w:rsidR="00F35060">
        <w:fldChar w:fldCharType="separate"/>
      </w:r>
      <w:r w:rsidR="003D2CDF" w:rsidRPr="003D2CDF">
        <w:rPr>
          <w:color w:val="auto"/>
          <w:sz w:val="22"/>
          <w:szCs w:val="22"/>
        </w:rPr>
        <w:t>13.1.5</w:t>
      </w:r>
      <w:r w:rsidR="00F35060">
        <w:fldChar w:fldCharType="end"/>
      </w:r>
      <w:r w:rsidRPr="0030486D">
        <w:rPr>
          <w:color w:val="auto"/>
          <w:sz w:val="22"/>
          <w:szCs w:val="22"/>
        </w:rPr>
        <w:t xml:space="preserve">, </w:t>
      </w:r>
      <w:r w:rsidR="00F35060">
        <w:fldChar w:fldCharType="begin"/>
      </w:r>
      <w:r w:rsidR="00F35060">
        <w:instrText xml:space="preserve"> REF _Ref114668247 \r \h  \* MERGEFORMAT </w:instrText>
      </w:r>
      <w:r w:rsidR="00F35060">
        <w:fldChar w:fldCharType="separate"/>
      </w:r>
      <w:r w:rsidR="003D2CDF" w:rsidRPr="003D2CDF">
        <w:rPr>
          <w:color w:val="auto"/>
          <w:sz w:val="22"/>
          <w:szCs w:val="22"/>
        </w:rPr>
        <w:t>13.1.6</w:t>
      </w:r>
      <w:r w:rsidR="00F35060">
        <w:fldChar w:fldCharType="end"/>
      </w:r>
      <w:r w:rsidRPr="0030486D">
        <w:rPr>
          <w:color w:val="auto"/>
          <w:sz w:val="22"/>
          <w:szCs w:val="22"/>
        </w:rPr>
        <w:t xml:space="preserve">, </w:t>
      </w:r>
      <w:r w:rsidR="00F35060">
        <w:fldChar w:fldCharType="begin"/>
      </w:r>
      <w:r w:rsidR="00F35060">
        <w:instrText xml:space="preserve"> REF _Ref114668251 \r \h  \* MERGEFORMAT </w:instrText>
      </w:r>
      <w:r w:rsidR="00F35060">
        <w:fldChar w:fldCharType="separate"/>
      </w:r>
      <w:r w:rsidR="003D2CDF" w:rsidRPr="003D2CDF">
        <w:rPr>
          <w:color w:val="auto"/>
          <w:sz w:val="22"/>
          <w:szCs w:val="22"/>
        </w:rPr>
        <w:t>13.1.7</w:t>
      </w:r>
      <w:r w:rsidR="00F35060">
        <w:fldChar w:fldCharType="end"/>
      </w:r>
      <w:r w:rsidRPr="0030486D">
        <w:rPr>
          <w:color w:val="auto"/>
          <w:sz w:val="22"/>
          <w:szCs w:val="22"/>
        </w:rPr>
        <w:t xml:space="preserve"> e </w:t>
      </w:r>
      <w:r w:rsidR="00F35060">
        <w:fldChar w:fldCharType="begin"/>
      </w:r>
      <w:r w:rsidR="00F35060">
        <w:instrText xml:space="preserve"> REF _Ref114668252 \r \h  \* MERGEFORMAT </w:instrText>
      </w:r>
      <w:r w:rsidR="00F35060">
        <w:fldChar w:fldCharType="separate"/>
      </w:r>
      <w:r w:rsidR="003D2CDF" w:rsidRPr="003D2CDF">
        <w:rPr>
          <w:color w:val="auto"/>
          <w:sz w:val="22"/>
          <w:szCs w:val="22"/>
        </w:rPr>
        <w:t>13.1.8</w:t>
      </w:r>
      <w:r w:rsidR="00F35060">
        <w:fldChar w:fldCharType="end"/>
      </w:r>
      <w:r w:rsidRPr="0030486D">
        <w:rPr>
          <w:color w:val="auto"/>
          <w:sz w:val="22"/>
          <w:szCs w:val="22"/>
        </w:rPr>
        <w:t>, a multa será de 15% a 30% do valor do contrato licitado.</w:t>
      </w:r>
    </w:p>
    <w:p w14:paraId="32920FD0"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2875761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3D3FBD1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51464E2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F35060">
        <w:fldChar w:fldCharType="begin"/>
      </w:r>
      <w:r w:rsidR="00F35060">
        <w:instrText xml:space="preserve"> REF _Ref114668085 \r \h  \* MERGEFORMAT </w:instrText>
      </w:r>
      <w:r w:rsidR="00F35060">
        <w:fldChar w:fldCharType="separate"/>
      </w:r>
      <w:r w:rsidR="003D2CDF" w:rsidRPr="003D2CDF">
        <w:rPr>
          <w:sz w:val="22"/>
          <w:szCs w:val="22"/>
        </w:rPr>
        <w:t>13.1.1</w:t>
      </w:r>
      <w:r w:rsidR="00F35060">
        <w:fldChar w:fldCharType="end"/>
      </w:r>
      <w:r w:rsidRPr="0030486D">
        <w:rPr>
          <w:sz w:val="22"/>
          <w:szCs w:val="22"/>
        </w:rPr>
        <w:t xml:space="preserve">, </w:t>
      </w:r>
      <w:r w:rsidR="00F35060">
        <w:fldChar w:fldCharType="begin"/>
      </w:r>
      <w:r w:rsidR="00F35060">
        <w:instrText xml:space="preserve"> REF _Ref114668108 \r \h  \* MERGEFORMAT </w:instrText>
      </w:r>
      <w:r w:rsidR="00F35060">
        <w:fldChar w:fldCharType="separate"/>
      </w:r>
      <w:r w:rsidR="003D2CDF" w:rsidRPr="003D2CDF">
        <w:rPr>
          <w:sz w:val="22"/>
          <w:szCs w:val="22"/>
        </w:rPr>
        <w:t>13.1.2</w:t>
      </w:r>
      <w:r w:rsidR="00F35060">
        <w:fldChar w:fldCharType="end"/>
      </w:r>
      <w:r w:rsidRPr="0030486D">
        <w:rPr>
          <w:sz w:val="22"/>
          <w:szCs w:val="22"/>
        </w:rPr>
        <w:t xml:space="preserve"> e </w:t>
      </w:r>
      <w:r w:rsidR="00F35060">
        <w:fldChar w:fldCharType="begin"/>
      </w:r>
      <w:r w:rsidR="00F35060">
        <w:instrText xml:space="preserve"> REF _Ref114668139 \r \h  \* MERGEFORMAT </w:instrText>
      </w:r>
      <w:r w:rsidR="00F35060">
        <w:fldChar w:fldCharType="separate"/>
      </w:r>
      <w:r w:rsidR="003D2CDF" w:rsidRPr="003D2CDF">
        <w:rPr>
          <w:sz w:val="22"/>
          <w:szCs w:val="22"/>
        </w:rPr>
        <w:t>13.1.3</w:t>
      </w:r>
      <w:r w:rsidR="00F35060">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130575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F35060">
        <w:fldChar w:fldCharType="begin"/>
      </w:r>
      <w:r w:rsidR="00F35060">
        <w:instrText xml:space="preserve"> REF _Ref114668249 \r \h  \* MERGEFORMAT </w:instrText>
      </w:r>
      <w:r w:rsidR="00F35060">
        <w:fldChar w:fldCharType="separate"/>
      </w:r>
      <w:r w:rsidR="003D2CDF" w:rsidRPr="003D2CDF">
        <w:rPr>
          <w:sz w:val="22"/>
          <w:szCs w:val="22"/>
        </w:rPr>
        <w:t>13.1.4</w:t>
      </w:r>
      <w:r w:rsidR="00F35060">
        <w:fldChar w:fldCharType="end"/>
      </w:r>
      <w:r w:rsidRPr="0030486D">
        <w:rPr>
          <w:sz w:val="22"/>
          <w:szCs w:val="22"/>
        </w:rPr>
        <w:t xml:space="preserve">, </w:t>
      </w:r>
      <w:r w:rsidR="00F35060">
        <w:fldChar w:fldCharType="begin"/>
      </w:r>
      <w:r w:rsidR="00F35060">
        <w:instrText xml:space="preserve"> REF _Ref114668245 \r \h  \* MERGEFORMAT </w:instrText>
      </w:r>
      <w:r w:rsidR="00F35060">
        <w:fldChar w:fldCharType="separate"/>
      </w:r>
      <w:r w:rsidR="003D2CDF" w:rsidRPr="003D2CDF">
        <w:rPr>
          <w:sz w:val="22"/>
          <w:szCs w:val="22"/>
        </w:rPr>
        <w:t>13.1.5</w:t>
      </w:r>
      <w:r w:rsidR="00F35060">
        <w:fldChar w:fldCharType="end"/>
      </w:r>
      <w:r w:rsidRPr="0030486D">
        <w:rPr>
          <w:sz w:val="22"/>
          <w:szCs w:val="22"/>
        </w:rPr>
        <w:t xml:space="preserve">, </w:t>
      </w:r>
      <w:r w:rsidR="00F35060">
        <w:fldChar w:fldCharType="begin"/>
      </w:r>
      <w:r w:rsidR="00F35060">
        <w:instrText xml:space="preserve"> REF _Ref114668247 \r \h  \* MERGEFORMAT </w:instrText>
      </w:r>
      <w:r w:rsidR="00F35060">
        <w:fldChar w:fldCharType="separate"/>
      </w:r>
      <w:r w:rsidR="003D2CDF" w:rsidRPr="003D2CDF">
        <w:rPr>
          <w:sz w:val="22"/>
          <w:szCs w:val="22"/>
        </w:rPr>
        <w:t>13.1.6</w:t>
      </w:r>
      <w:r w:rsidR="00F35060">
        <w:fldChar w:fldCharType="end"/>
      </w:r>
      <w:r w:rsidRPr="0030486D">
        <w:rPr>
          <w:sz w:val="22"/>
          <w:szCs w:val="22"/>
        </w:rPr>
        <w:t xml:space="preserve">, </w:t>
      </w:r>
      <w:r w:rsidR="00F35060">
        <w:fldChar w:fldCharType="begin"/>
      </w:r>
      <w:r w:rsidR="00F35060">
        <w:instrText xml:space="preserve"> REF _Ref114668251 \r \h  \* MERGEFORMAT </w:instrText>
      </w:r>
      <w:r w:rsidR="00F35060">
        <w:fldChar w:fldCharType="separate"/>
      </w:r>
      <w:r w:rsidR="003D2CDF" w:rsidRPr="003D2CDF">
        <w:rPr>
          <w:sz w:val="22"/>
          <w:szCs w:val="22"/>
        </w:rPr>
        <w:t>13.1.7</w:t>
      </w:r>
      <w:r w:rsidR="00F35060">
        <w:fldChar w:fldCharType="end"/>
      </w:r>
      <w:r w:rsidRPr="0030486D">
        <w:rPr>
          <w:sz w:val="22"/>
          <w:szCs w:val="22"/>
        </w:rPr>
        <w:t xml:space="preserve"> e </w:t>
      </w:r>
      <w:r w:rsidR="00F35060">
        <w:fldChar w:fldCharType="begin"/>
      </w:r>
      <w:r w:rsidR="00F35060">
        <w:instrText xml:space="preserve"> REF _Ref114668252 \r \h  \* MERGEFORMAT </w:instrText>
      </w:r>
      <w:r w:rsidR="00F35060">
        <w:fldChar w:fldCharType="separate"/>
      </w:r>
      <w:r w:rsidR="003D2CDF" w:rsidRPr="003D2CDF">
        <w:rPr>
          <w:sz w:val="22"/>
          <w:szCs w:val="22"/>
        </w:rPr>
        <w:t>13.1.8</w:t>
      </w:r>
      <w:r w:rsidR="00F35060">
        <w:fldChar w:fldCharType="end"/>
      </w:r>
      <w:r w:rsidRPr="0030486D">
        <w:rPr>
          <w:sz w:val="22"/>
          <w:szCs w:val="22"/>
        </w:rPr>
        <w:t xml:space="preserve">, bem como pelas infrações administrativas previstas nos itens </w:t>
      </w:r>
      <w:r w:rsidR="00F35060">
        <w:fldChar w:fldCharType="begin"/>
      </w:r>
      <w:r w:rsidR="00F35060">
        <w:instrText xml:space="preserve"> REF _Ref114668085 \r \h  \* MERGEFORMAT </w:instrText>
      </w:r>
      <w:r w:rsidR="00F35060">
        <w:fldChar w:fldCharType="separate"/>
      </w:r>
      <w:r w:rsidR="003D2CDF" w:rsidRPr="003D2CDF">
        <w:rPr>
          <w:sz w:val="22"/>
          <w:szCs w:val="22"/>
        </w:rPr>
        <w:t>13.1.1</w:t>
      </w:r>
      <w:r w:rsidR="00F35060">
        <w:fldChar w:fldCharType="end"/>
      </w:r>
      <w:r w:rsidRPr="0030486D">
        <w:rPr>
          <w:sz w:val="22"/>
          <w:szCs w:val="22"/>
        </w:rPr>
        <w:t xml:space="preserve">, </w:t>
      </w:r>
      <w:r w:rsidR="00F35060">
        <w:fldChar w:fldCharType="begin"/>
      </w:r>
      <w:r w:rsidR="00F35060">
        <w:instrText xml:space="preserve"> REF _Ref114668108 \r \h  \* MERGEFORMAT </w:instrText>
      </w:r>
      <w:r w:rsidR="00F35060">
        <w:fldChar w:fldCharType="separate"/>
      </w:r>
      <w:r w:rsidR="003D2CDF" w:rsidRPr="003D2CDF">
        <w:rPr>
          <w:sz w:val="22"/>
          <w:szCs w:val="22"/>
        </w:rPr>
        <w:t>13.1.2</w:t>
      </w:r>
      <w:r w:rsidR="00F35060">
        <w:fldChar w:fldCharType="end"/>
      </w:r>
      <w:r w:rsidRPr="0030486D">
        <w:rPr>
          <w:sz w:val="22"/>
          <w:szCs w:val="22"/>
        </w:rPr>
        <w:t xml:space="preserve"> e </w:t>
      </w:r>
      <w:r w:rsidR="00F35060">
        <w:fldChar w:fldCharType="begin"/>
      </w:r>
      <w:r w:rsidR="00F35060">
        <w:instrText xml:space="preserve"> REF _Ref114668139 \r \h  \* MERGEFORMAT </w:instrText>
      </w:r>
      <w:r w:rsidR="00F35060">
        <w:fldChar w:fldCharType="separate"/>
      </w:r>
      <w:r w:rsidR="003D2CDF" w:rsidRPr="003D2CDF">
        <w:rPr>
          <w:sz w:val="22"/>
          <w:szCs w:val="22"/>
        </w:rPr>
        <w:t>13.1.3</w:t>
      </w:r>
      <w:r w:rsidR="00F35060">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0692F75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F35060">
        <w:fldChar w:fldCharType="begin"/>
      </w:r>
      <w:r w:rsidR="00F35060">
        <w:instrText xml:space="preserve"> REF _Ref114668139 \r \h  \* MERGEFORMAT </w:instrText>
      </w:r>
      <w:r w:rsidR="00F35060">
        <w:fldChar w:fldCharType="separate"/>
      </w:r>
      <w:r w:rsidR="003D2CDF" w:rsidRPr="003D2CDF">
        <w:rPr>
          <w:sz w:val="22"/>
          <w:szCs w:val="22"/>
        </w:rPr>
        <w:t>13.1.3</w:t>
      </w:r>
      <w:r w:rsidR="00F35060">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F27F64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B1F358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754E63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F11917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4006843B"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3CD4F84A" w14:textId="77777777" w:rsidR="00197BE6" w:rsidRPr="0030486D" w:rsidRDefault="00197BE6" w:rsidP="00197BE6">
      <w:pPr>
        <w:pStyle w:val="Nivel2"/>
        <w:numPr>
          <w:ilvl w:val="0"/>
          <w:numId w:val="0"/>
        </w:numPr>
        <w:spacing w:before="0" w:after="0" w:line="240" w:lineRule="auto"/>
        <w:rPr>
          <w:sz w:val="22"/>
          <w:szCs w:val="22"/>
        </w:rPr>
      </w:pPr>
    </w:p>
    <w:p w14:paraId="550BAAE4" w14:textId="77777777" w:rsidR="00966B73" w:rsidRPr="0030486D" w:rsidRDefault="00966B73" w:rsidP="00197BE6">
      <w:pPr>
        <w:pStyle w:val="Nivel01"/>
        <w:spacing w:beforeLines="0" w:before="0" w:afterLines="0" w:line="240" w:lineRule="auto"/>
        <w:rPr>
          <w:rFonts w:ascii="Arial" w:hAnsi="Arial"/>
        </w:rPr>
      </w:pPr>
      <w:bookmarkStart w:id="62" w:name="_Toc161054776"/>
      <w:r w:rsidRPr="0030486D">
        <w:rPr>
          <w:rFonts w:ascii="Arial" w:hAnsi="Arial"/>
        </w:rPr>
        <w:t>DA IMPUGNAÇÃO AO EDITAL E DO PEDIDO DE ESCLARECIMENTO</w:t>
      </w:r>
      <w:bookmarkEnd w:id="62"/>
    </w:p>
    <w:p w14:paraId="3BA7D667" w14:textId="77777777" w:rsidR="00966B73" w:rsidRPr="0030486D" w:rsidRDefault="00966B73" w:rsidP="00197BE6">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30D904A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1093A52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0B347F8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780CF8CA"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4B157AB" w14:textId="77777777" w:rsidR="00326E40" w:rsidRPr="0030486D" w:rsidRDefault="00326E40" w:rsidP="00326E40">
      <w:pPr>
        <w:pStyle w:val="Nivel3"/>
        <w:numPr>
          <w:ilvl w:val="0"/>
          <w:numId w:val="0"/>
        </w:numPr>
        <w:spacing w:before="0" w:after="0" w:line="240" w:lineRule="auto"/>
        <w:ind w:left="851"/>
        <w:rPr>
          <w:sz w:val="22"/>
          <w:szCs w:val="22"/>
        </w:rPr>
      </w:pPr>
    </w:p>
    <w:p w14:paraId="427CFF6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505E1849" w14:textId="77777777" w:rsidR="00966B73" w:rsidRPr="0030486D" w:rsidRDefault="00966B73" w:rsidP="00197BE6">
      <w:pPr>
        <w:pStyle w:val="Nivel01"/>
        <w:spacing w:beforeLines="0" w:before="0" w:afterLines="0" w:line="240" w:lineRule="auto"/>
        <w:rPr>
          <w:rFonts w:ascii="Arial" w:hAnsi="Arial"/>
        </w:rPr>
      </w:pPr>
      <w:bookmarkStart w:id="63" w:name="_Toc161054777"/>
      <w:r w:rsidRPr="0030486D">
        <w:rPr>
          <w:rFonts w:ascii="Arial" w:hAnsi="Arial"/>
        </w:rPr>
        <w:t>DAS DISPOSIÇÕES GERAIS</w:t>
      </w:r>
      <w:bookmarkEnd w:id="63"/>
    </w:p>
    <w:p w14:paraId="44D67F83" w14:textId="77777777" w:rsidR="00966B73" w:rsidRPr="0030486D" w:rsidRDefault="00966B73" w:rsidP="00197BE6">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73E69A01" w14:textId="77777777" w:rsidR="00966B73" w:rsidRPr="0030486D" w:rsidRDefault="00966B73" w:rsidP="00197BE6">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0AF1B43"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8B5BFC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3F8AA7B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5518F7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4FAB77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015CBF7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5E295E3D"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411449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558158E1"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5E3B8BAC"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D6A40D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60456B0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227512B"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1961BAD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F94BC07"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4"/>
    <w:p w14:paraId="1202320E" w14:textId="515FA635" w:rsidR="00197BE6" w:rsidRDefault="00197BE6" w:rsidP="00197BE6">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1</w:t>
      </w:r>
      <w:r>
        <w:rPr>
          <w:rFonts w:ascii="Arial" w:eastAsia="MS Mincho" w:hAnsi="Arial" w:cs="Arial"/>
          <w:color w:val="000000"/>
          <w:sz w:val="22"/>
          <w:szCs w:val="22"/>
        </w:rPr>
        <w:t>2</w:t>
      </w:r>
      <w:r>
        <w:rPr>
          <w:rFonts w:ascii="Arial" w:eastAsia="MS Mincho" w:hAnsi="Arial" w:cs="Arial"/>
          <w:color w:val="000000"/>
          <w:sz w:val="22"/>
          <w:szCs w:val="22"/>
        </w:rPr>
        <w:t xml:space="preserve"> de </w:t>
      </w:r>
      <w:r>
        <w:rPr>
          <w:rFonts w:ascii="Arial" w:eastAsia="MS Mincho" w:hAnsi="Arial" w:cs="Arial"/>
          <w:color w:val="000000"/>
          <w:sz w:val="22"/>
          <w:szCs w:val="22"/>
        </w:rPr>
        <w:t>março</w:t>
      </w:r>
      <w:r>
        <w:rPr>
          <w:rFonts w:ascii="Arial" w:eastAsia="MS Mincho" w:hAnsi="Arial" w:cs="Arial"/>
          <w:color w:val="000000"/>
          <w:sz w:val="22"/>
          <w:szCs w:val="22"/>
        </w:rPr>
        <w:t xml:space="preserve"> de 2025.</w:t>
      </w:r>
    </w:p>
    <w:p w14:paraId="7946EF4A" w14:textId="77777777" w:rsidR="00197BE6" w:rsidRDefault="00197BE6" w:rsidP="00197BE6">
      <w:pPr>
        <w:spacing w:beforeLines="120" w:before="288" w:afterLines="120" w:after="288"/>
        <w:ind w:firstLine="567"/>
        <w:jc w:val="center"/>
        <w:rPr>
          <w:rFonts w:ascii="Arial" w:eastAsia="MS Mincho" w:hAnsi="Arial" w:cs="Arial"/>
          <w:color w:val="000000"/>
          <w:sz w:val="22"/>
          <w:szCs w:val="22"/>
        </w:rPr>
      </w:pPr>
    </w:p>
    <w:p w14:paraId="3156F088" w14:textId="77777777" w:rsidR="00197BE6" w:rsidRDefault="00197BE6" w:rsidP="00197BE6">
      <w:pPr>
        <w:spacing w:beforeLines="120" w:before="288" w:afterLines="120" w:after="288"/>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22D97DCE" w14:textId="232ADFF2" w:rsidR="00E42904" w:rsidRDefault="00197BE6" w:rsidP="00894854">
      <w:pPr>
        <w:spacing w:beforeLines="120" w:before="288" w:afterLines="120" w:after="288"/>
        <w:ind w:firstLine="567"/>
        <w:jc w:val="center"/>
        <w:rPr>
          <w:rFonts w:ascii="Arial" w:hAnsi="Arial" w:cs="Arial"/>
          <w:sz w:val="22"/>
          <w:szCs w:val="22"/>
        </w:rPr>
      </w:pPr>
      <w:r>
        <w:rPr>
          <w:rFonts w:ascii="Arial" w:eastAsia="MS Mincho" w:hAnsi="Arial" w:cs="Arial"/>
          <w:color w:val="000000"/>
          <w:sz w:val="22"/>
          <w:szCs w:val="22"/>
        </w:rPr>
        <w:t xml:space="preserve">Diretora de Departamento de </w:t>
      </w:r>
      <w:r>
        <w:rPr>
          <w:rFonts w:ascii="Arial" w:eastAsia="MS Mincho" w:hAnsi="Arial" w:cs="Arial"/>
          <w:color w:val="000000"/>
          <w:sz w:val="22"/>
          <w:szCs w:val="22"/>
        </w:rPr>
        <w:t>Licitação</w:t>
      </w:r>
    </w:p>
    <w:p w14:paraId="0CBC11DE" w14:textId="77777777" w:rsidR="00117AD7" w:rsidRDefault="00117AD7" w:rsidP="0030486D">
      <w:pPr>
        <w:rPr>
          <w:rFonts w:ascii="Arial" w:hAnsi="Arial" w:cs="Arial"/>
          <w:sz w:val="22"/>
          <w:szCs w:val="22"/>
        </w:rPr>
      </w:pPr>
    </w:p>
    <w:p w14:paraId="260636CF" w14:textId="77777777"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14:paraId="57716FC6" w14:textId="77777777" w:rsidR="00E42904" w:rsidRPr="0030486D" w:rsidRDefault="00E42904" w:rsidP="0030486D">
      <w:pPr>
        <w:rPr>
          <w:rFonts w:ascii="Arial" w:hAnsi="Arial" w:cs="Arial"/>
          <w:sz w:val="22"/>
          <w:szCs w:val="22"/>
        </w:rPr>
      </w:pPr>
    </w:p>
    <w:p w14:paraId="35D9F132"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0506E515" w14:textId="77777777" w:rsidR="000459F1" w:rsidRPr="0030486D" w:rsidRDefault="000459F1" w:rsidP="0030486D">
      <w:pPr>
        <w:ind w:left="4503" w:firstLine="342"/>
        <w:rPr>
          <w:rFonts w:ascii="Arial" w:hAnsi="Arial" w:cs="Arial"/>
          <w:sz w:val="22"/>
          <w:szCs w:val="22"/>
        </w:rPr>
      </w:pPr>
    </w:p>
    <w:p w14:paraId="748F08E7" w14:textId="77777777" w:rsidR="00282099" w:rsidRPr="005F1182" w:rsidRDefault="00282099" w:rsidP="005F1182">
      <w:pPr>
        <w:numPr>
          <w:ilvl w:val="0"/>
          <w:numId w:val="17"/>
        </w:numPr>
        <w:suppressAutoHyphens w:val="0"/>
        <w:autoSpaceDE w:val="0"/>
        <w:autoSpaceDN w:val="0"/>
        <w:adjustRightInd w:val="0"/>
        <w:ind w:left="284" w:hanging="284"/>
        <w:jc w:val="both"/>
        <w:rPr>
          <w:rFonts w:ascii="Arial" w:hAnsi="Arial" w:cs="Arial"/>
          <w:b/>
          <w:sz w:val="22"/>
          <w:szCs w:val="22"/>
        </w:rPr>
      </w:pPr>
      <w:r w:rsidRPr="005F1182">
        <w:rPr>
          <w:rFonts w:ascii="Arial" w:hAnsi="Arial" w:cs="Arial"/>
          <w:b/>
          <w:sz w:val="22"/>
          <w:szCs w:val="22"/>
        </w:rPr>
        <w:t>OBJETO:</w:t>
      </w:r>
    </w:p>
    <w:p w14:paraId="2E55818D" w14:textId="240B695D" w:rsidR="00282099" w:rsidRPr="005F1182" w:rsidRDefault="00F35060" w:rsidP="00891BF2">
      <w:pPr>
        <w:numPr>
          <w:ilvl w:val="1"/>
          <w:numId w:val="13"/>
        </w:numPr>
        <w:suppressAutoHyphens w:val="0"/>
        <w:autoSpaceDE w:val="0"/>
        <w:autoSpaceDN w:val="0"/>
        <w:adjustRightInd w:val="0"/>
        <w:jc w:val="both"/>
        <w:rPr>
          <w:rFonts w:ascii="Arial" w:eastAsia="MyriadPro-Regular" w:hAnsi="Arial" w:cs="Arial"/>
          <w:color w:val="000000" w:themeColor="text1"/>
          <w:sz w:val="22"/>
          <w:szCs w:val="22"/>
        </w:rPr>
      </w:pPr>
      <w:bookmarkStart w:id="65" w:name="_Hlk192251305"/>
      <w:bookmarkStart w:id="66" w:name="_Hlk192251152"/>
      <w:r w:rsidRPr="005F1182">
        <w:rPr>
          <w:rFonts w:ascii="Arial" w:eastAsia="MyriadPro-Regular" w:hAnsi="Arial" w:cs="Arial"/>
          <w:color w:val="000000" w:themeColor="text1"/>
          <w:sz w:val="22"/>
          <w:szCs w:val="22"/>
        </w:rPr>
        <w:t>Registro de Preços para aquisição de gêneros alimentícios para atender a demanda dos Centros de Educação Infantil e Escolas Municipais</w:t>
      </w:r>
      <w:bookmarkEnd w:id="65"/>
      <w:r w:rsidR="00282099" w:rsidRPr="005F1182">
        <w:rPr>
          <w:rFonts w:ascii="Arial" w:eastAsia="MyriadPro-Regular" w:hAnsi="Arial" w:cs="Arial"/>
          <w:color w:val="000000" w:themeColor="text1"/>
          <w:sz w:val="22"/>
          <w:szCs w:val="22"/>
        </w:rPr>
        <w:t>.</w:t>
      </w:r>
    </w:p>
    <w:bookmarkEnd w:id="66"/>
    <w:p w14:paraId="75A7244C" w14:textId="77777777" w:rsidR="004F6CAF" w:rsidRPr="005F1182" w:rsidRDefault="004F6CAF" w:rsidP="004F6CAF">
      <w:pPr>
        <w:tabs>
          <w:tab w:val="left" w:pos="142"/>
          <w:tab w:val="left" w:pos="426"/>
        </w:tabs>
        <w:autoSpaceDE w:val="0"/>
        <w:autoSpaceDN w:val="0"/>
        <w:adjustRightInd w:val="0"/>
        <w:jc w:val="both"/>
        <w:rPr>
          <w:rFonts w:ascii="Arial" w:hAnsi="Arial" w:cs="Arial"/>
          <w:b/>
          <w:sz w:val="22"/>
          <w:szCs w:val="22"/>
          <w:lang w:eastAsia="pt-BR"/>
        </w:rPr>
      </w:pPr>
      <w:r w:rsidRPr="005F1182">
        <w:rPr>
          <w:rFonts w:ascii="Arial" w:hAnsi="Arial" w:cs="Arial"/>
          <w:b/>
          <w:sz w:val="22"/>
          <w:szCs w:val="22"/>
        </w:rPr>
        <w:t>1.2</w:t>
      </w:r>
      <w:r w:rsidRPr="005F1182">
        <w:rPr>
          <w:rFonts w:ascii="Arial" w:hAnsi="Arial" w:cs="Arial"/>
          <w:b/>
          <w:sz w:val="22"/>
          <w:szCs w:val="22"/>
        </w:rPr>
        <w:tab/>
        <w:t>DA ESPECIFICAÇÃO DO OBJETO:</w:t>
      </w:r>
    </w:p>
    <w:p w14:paraId="28287B2F" w14:textId="77777777" w:rsidR="004F6CAF" w:rsidRPr="005F1182" w:rsidRDefault="004F6CAF" w:rsidP="004F6CAF">
      <w:pPr>
        <w:autoSpaceDE w:val="0"/>
        <w:autoSpaceDN w:val="0"/>
        <w:adjustRightInd w:val="0"/>
        <w:jc w:val="both"/>
        <w:rPr>
          <w:rFonts w:ascii="Arial" w:eastAsia="MyriadPro-Regular" w:hAnsi="Arial" w:cs="Arial"/>
          <w:color w:val="000000" w:themeColor="text1"/>
          <w:sz w:val="22"/>
          <w:szCs w:val="22"/>
        </w:rPr>
      </w:pPr>
      <w:r w:rsidRPr="005F1182">
        <w:rPr>
          <w:rFonts w:ascii="Arial" w:eastAsia="MyriadPro-Regular" w:hAnsi="Arial" w:cs="Arial"/>
          <w:color w:val="000000" w:themeColor="text1"/>
          <w:sz w:val="22"/>
          <w:szCs w:val="22"/>
        </w:rPr>
        <w:t xml:space="preserve">(X) Natureza Comum </w:t>
      </w:r>
    </w:p>
    <w:p w14:paraId="340A926A" w14:textId="77777777" w:rsidR="004F6CAF" w:rsidRDefault="004F6CAF" w:rsidP="004F6CAF">
      <w:pPr>
        <w:autoSpaceDE w:val="0"/>
        <w:autoSpaceDN w:val="0"/>
        <w:adjustRightInd w:val="0"/>
        <w:jc w:val="both"/>
        <w:rPr>
          <w:rFonts w:ascii="Arial" w:eastAsia="MyriadPro-Regular" w:hAnsi="Arial" w:cs="Arial"/>
          <w:sz w:val="22"/>
          <w:szCs w:val="22"/>
        </w:rPr>
      </w:pPr>
      <w:r w:rsidRPr="005F1182">
        <w:rPr>
          <w:rFonts w:ascii="Arial" w:eastAsia="MyriadPro-Regular" w:hAnsi="Arial" w:cs="Arial"/>
          <w:sz w:val="22"/>
          <w:szCs w:val="22"/>
        </w:rPr>
        <w:t xml:space="preserve">() Natureza Especial </w:t>
      </w:r>
    </w:p>
    <w:p w14:paraId="575ABF22" w14:textId="77777777" w:rsidR="00F722A9" w:rsidRDefault="00F722A9" w:rsidP="004F6CAF">
      <w:pPr>
        <w:autoSpaceDE w:val="0"/>
        <w:autoSpaceDN w:val="0"/>
        <w:adjustRightInd w:val="0"/>
        <w:jc w:val="both"/>
        <w:rPr>
          <w:rFonts w:ascii="Arial" w:eastAsia="MyriadPro-Regular"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22"/>
        <w:gridCol w:w="7015"/>
        <w:gridCol w:w="567"/>
        <w:gridCol w:w="510"/>
      </w:tblGrid>
      <w:tr w:rsidR="00F722A9" w:rsidRPr="00B639AC" w14:paraId="6F9E2B01" w14:textId="77777777" w:rsidTr="00EB7059">
        <w:trPr>
          <w:jc w:val="center"/>
        </w:trPr>
        <w:tc>
          <w:tcPr>
            <w:tcW w:w="422" w:type="dxa"/>
            <w:shd w:val="clear" w:color="auto" w:fill="BFBFBF" w:themeFill="background1" w:themeFillShade="BF"/>
          </w:tcPr>
          <w:p w14:paraId="510F1C46" w14:textId="77777777" w:rsidR="00F722A9" w:rsidRPr="00F722A9" w:rsidRDefault="00F722A9" w:rsidP="00F722A9">
            <w:pPr>
              <w:autoSpaceDE w:val="0"/>
              <w:autoSpaceDN w:val="0"/>
              <w:adjustRightInd w:val="0"/>
              <w:jc w:val="center"/>
              <w:rPr>
                <w:rFonts w:ascii="Arial" w:hAnsi="Arial" w:cs="Arial"/>
                <w:b/>
                <w:bCs/>
                <w:sz w:val="20"/>
                <w:szCs w:val="20"/>
              </w:rPr>
            </w:pPr>
            <w:bookmarkStart w:id="67" w:name="_Hlk192595445"/>
            <w:r w:rsidRPr="00F722A9">
              <w:rPr>
                <w:rFonts w:ascii="Arial" w:hAnsi="Arial" w:cs="Arial"/>
                <w:b/>
                <w:bCs/>
                <w:sz w:val="20"/>
                <w:szCs w:val="20"/>
              </w:rPr>
              <w:t>Item</w:t>
            </w:r>
          </w:p>
        </w:tc>
        <w:tc>
          <w:tcPr>
            <w:tcW w:w="7015" w:type="dxa"/>
            <w:shd w:val="clear" w:color="auto" w:fill="BFBFBF" w:themeFill="background1" w:themeFillShade="BF"/>
          </w:tcPr>
          <w:p w14:paraId="4BBC7A0D" w14:textId="77777777" w:rsidR="00F722A9" w:rsidRPr="00F722A9" w:rsidRDefault="00F722A9" w:rsidP="00F722A9">
            <w:pPr>
              <w:autoSpaceDE w:val="0"/>
              <w:autoSpaceDN w:val="0"/>
              <w:adjustRightInd w:val="0"/>
              <w:jc w:val="center"/>
              <w:rPr>
                <w:rFonts w:ascii="Arial" w:hAnsi="Arial" w:cs="Arial"/>
                <w:b/>
                <w:bCs/>
                <w:sz w:val="20"/>
                <w:szCs w:val="20"/>
              </w:rPr>
            </w:pPr>
            <w:r w:rsidRPr="00F722A9">
              <w:rPr>
                <w:rFonts w:ascii="Arial" w:hAnsi="Arial" w:cs="Arial"/>
                <w:b/>
                <w:bCs/>
                <w:sz w:val="20"/>
                <w:szCs w:val="20"/>
              </w:rPr>
              <w:t>Descrição do Produto</w:t>
            </w:r>
          </w:p>
        </w:tc>
        <w:tc>
          <w:tcPr>
            <w:tcW w:w="0" w:type="auto"/>
            <w:shd w:val="clear" w:color="auto" w:fill="BFBFBF" w:themeFill="background1" w:themeFillShade="BF"/>
          </w:tcPr>
          <w:p w14:paraId="18A32FA6" w14:textId="77777777" w:rsidR="00F722A9" w:rsidRPr="00F722A9" w:rsidRDefault="00F722A9" w:rsidP="00F722A9">
            <w:pPr>
              <w:autoSpaceDE w:val="0"/>
              <w:autoSpaceDN w:val="0"/>
              <w:adjustRightInd w:val="0"/>
              <w:jc w:val="center"/>
              <w:rPr>
                <w:rFonts w:ascii="Arial" w:hAnsi="Arial" w:cs="Arial"/>
                <w:b/>
                <w:bCs/>
                <w:sz w:val="20"/>
                <w:szCs w:val="20"/>
              </w:rPr>
            </w:pPr>
            <w:proofErr w:type="spellStart"/>
            <w:r w:rsidRPr="00F722A9">
              <w:rPr>
                <w:rFonts w:ascii="Arial" w:hAnsi="Arial" w:cs="Arial"/>
                <w:b/>
                <w:bCs/>
                <w:sz w:val="20"/>
                <w:szCs w:val="20"/>
              </w:rPr>
              <w:t>Qte</w:t>
            </w:r>
            <w:proofErr w:type="spellEnd"/>
          </w:p>
        </w:tc>
        <w:tc>
          <w:tcPr>
            <w:tcW w:w="0" w:type="auto"/>
            <w:shd w:val="clear" w:color="auto" w:fill="BFBFBF" w:themeFill="background1" w:themeFillShade="BF"/>
          </w:tcPr>
          <w:p w14:paraId="4767AE7F" w14:textId="77777777" w:rsidR="00F722A9" w:rsidRPr="00F722A9" w:rsidRDefault="00F722A9" w:rsidP="00F722A9">
            <w:pPr>
              <w:autoSpaceDE w:val="0"/>
              <w:autoSpaceDN w:val="0"/>
              <w:adjustRightInd w:val="0"/>
              <w:jc w:val="center"/>
              <w:rPr>
                <w:rFonts w:ascii="Arial" w:hAnsi="Arial" w:cs="Arial"/>
                <w:b/>
                <w:bCs/>
                <w:sz w:val="20"/>
                <w:szCs w:val="20"/>
              </w:rPr>
            </w:pPr>
            <w:proofErr w:type="spellStart"/>
            <w:r w:rsidRPr="00F722A9">
              <w:rPr>
                <w:rFonts w:ascii="Arial" w:hAnsi="Arial" w:cs="Arial"/>
                <w:b/>
                <w:bCs/>
                <w:sz w:val="20"/>
                <w:szCs w:val="20"/>
              </w:rPr>
              <w:t>Unid</w:t>
            </w:r>
            <w:proofErr w:type="spellEnd"/>
            <w:r w:rsidRPr="00F722A9">
              <w:rPr>
                <w:rFonts w:ascii="Arial" w:hAnsi="Arial" w:cs="Arial"/>
                <w:b/>
                <w:bCs/>
                <w:sz w:val="20"/>
                <w:szCs w:val="20"/>
              </w:rPr>
              <w:t>.</w:t>
            </w:r>
          </w:p>
        </w:tc>
      </w:tr>
      <w:tr w:rsidR="00F722A9" w:rsidRPr="00B639AC" w14:paraId="4BDBDD62" w14:textId="77777777" w:rsidTr="00EB7059">
        <w:trPr>
          <w:jc w:val="center"/>
        </w:trPr>
        <w:tc>
          <w:tcPr>
            <w:tcW w:w="422" w:type="dxa"/>
            <w:vAlign w:val="center"/>
          </w:tcPr>
          <w:p w14:paraId="21E4C2A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w:t>
            </w:r>
          </w:p>
        </w:tc>
        <w:tc>
          <w:tcPr>
            <w:tcW w:w="7015" w:type="dxa"/>
          </w:tcPr>
          <w:p w14:paraId="5BE12786" w14:textId="0BEF1F7D" w:rsidR="00F722A9" w:rsidRPr="00B639AC" w:rsidRDefault="00F722A9" w:rsidP="00833021">
            <w:pPr>
              <w:autoSpaceDE w:val="0"/>
              <w:autoSpaceDN w:val="0"/>
              <w:adjustRightInd w:val="0"/>
              <w:jc w:val="both"/>
              <w:rPr>
                <w:rFonts w:ascii="Arial" w:hAnsi="Arial" w:cs="Arial"/>
                <w:sz w:val="20"/>
                <w:szCs w:val="20"/>
              </w:rPr>
            </w:pPr>
            <w:r w:rsidRPr="00B639AC">
              <w:rPr>
                <w:rFonts w:ascii="Arial" w:hAnsi="Arial" w:cs="Arial"/>
                <w:sz w:val="20"/>
                <w:szCs w:val="20"/>
              </w:rPr>
              <w:t xml:space="preserve">ARROZ, LONGO FINO, TIPO </w:t>
            </w:r>
            <w:proofErr w:type="gramStart"/>
            <w:r w:rsidRPr="00B639AC">
              <w:rPr>
                <w:rFonts w:ascii="Arial" w:hAnsi="Arial" w:cs="Arial"/>
                <w:sz w:val="20"/>
                <w:szCs w:val="20"/>
              </w:rPr>
              <w:t xml:space="preserve">1,   </w:t>
            </w:r>
            <w:proofErr w:type="gramEnd"/>
            <w:r w:rsidRPr="00B639AC">
              <w:rPr>
                <w:rFonts w:ascii="Arial" w:hAnsi="Arial" w:cs="Arial"/>
                <w:sz w:val="20"/>
                <w:szCs w:val="20"/>
              </w:rPr>
              <w:t>5 KG.</w:t>
            </w:r>
            <w:r w:rsidR="00833021">
              <w:rPr>
                <w:rFonts w:ascii="Arial" w:hAnsi="Arial" w:cs="Arial"/>
                <w:sz w:val="20"/>
                <w:szCs w:val="20"/>
              </w:rPr>
              <w:t xml:space="preserve"> </w:t>
            </w:r>
            <w:r w:rsidRPr="00B639AC">
              <w:rPr>
                <w:rFonts w:ascii="Arial" w:hAnsi="Arial" w:cs="Arial"/>
                <w:sz w:val="20"/>
                <w:szCs w:val="20"/>
              </w:rPr>
              <w:t>em sacos plásticos transparentes e atóxicos de 5 kg, limpos, não violados, resistentes, acondicionados em fardos lacrados. A embalagem deverá conter externamente os dados de identificação, procedência, informações nutricionais, número de lote, quantidade do produto. Não serão aceitos grãos quebrados e excesso de sujidade, parasitas, larvas. Grãos nobres e selecionados. Não precisa lavar. Validade mínima de 11 meses a partir da data de fabricação que não poderá ser superior a 45 dias da data de entrega.</w:t>
            </w:r>
            <w:r w:rsidR="00833021">
              <w:rPr>
                <w:rFonts w:ascii="Arial" w:hAnsi="Arial" w:cs="Arial"/>
                <w:sz w:val="20"/>
                <w:szCs w:val="20"/>
              </w:rPr>
              <w:t xml:space="preserve"> </w:t>
            </w:r>
            <w:r w:rsidR="00833021" w:rsidRPr="003D57C1">
              <w:rPr>
                <w:rFonts w:ascii="Arial" w:hAnsi="Arial" w:cs="Arial"/>
                <w:b/>
                <w:bCs/>
                <w:color w:val="FF0000"/>
                <w:sz w:val="20"/>
                <w:szCs w:val="20"/>
              </w:rPr>
              <w:t>(COTA PRINCIPAL)</w:t>
            </w:r>
          </w:p>
        </w:tc>
        <w:tc>
          <w:tcPr>
            <w:tcW w:w="0" w:type="auto"/>
            <w:vAlign w:val="center"/>
          </w:tcPr>
          <w:p w14:paraId="67B621A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2625</w:t>
            </w:r>
          </w:p>
        </w:tc>
        <w:tc>
          <w:tcPr>
            <w:tcW w:w="0" w:type="auto"/>
            <w:vAlign w:val="center"/>
          </w:tcPr>
          <w:p w14:paraId="513726E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0F3CD271" w14:textId="77777777" w:rsidTr="00EB7059">
        <w:trPr>
          <w:jc w:val="center"/>
        </w:trPr>
        <w:tc>
          <w:tcPr>
            <w:tcW w:w="422" w:type="dxa"/>
            <w:vAlign w:val="center"/>
          </w:tcPr>
          <w:p w14:paraId="4CC8C94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w:t>
            </w:r>
          </w:p>
        </w:tc>
        <w:tc>
          <w:tcPr>
            <w:tcW w:w="7015" w:type="dxa"/>
          </w:tcPr>
          <w:p w14:paraId="67466711" w14:textId="75540162" w:rsidR="00F722A9" w:rsidRPr="00B639AC" w:rsidRDefault="00F722A9" w:rsidP="00833021">
            <w:pPr>
              <w:autoSpaceDE w:val="0"/>
              <w:autoSpaceDN w:val="0"/>
              <w:adjustRightInd w:val="0"/>
              <w:jc w:val="both"/>
              <w:rPr>
                <w:rFonts w:ascii="Arial" w:hAnsi="Arial" w:cs="Arial"/>
                <w:sz w:val="20"/>
                <w:szCs w:val="20"/>
              </w:rPr>
            </w:pPr>
            <w:r w:rsidRPr="00B639AC">
              <w:rPr>
                <w:rFonts w:ascii="Arial" w:hAnsi="Arial" w:cs="Arial"/>
                <w:sz w:val="20"/>
                <w:szCs w:val="20"/>
              </w:rPr>
              <w:t xml:space="preserve">ARROZ, LONGO FINO, TIPO </w:t>
            </w:r>
            <w:proofErr w:type="gramStart"/>
            <w:r w:rsidRPr="00B639AC">
              <w:rPr>
                <w:rFonts w:ascii="Arial" w:hAnsi="Arial" w:cs="Arial"/>
                <w:sz w:val="20"/>
                <w:szCs w:val="20"/>
              </w:rPr>
              <w:t xml:space="preserve">1,   </w:t>
            </w:r>
            <w:proofErr w:type="gramEnd"/>
            <w:r w:rsidRPr="00B639AC">
              <w:rPr>
                <w:rFonts w:ascii="Arial" w:hAnsi="Arial" w:cs="Arial"/>
                <w:sz w:val="20"/>
                <w:szCs w:val="20"/>
              </w:rPr>
              <w:t>5 KG.</w:t>
            </w:r>
            <w:r w:rsidR="00833021">
              <w:rPr>
                <w:rFonts w:ascii="Arial" w:hAnsi="Arial" w:cs="Arial"/>
                <w:sz w:val="20"/>
                <w:szCs w:val="20"/>
              </w:rPr>
              <w:t xml:space="preserve"> </w:t>
            </w:r>
            <w:r w:rsidRPr="00B639AC">
              <w:rPr>
                <w:rFonts w:ascii="Arial" w:hAnsi="Arial" w:cs="Arial"/>
                <w:sz w:val="20"/>
                <w:szCs w:val="20"/>
              </w:rPr>
              <w:t>em sacos plásticos transparentes e atóxicos de 5 kg, limpos, não violados, resistentes, acondicionados em fardos lacrados. A embalagem deverá conter externamente os dados de identificação, procedência, informações nutricionais, número de lote, quantidade do produto. Não serão aceitos grãos quebrados e excesso de sujidade, parasitas, larvas. Grãos nobres e selecionados. Não precisa lavar. Validade mínima de 11 meses a partir da data de fabricação que não poderá ser superior a 45 dias da data de entrega.</w:t>
            </w:r>
            <w:r w:rsidR="00833021">
              <w:rPr>
                <w:rFonts w:ascii="Arial" w:hAnsi="Arial" w:cs="Arial"/>
                <w:sz w:val="20"/>
                <w:szCs w:val="20"/>
              </w:rPr>
              <w:t xml:space="preserve"> </w:t>
            </w:r>
            <w:r w:rsidR="00833021" w:rsidRPr="003D57C1">
              <w:rPr>
                <w:rFonts w:ascii="Arial" w:hAnsi="Arial" w:cs="Arial"/>
                <w:b/>
                <w:bCs/>
                <w:color w:val="FF0000"/>
                <w:sz w:val="20"/>
                <w:szCs w:val="20"/>
              </w:rPr>
              <w:t xml:space="preserve">(COTA </w:t>
            </w:r>
            <w:r w:rsidR="00833021">
              <w:rPr>
                <w:rFonts w:ascii="Arial" w:hAnsi="Arial" w:cs="Arial"/>
                <w:b/>
                <w:bCs/>
                <w:color w:val="FF0000"/>
                <w:sz w:val="20"/>
                <w:szCs w:val="20"/>
              </w:rPr>
              <w:t>RESERVADA</w:t>
            </w:r>
            <w:r w:rsidR="00833021" w:rsidRPr="003D57C1">
              <w:rPr>
                <w:rFonts w:ascii="Arial" w:hAnsi="Arial" w:cs="Arial"/>
                <w:b/>
                <w:bCs/>
                <w:color w:val="FF0000"/>
                <w:sz w:val="20"/>
                <w:szCs w:val="20"/>
              </w:rPr>
              <w:t>)</w:t>
            </w:r>
          </w:p>
        </w:tc>
        <w:tc>
          <w:tcPr>
            <w:tcW w:w="0" w:type="auto"/>
            <w:vAlign w:val="center"/>
          </w:tcPr>
          <w:p w14:paraId="12ECF0F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875</w:t>
            </w:r>
          </w:p>
        </w:tc>
        <w:tc>
          <w:tcPr>
            <w:tcW w:w="0" w:type="auto"/>
            <w:vAlign w:val="center"/>
          </w:tcPr>
          <w:p w14:paraId="26E3E10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55C90627" w14:textId="77777777" w:rsidTr="00EB7059">
        <w:trPr>
          <w:jc w:val="center"/>
        </w:trPr>
        <w:tc>
          <w:tcPr>
            <w:tcW w:w="422" w:type="dxa"/>
            <w:vAlign w:val="center"/>
          </w:tcPr>
          <w:p w14:paraId="2B61E70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w:t>
            </w:r>
          </w:p>
        </w:tc>
        <w:tc>
          <w:tcPr>
            <w:tcW w:w="7015" w:type="dxa"/>
          </w:tcPr>
          <w:p w14:paraId="06627370" w14:textId="4FF420B4" w:rsidR="00F722A9" w:rsidRPr="00B639AC" w:rsidRDefault="00F722A9" w:rsidP="00833021">
            <w:pPr>
              <w:autoSpaceDE w:val="0"/>
              <w:autoSpaceDN w:val="0"/>
              <w:adjustRightInd w:val="0"/>
              <w:jc w:val="both"/>
              <w:rPr>
                <w:rFonts w:ascii="Arial" w:hAnsi="Arial" w:cs="Arial"/>
                <w:sz w:val="20"/>
                <w:szCs w:val="20"/>
              </w:rPr>
            </w:pPr>
            <w:r w:rsidRPr="00B639AC">
              <w:rPr>
                <w:rFonts w:ascii="Arial" w:hAnsi="Arial" w:cs="Arial"/>
                <w:sz w:val="20"/>
                <w:szCs w:val="20"/>
              </w:rPr>
              <w:t>ABACAXI, TIPO PÉROLA</w:t>
            </w:r>
            <w:r w:rsidR="00833021">
              <w:rPr>
                <w:rFonts w:ascii="Arial" w:hAnsi="Arial" w:cs="Arial"/>
                <w:sz w:val="20"/>
                <w:szCs w:val="20"/>
              </w:rPr>
              <w:t xml:space="preserve"> </w:t>
            </w:r>
            <w:r w:rsidRPr="00B639AC">
              <w:rPr>
                <w:rFonts w:ascii="Arial" w:hAnsi="Arial" w:cs="Arial"/>
                <w:sz w:val="20"/>
                <w:szCs w:val="20"/>
              </w:rPr>
              <w:t xml:space="preserve">maduro, frutos de tamanho médio, no grau máximo de evolução no tamanho, aroma e sabor da espécie, uniforme, sem ferimento ou defeito, pesando por unidade 1 a 1,5 kg de acordo com resolução 12/78 da CNNPA.  </w:t>
            </w:r>
          </w:p>
        </w:tc>
        <w:tc>
          <w:tcPr>
            <w:tcW w:w="0" w:type="auto"/>
            <w:vAlign w:val="center"/>
          </w:tcPr>
          <w:p w14:paraId="09F34FF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2700</w:t>
            </w:r>
          </w:p>
        </w:tc>
        <w:tc>
          <w:tcPr>
            <w:tcW w:w="0" w:type="auto"/>
            <w:vAlign w:val="center"/>
          </w:tcPr>
          <w:p w14:paraId="564FFDD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D32F5AF" w14:textId="77777777" w:rsidTr="00EB7059">
        <w:trPr>
          <w:jc w:val="center"/>
        </w:trPr>
        <w:tc>
          <w:tcPr>
            <w:tcW w:w="422" w:type="dxa"/>
            <w:vAlign w:val="center"/>
          </w:tcPr>
          <w:p w14:paraId="1BFDEE1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w:t>
            </w:r>
          </w:p>
        </w:tc>
        <w:tc>
          <w:tcPr>
            <w:tcW w:w="7015" w:type="dxa"/>
          </w:tcPr>
          <w:p w14:paraId="5ED511D5" w14:textId="06DF9C4E" w:rsidR="00F722A9" w:rsidRPr="00B639AC" w:rsidRDefault="00F722A9" w:rsidP="00833021">
            <w:pPr>
              <w:autoSpaceDE w:val="0"/>
              <w:autoSpaceDN w:val="0"/>
              <w:adjustRightInd w:val="0"/>
              <w:jc w:val="both"/>
              <w:rPr>
                <w:rFonts w:ascii="Arial" w:hAnsi="Arial" w:cs="Arial"/>
                <w:sz w:val="20"/>
                <w:szCs w:val="20"/>
              </w:rPr>
            </w:pPr>
            <w:r w:rsidRPr="00B639AC">
              <w:rPr>
                <w:rFonts w:ascii="Arial" w:hAnsi="Arial" w:cs="Arial"/>
                <w:sz w:val="20"/>
                <w:szCs w:val="20"/>
              </w:rPr>
              <w:t xml:space="preserve">ABOBRINHA VERDE, </w:t>
            </w:r>
            <w:r w:rsidR="00D63E63" w:rsidRPr="00B639AC">
              <w:rPr>
                <w:rFonts w:ascii="Arial" w:hAnsi="Arial" w:cs="Arial"/>
                <w:sz w:val="20"/>
                <w:szCs w:val="20"/>
              </w:rPr>
              <w:t>de boa qualidade, tamanho e coloração uniformes, isenta de materiais terrosos e unidade externa anormal, sem danos físicos mecânicos oriundos do manuseio e transporte.</w:t>
            </w:r>
          </w:p>
        </w:tc>
        <w:tc>
          <w:tcPr>
            <w:tcW w:w="0" w:type="auto"/>
            <w:vAlign w:val="center"/>
          </w:tcPr>
          <w:p w14:paraId="2F1A079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14A15B2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6842514A" w14:textId="77777777" w:rsidTr="00EB7059">
        <w:trPr>
          <w:jc w:val="center"/>
        </w:trPr>
        <w:tc>
          <w:tcPr>
            <w:tcW w:w="422" w:type="dxa"/>
            <w:vAlign w:val="center"/>
          </w:tcPr>
          <w:p w14:paraId="7708007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w:t>
            </w:r>
          </w:p>
        </w:tc>
        <w:tc>
          <w:tcPr>
            <w:tcW w:w="7015" w:type="dxa"/>
          </w:tcPr>
          <w:p w14:paraId="575B1BBC" w14:textId="730CBDFF" w:rsidR="00F722A9" w:rsidRPr="00B639AC" w:rsidRDefault="00F722A9" w:rsidP="00833021">
            <w:pPr>
              <w:autoSpaceDE w:val="0"/>
              <w:autoSpaceDN w:val="0"/>
              <w:adjustRightInd w:val="0"/>
              <w:jc w:val="both"/>
              <w:rPr>
                <w:rFonts w:ascii="Arial" w:hAnsi="Arial" w:cs="Arial"/>
                <w:sz w:val="20"/>
                <w:szCs w:val="20"/>
              </w:rPr>
            </w:pPr>
            <w:r w:rsidRPr="00B639AC">
              <w:rPr>
                <w:rFonts w:ascii="Arial" w:hAnsi="Arial" w:cs="Arial"/>
                <w:sz w:val="20"/>
                <w:szCs w:val="20"/>
              </w:rPr>
              <w:t xml:space="preserve">ABÓBORA CABOTIÃ, </w:t>
            </w:r>
            <w:r w:rsidR="00D63E63" w:rsidRPr="00B639AC">
              <w:rPr>
                <w:rFonts w:ascii="Arial" w:hAnsi="Arial" w:cs="Arial"/>
                <w:sz w:val="20"/>
                <w:szCs w:val="20"/>
              </w:rPr>
              <w:t>com peso entre 600 gramas a 1,8kg, embalada em sacos de rede de 30kg, com coloração e sabor característico da variedade, sem danos mecânicos ou lesões causadas por doenças e/ou ataque de insetos.</w:t>
            </w:r>
          </w:p>
        </w:tc>
        <w:tc>
          <w:tcPr>
            <w:tcW w:w="0" w:type="auto"/>
            <w:vAlign w:val="center"/>
          </w:tcPr>
          <w:p w14:paraId="5D43D73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1280</w:t>
            </w:r>
          </w:p>
        </w:tc>
        <w:tc>
          <w:tcPr>
            <w:tcW w:w="0" w:type="auto"/>
            <w:vAlign w:val="center"/>
          </w:tcPr>
          <w:p w14:paraId="0EA4EDC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51DD79C6" w14:textId="77777777" w:rsidTr="00EB7059">
        <w:trPr>
          <w:jc w:val="center"/>
        </w:trPr>
        <w:tc>
          <w:tcPr>
            <w:tcW w:w="422" w:type="dxa"/>
            <w:vAlign w:val="center"/>
          </w:tcPr>
          <w:p w14:paraId="533582F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w:t>
            </w:r>
          </w:p>
        </w:tc>
        <w:tc>
          <w:tcPr>
            <w:tcW w:w="7015" w:type="dxa"/>
          </w:tcPr>
          <w:p w14:paraId="31A74BCA" w14:textId="026FF77E" w:rsidR="00F722A9" w:rsidRPr="00B639AC" w:rsidRDefault="00F722A9" w:rsidP="00833021">
            <w:pPr>
              <w:autoSpaceDE w:val="0"/>
              <w:autoSpaceDN w:val="0"/>
              <w:adjustRightInd w:val="0"/>
              <w:jc w:val="both"/>
              <w:rPr>
                <w:rFonts w:ascii="Arial" w:hAnsi="Arial" w:cs="Arial"/>
                <w:sz w:val="20"/>
                <w:szCs w:val="20"/>
              </w:rPr>
            </w:pPr>
            <w:r w:rsidRPr="00B639AC">
              <w:rPr>
                <w:rFonts w:ascii="Arial" w:hAnsi="Arial" w:cs="Arial"/>
                <w:sz w:val="20"/>
                <w:szCs w:val="20"/>
              </w:rPr>
              <w:t>ACELGA</w:t>
            </w:r>
            <w:r w:rsidR="00833021">
              <w:rPr>
                <w:rFonts w:ascii="Arial" w:hAnsi="Arial" w:cs="Arial"/>
                <w:sz w:val="20"/>
                <w:szCs w:val="20"/>
              </w:rPr>
              <w:t xml:space="preserve"> </w:t>
            </w:r>
            <w:r w:rsidRPr="00B639AC">
              <w:rPr>
                <w:rFonts w:ascii="Arial" w:hAnsi="Arial" w:cs="Arial"/>
                <w:sz w:val="20"/>
                <w:szCs w:val="20"/>
              </w:rPr>
              <w:t xml:space="preserve">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 produto sujeito a verificação no ato da entrega ao, e suas condições deverão estar de acordo com os procedimentos administrativos determinados pela </w:t>
            </w:r>
            <w:proofErr w:type="spellStart"/>
            <w:r w:rsidRPr="00B639AC">
              <w:rPr>
                <w:rFonts w:ascii="Arial" w:hAnsi="Arial" w:cs="Arial"/>
                <w:sz w:val="20"/>
                <w:szCs w:val="20"/>
              </w:rPr>
              <w:t>Anvisa</w:t>
            </w:r>
            <w:proofErr w:type="spellEnd"/>
            <w:r w:rsidRPr="00B639AC">
              <w:rPr>
                <w:rFonts w:ascii="Arial" w:hAnsi="Arial" w:cs="Arial"/>
                <w:sz w:val="20"/>
                <w:szCs w:val="20"/>
              </w:rPr>
              <w:t>.</w:t>
            </w:r>
          </w:p>
        </w:tc>
        <w:tc>
          <w:tcPr>
            <w:tcW w:w="0" w:type="auto"/>
            <w:vAlign w:val="center"/>
          </w:tcPr>
          <w:p w14:paraId="7A134CF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2600</w:t>
            </w:r>
          </w:p>
        </w:tc>
        <w:tc>
          <w:tcPr>
            <w:tcW w:w="0" w:type="auto"/>
            <w:vAlign w:val="center"/>
          </w:tcPr>
          <w:p w14:paraId="517D602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A3E7929" w14:textId="77777777" w:rsidTr="00EB7059">
        <w:trPr>
          <w:jc w:val="center"/>
        </w:trPr>
        <w:tc>
          <w:tcPr>
            <w:tcW w:w="422" w:type="dxa"/>
            <w:vAlign w:val="center"/>
          </w:tcPr>
          <w:p w14:paraId="38958C1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w:t>
            </w:r>
          </w:p>
        </w:tc>
        <w:tc>
          <w:tcPr>
            <w:tcW w:w="7015" w:type="dxa"/>
          </w:tcPr>
          <w:p w14:paraId="1F3DE84A" w14:textId="5936978C" w:rsidR="00F722A9" w:rsidRPr="00B639AC" w:rsidRDefault="00F722A9" w:rsidP="00833021">
            <w:pPr>
              <w:autoSpaceDE w:val="0"/>
              <w:autoSpaceDN w:val="0"/>
              <w:adjustRightInd w:val="0"/>
              <w:jc w:val="both"/>
              <w:rPr>
                <w:rFonts w:ascii="Arial" w:hAnsi="Arial" w:cs="Arial"/>
                <w:sz w:val="20"/>
                <w:szCs w:val="20"/>
              </w:rPr>
            </w:pPr>
            <w:r w:rsidRPr="00B639AC">
              <w:rPr>
                <w:rFonts w:ascii="Arial" w:hAnsi="Arial" w:cs="Arial"/>
                <w:sz w:val="20"/>
                <w:szCs w:val="20"/>
              </w:rPr>
              <w:t>ALHO, TIPO 5</w:t>
            </w:r>
            <w:r w:rsidR="00EB7059">
              <w:rPr>
                <w:rFonts w:ascii="Arial" w:hAnsi="Arial" w:cs="Arial"/>
                <w:sz w:val="20"/>
                <w:szCs w:val="20"/>
              </w:rPr>
              <w:t xml:space="preserve"> </w:t>
            </w:r>
            <w:r w:rsidRPr="00B639AC">
              <w:rPr>
                <w:rFonts w:ascii="Arial" w:hAnsi="Arial" w:cs="Arial"/>
                <w:sz w:val="20"/>
                <w:szCs w:val="20"/>
              </w:rPr>
              <w:t xml:space="preserve">apresentação natural,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físico em cabeça inteira, dentes grandes e uniformes, tipo branco, fresco, firmes e com brilho.</w:t>
            </w:r>
          </w:p>
        </w:tc>
        <w:tc>
          <w:tcPr>
            <w:tcW w:w="0" w:type="auto"/>
            <w:vAlign w:val="center"/>
          </w:tcPr>
          <w:p w14:paraId="250522C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900</w:t>
            </w:r>
          </w:p>
        </w:tc>
        <w:tc>
          <w:tcPr>
            <w:tcW w:w="0" w:type="auto"/>
            <w:vAlign w:val="center"/>
          </w:tcPr>
          <w:p w14:paraId="5113A8C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44E11A9E" w14:textId="77777777" w:rsidTr="00EB7059">
        <w:trPr>
          <w:jc w:val="center"/>
        </w:trPr>
        <w:tc>
          <w:tcPr>
            <w:tcW w:w="422" w:type="dxa"/>
            <w:vAlign w:val="center"/>
          </w:tcPr>
          <w:p w14:paraId="49BB13C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w:t>
            </w:r>
          </w:p>
        </w:tc>
        <w:tc>
          <w:tcPr>
            <w:tcW w:w="7015" w:type="dxa"/>
          </w:tcPr>
          <w:p w14:paraId="7B0F5EF2" w14:textId="342934B7"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AMEIXA IN NATURA, variedade nacional, de primeira qualidade, classe 6A, calibre 4 (maior diâmetro), coloração vermelho escuro e sabor adocicado, </w:t>
            </w:r>
            <w:proofErr w:type="spellStart"/>
            <w:r w:rsidRPr="00B639AC">
              <w:rPr>
                <w:rFonts w:ascii="Arial" w:hAnsi="Arial" w:cs="Arial"/>
                <w:sz w:val="20"/>
                <w:szCs w:val="20"/>
              </w:rPr>
              <w:t>semi-amadurecida</w:t>
            </w:r>
            <w:proofErr w:type="spellEnd"/>
            <w:r w:rsidRPr="00B639AC">
              <w:rPr>
                <w:rFonts w:ascii="Arial" w:hAnsi="Arial" w:cs="Arial"/>
                <w:sz w:val="20"/>
                <w:szCs w:val="20"/>
              </w:rPr>
              <w:t xml:space="preserve"> e consistência firme. Isenta de terra e outro material estranho, sujidades, manchas, pragas, lesões, partes moles e danificadas, odores e sabor estranhos e em estado de decomposição. Peso médio da unidade: 60 g. Sem adesivo.</w:t>
            </w:r>
            <w:r w:rsidR="00EB7059">
              <w:rPr>
                <w:rFonts w:ascii="Arial" w:hAnsi="Arial" w:cs="Arial"/>
                <w:sz w:val="20"/>
                <w:szCs w:val="20"/>
              </w:rPr>
              <w:t xml:space="preserve"> </w:t>
            </w:r>
            <w:r w:rsidR="00EB7059" w:rsidRPr="003D57C1">
              <w:rPr>
                <w:rFonts w:ascii="Arial" w:hAnsi="Arial" w:cs="Arial"/>
                <w:b/>
                <w:bCs/>
                <w:color w:val="FF0000"/>
                <w:sz w:val="20"/>
                <w:szCs w:val="20"/>
              </w:rPr>
              <w:t>(COTA PRINCIPAL)</w:t>
            </w:r>
          </w:p>
        </w:tc>
        <w:tc>
          <w:tcPr>
            <w:tcW w:w="0" w:type="auto"/>
            <w:vAlign w:val="center"/>
          </w:tcPr>
          <w:p w14:paraId="17BA515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3645</w:t>
            </w:r>
          </w:p>
        </w:tc>
        <w:tc>
          <w:tcPr>
            <w:tcW w:w="0" w:type="auto"/>
            <w:vAlign w:val="center"/>
          </w:tcPr>
          <w:p w14:paraId="61CE5D6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69BE93F6" w14:textId="77777777" w:rsidTr="00EB7059">
        <w:trPr>
          <w:jc w:val="center"/>
        </w:trPr>
        <w:tc>
          <w:tcPr>
            <w:tcW w:w="422" w:type="dxa"/>
            <w:vAlign w:val="center"/>
          </w:tcPr>
          <w:p w14:paraId="0AC70B1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w:t>
            </w:r>
          </w:p>
        </w:tc>
        <w:tc>
          <w:tcPr>
            <w:tcW w:w="7015" w:type="dxa"/>
          </w:tcPr>
          <w:p w14:paraId="5901520C" w14:textId="644C9617"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AMEIXA IN NATURA, variedade nacional, de primeira qualidade, classe 6A, calibre 4 (maior diâmetro), coloração vermelho escuro e sabor adocicado, </w:t>
            </w:r>
            <w:proofErr w:type="spellStart"/>
            <w:r w:rsidRPr="00B639AC">
              <w:rPr>
                <w:rFonts w:ascii="Arial" w:hAnsi="Arial" w:cs="Arial"/>
                <w:sz w:val="20"/>
                <w:szCs w:val="20"/>
              </w:rPr>
              <w:t>semi-amadurecida</w:t>
            </w:r>
            <w:proofErr w:type="spellEnd"/>
            <w:r w:rsidRPr="00B639AC">
              <w:rPr>
                <w:rFonts w:ascii="Arial" w:hAnsi="Arial" w:cs="Arial"/>
                <w:sz w:val="20"/>
                <w:szCs w:val="20"/>
              </w:rPr>
              <w:t xml:space="preserve"> e consistência firme. Isenta de terra e outro material estranho, sujidades, manchas, pragas, lesões, partes moles e danificadas, odores e sabor estranhos e em estado de decomposição. Peso médio da unidade: 60 g. Sem adesivo.</w:t>
            </w:r>
            <w:r w:rsidR="00EB7059">
              <w:rPr>
                <w:rFonts w:ascii="Arial" w:hAnsi="Arial" w:cs="Arial"/>
                <w:sz w:val="20"/>
                <w:szCs w:val="20"/>
              </w:rPr>
              <w:t xml:space="preserve"> </w:t>
            </w:r>
            <w:r w:rsidR="00EB7059" w:rsidRPr="003D57C1">
              <w:rPr>
                <w:rFonts w:ascii="Arial" w:hAnsi="Arial" w:cs="Arial"/>
                <w:b/>
                <w:bCs/>
                <w:color w:val="FF0000"/>
                <w:sz w:val="20"/>
                <w:szCs w:val="20"/>
              </w:rPr>
              <w:t xml:space="preserve">(COTA </w:t>
            </w:r>
            <w:r w:rsidR="00EB7059">
              <w:rPr>
                <w:rFonts w:ascii="Arial" w:hAnsi="Arial" w:cs="Arial"/>
                <w:b/>
                <w:bCs/>
                <w:color w:val="FF0000"/>
                <w:sz w:val="20"/>
                <w:szCs w:val="20"/>
              </w:rPr>
              <w:t>RESERVADA</w:t>
            </w:r>
            <w:r w:rsidR="00EB7059" w:rsidRPr="003D57C1">
              <w:rPr>
                <w:rFonts w:ascii="Arial" w:hAnsi="Arial" w:cs="Arial"/>
                <w:b/>
                <w:bCs/>
                <w:color w:val="FF0000"/>
                <w:sz w:val="20"/>
                <w:szCs w:val="20"/>
              </w:rPr>
              <w:t>)</w:t>
            </w:r>
          </w:p>
        </w:tc>
        <w:tc>
          <w:tcPr>
            <w:tcW w:w="0" w:type="auto"/>
            <w:vAlign w:val="center"/>
          </w:tcPr>
          <w:p w14:paraId="22B58E5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1215</w:t>
            </w:r>
          </w:p>
        </w:tc>
        <w:tc>
          <w:tcPr>
            <w:tcW w:w="0" w:type="auto"/>
            <w:vAlign w:val="center"/>
          </w:tcPr>
          <w:p w14:paraId="2A21B23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DEC7CB1" w14:textId="77777777" w:rsidTr="00EB7059">
        <w:trPr>
          <w:jc w:val="center"/>
        </w:trPr>
        <w:tc>
          <w:tcPr>
            <w:tcW w:w="422" w:type="dxa"/>
            <w:vAlign w:val="center"/>
          </w:tcPr>
          <w:p w14:paraId="4F3F361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w:t>
            </w:r>
          </w:p>
        </w:tc>
        <w:tc>
          <w:tcPr>
            <w:tcW w:w="7015" w:type="dxa"/>
          </w:tcPr>
          <w:p w14:paraId="2FC92B52" w14:textId="0953C8B9"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AMIDO DE MILHO EM PÓ 1 KG</w:t>
            </w:r>
            <w:r w:rsidR="00EB7059">
              <w:rPr>
                <w:rFonts w:ascii="Arial" w:hAnsi="Arial" w:cs="Arial"/>
                <w:sz w:val="20"/>
                <w:szCs w:val="20"/>
              </w:rPr>
              <w:t xml:space="preserve"> </w:t>
            </w:r>
            <w:r w:rsidRPr="00B639AC">
              <w:rPr>
                <w:rFonts w:ascii="Arial" w:hAnsi="Arial" w:cs="Arial"/>
                <w:sz w:val="20"/>
                <w:szCs w:val="20"/>
              </w:rPr>
              <w:t>acondicionado em embalagem de papelão original de fábrica de 1 kg.</w:t>
            </w:r>
          </w:p>
        </w:tc>
        <w:tc>
          <w:tcPr>
            <w:tcW w:w="0" w:type="auto"/>
            <w:vAlign w:val="center"/>
          </w:tcPr>
          <w:p w14:paraId="538FA9A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496D373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49BB4093" w14:textId="77777777" w:rsidTr="00EB7059">
        <w:trPr>
          <w:jc w:val="center"/>
        </w:trPr>
        <w:tc>
          <w:tcPr>
            <w:tcW w:w="422" w:type="dxa"/>
            <w:vAlign w:val="center"/>
          </w:tcPr>
          <w:p w14:paraId="74787D3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w:t>
            </w:r>
          </w:p>
        </w:tc>
        <w:tc>
          <w:tcPr>
            <w:tcW w:w="7015" w:type="dxa"/>
          </w:tcPr>
          <w:p w14:paraId="49CD3828"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ACHOCOLATADO EM PÓ – SEM LACTOSE. Instantâneo, a base de cacau e açúcar, enriquecido com ferro e zinco. Os ingredientes devem ser limpos, de primeira qualidade, cor marrom, odor característico e sabor próprio. Embalagem primária: sacos de polietileno atóxico, resistente. Pacotes de: 300g</w:t>
            </w:r>
          </w:p>
        </w:tc>
        <w:tc>
          <w:tcPr>
            <w:tcW w:w="0" w:type="auto"/>
            <w:vAlign w:val="center"/>
          </w:tcPr>
          <w:p w14:paraId="60F0304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380</w:t>
            </w:r>
          </w:p>
        </w:tc>
        <w:tc>
          <w:tcPr>
            <w:tcW w:w="0" w:type="auto"/>
            <w:vAlign w:val="center"/>
          </w:tcPr>
          <w:p w14:paraId="79799E4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4793725F" w14:textId="77777777" w:rsidTr="00EB7059">
        <w:trPr>
          <w:jc w:val="center"/>
        </w:trPr>
        <w:tc>
          <w:tcPr>
            <w:tcW w:w="422" w:type="dxa"/>
            <w:vAlign w:val="center"/>
          </w:tcPr>
          <w:p w14:paraId="2FA9154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w:t>
            </w:r>
          </w:p>
        </w:tc>
        <w:tc>
          <w:tcPr>
            <w:tcW w:w="7015" w:type="dxa"/>
          </w:tcPr>
          <w:p w14:paraId="366A3E0C"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ACHOCOLATADO EM PÓ DIET - alimento achocolatado em pó - do tipo </w:t>
            </w:r>
            <w:proofErr w:type="spellStart"/>
            <w:r w:rsidRPr="00B639AC">
              <w:rPr>
                <w:rFonts w:ascii="Arial" w:hAnsi="Arial" w:cs="Arial"/>
                <w:sz w:val="20"/>
                <w:szCs w:val="20"/>
              </w:rPr>
              <w:t>diet</w:t>
            </w:r>
            <w:proofErr w:type="spellEnd"/>
            <w:r w:rsidRPr="00B639AC">
              <w:rPr>
                <w:rFonts w:ascii="Arial" w:hAnsi="Arial" w:cs="Arial"/>
                <w:sz w:val="20"/>
                <w:szCs w:val="20"/>
              </w:rPr>
              <w:t xml:space="preserve"> obtido pela mistura de </w:t>
            </w:r>
            <w:proofErr w:type="spellStart"/>
            <w:r w:rsidRPr="00B639AC">
              <w:rPr>
                <w:rFonts w:ascii="Arial" w:hAnsi="Arial" w:cs="Arial"/>
                <w:sz w:val="20"/>
                <w:szCs w:val="20"/>
              </w:rPr>
              <w:t>maltodextrina</w:t>
            </w:r>
            <w:proofErr w:type="spellEnd"/>
            <w:r w:rsidRPr="00B639AC">
              <w:rPr>
                <w:rFonts w:ascii="Arial" w:hAnsi="Arial" w:cs="Arial"/>
                <w:sz w:val="20"/>
                <w:szCs w:val="20"/>
              </w:rPr>
              <w:t xml:space="preserve">, cacau </w:t>
            </w:r>
            <w:proofErr w:type="spellStart"/>
            <w:r w:rsidRPr="00B639AC">
              <w:rPr>
                <w:rFonts w:ascii="Arial" w:hAnsi="Arial" w:cs="Arial"/>
                <w:sz w:val="20"/>
                <w:szCs w:val="20"/>
              </w:rPr>
              <w:t>lecitinado</w:t>
            </w:r>
            <w:proofErr w:type="spellEnd"/>
            <w:r w:rsidRPr="00B639AC">
              <w:rPr>
                <w:rFonts w:ascii="Arial" w:hAnsi="Arial" w:cs="Arial"/>
                <w:sz w:val="20"/>
                <w:szCs w:val="20"/>
              </w:rPr>
              <w:t xml:space="preserve">, leite desnatado em pó, soro de leite, vitaminas e minerais, edulcorantes artificiais: </w:t>
            </w:r>
            <w:proofErr w:type="spellStart"/>
            <w:r w:rsidRPr="00B639AC">
              <w:rPr>
                <w:rFonts w:ascii="Arial" w:hAnsi="Arial" w:cs="Arial"/>
                <w:sz w:val="20"/>
                <w:szCs w:val="20"/>
              </w:rPr>
              <w:t>ciclamato</w:t>
            </w:r>
            <w:proofErr w:type="spellEnd"/>
            <w:r w:rsidRPr="00B639AC">
              <w:rPr>
                <w:rFonts w:ascii="Arial" w:hAnsi="Arial" w:cs="Arial"/>
                <w:sz w:val="20"/>
                <w:szCs w:val="20"/>
              </w:rPr>
              <w:t xml:space="preserve"> de sódio, </w:t>
            </w:r>
            <w:proofErr w:type="spellStart"/>
            <w:r w:rsidRPr="00B639AC">
              <w:rPr>
                <w:rFonts w:ascii="Arial" w:hAnsi="Arial" w:cs="Arial"/>
                <w:sz w:val="20"/>
                <w:szCs w:val="20"/>
              </w:rPr>
              <w:t>aspartame</w:t>
            </w:r>
            <w:proofErr w:type="spellEnd"/>
            <w:r w:rsidRPr="00B639AC">
              <w:rPr>
                <w:rFonts w:ascii="Arial" w:hAnsi="Arial" w:cs="Arial"/>
                <w:sz w:val="20"/>
                <w:szCs w:val="20"/>
              </w:rPr>
              <w:t xml:space="preserve">, sacarina sódica e </w:t>
            </w:r>
            <w:proofErr w:type="spellStart"/>
            <w:r w:rsidRPr="00B639AC">
              <w:rPr>
                <w:rFonts w:ascii="Arial" w:hAnsi="Arial" w:cs="Arial"/>
                <w:sz w:val="20"/>
                <w:szCs w:val="20"/>
              </w:rPr>
              <w:t>acesulfame</w:t>
            </w:r>
            <w:proofErr w:type="spellEnd"/>
            <w:r w:rsidRPr="00B639AC">
              <w:rPr>
                <w:rFonts w:ascii="Arial" w:hAnsi="Arial" w:cs="Arial"/>
                <w:sz w:val="20"/>
                <w:szCs w:val="20"/>
              </w:rPr>
              <w:t xml:space="preserve"> de potássio, aromatizante e </w:t>
            </w:r>
            <w:proofErr w:type="spellStart"/>
            <w:r w:rsidRPr="00B639AC">
              <w:rPr>
                <w:rFonts w:ascii="Arial" w:hAnsi="Arial" w:cs="Arial"/>
                <w:sz w:val="20"/>
                <w:szCs w:val="20"/>
              </w:rPr>
              <w:t>antiumectante</w:t>
            </w:r>
            <w:proofErr w:type="spellEnd"/>
            <w:r w:rsidRPr="00B639AC">
              <w:rPr>
                <w:rFonts w:ascii="Arial" w:hAnsi="Arial" w:cs="Arial"/>
                <w:sz w:val="20"/>
                <w:szCs w:val="20"/>
              </w:rPr>
              <w:t xml:space="preserve"> dióxido de silício. não contém glúten. redução de, pelo menos, 39% de calorias. embalagem   de 165 g. validade mínima de 3 meses a partir da data de entrega.</w:t>
            </w:r>
          </w:p>
        </w:tc>
        <w:tc>
          <w:tcPr>
            <w:tcW w:w="0" w:type="auto"/>
            <w:vAlign w:val="center"/>
          </w:tcPr>
          <w:p w14:paraId="24DB315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315</w:t>
            </w:r>
          </w:p>
        </w:tc>
        <w:tc>
          <w:tcPr>
            <w:tcW w:w="0" w:type="auto"/>
            <w:vAlign w:val="center"/>
          </w:tcPr>
          <w:p w14:paraId="0801C94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4F7484B" w14:textId="77777777" w:rsidTr="00EB7059">
        <w:trPr>
          <w:jc w:val="center"/>
        </w:trPr>
        <w:tc>
          <w:tcPr>
            <w:tcW w:w="422" w:type="dxa"/>
            <w:vAlign w:val="center"/>
          </w:tcPr>
          <w:p w14:paraId="7E978E9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w:t>
            </w:r>
          </w:p>
        </w:tc>
        <w:tc>
          <w:tcPr>
            <w:tcW w:w="7015" w:type="dxa"/>
          </w:tcPr>
          <w:p w14:paraId="71F35CC3"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ACHOCOLATADO EM PÓ – Fonte de 7 vitaminas, enriquecido com Ferro e Zinco. Instantâneo, a base de cacau e açúcar, deve ser preparado com ingredientes sãos e limpos de primeira qualidade, tendo aparência de pó fino, homogêneo, cor marrom, odor característico, sabor próprio. Embalagem primária: sacos de polietileno atóxico, resistente. Pacotes de 400 g.</w:t>
            </w:r>
          </w:p>
        </w:tc>
        <w:tc>
          <w:tcPr>
            <w:tcW w:w="0" w:type="auto"/>
            <w:vAlign w:val="center"/>
          </w:tcPr>
          <w:p w14:paraId="203A93E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0248267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7F36920C" w14:textId="77777777" w:rsidTr="00EB7059">
        <w:trPr>
          <w:jc w:val="center"/>
        </w:trPr>
        <w:tc>
          <w:tcPr>
            <w:tcW w:w="422" w:type="dxa"/>
            <w:vAlign w:val="center"/>
          </w:tcPr>
          <w:p w14:paraId="3D9D222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w:t>
            </w:r>
          </w:p>
        </w:tc>
        <w:tc>
          <w:tcPr>
            <w:tcW w:w="7015" w:type="dxa"/>
          </w:tcPr>
          <w:p w14:paraId="300AB532" w14:textId="4526E92D"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AÇAFRÃO - AÇAFRÃO, CÚRCUMA EM PÓ</w:t>
            </w:r>
            <w:r w:rsidR="00EB7059">
              <w:rPr>
                <w:rFonts w:ascii="Arial" w:hAnsi="Arial" w:cs="Arial"/>
                <w:sz w:val="20"/>
                <w:szCs w:val="20"/>
              </w:rPr>
              <w:t xml:space="preserve"> </w:t>
            </w:r>
            <w:r w:rsidRPr="00B639AC">
              <w:rPr>
                <w:rFonts w:ascii="Arial" w:hAnsi="Arial" w:cs="Arial"/>
                <w:sz w:val="20"/>
                <w:szCs w:val="20"/>
              </w:rPr>
              <w:t>embalado convencionalmente em embalagem de polietileno transparente, com dados de identificação, informações nutricionais, data de fabricação, peso líquido e rotulagem de acordo com a legislação, com prazo de validade para no mínimo 06 (seis) meses a partir da data de entrega. pacote de 30 gramas.</w:t>
            </w:r>
          </w:p>
        </w:tc>
        <w:tc>
          <w:tcPr>
            <w:tcW w:w="0" w:type="auto"/>
            <w:vAlign w:val="center"/>
          </w:tcPr>
          <w:p w14:paraId="25D61B7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216</w:t>
            </w:r>
          </w:p>
        </w:tc>
        <w:tc>
          <w:tcPr>
            <w:tcW w:w="0" w:type="auto"/>
            <w:vAlign w:val="center"/>
          </w:tcPr>
          <w:p w14:paraId="21E8E8C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41A89821" w14:textId="77777777" w:rsidTr="00EB7059">
        <w:trPr>
          <w:jc w:val="center"/>
        </w:trPr>
        <w:tc>
          <w:tcPr>
            <w:tcW w:w="422" w:type="dxa"/>
            <w:vAlign w:val="center"/>
          </w:tcPr>
          <w:p w14:paraId="6B8DD74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15</w:t>
            </w:r>
          </w:p>
        </w:tc>
        <w:tc>
          <w:tcPr>
            <w:tcW w:w="7015" w:type="dxa"/>
          </w:tcPr>
          <w:p w14:paraId="67875833" w14:textId="6689094F"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AÇÚCAR CRISTAL 2KG</w:t>
            </w:r>
            <w:r w:rsidR="00EB7059">
              <w:rPr>
                <w:rFonts w:ascii="Arial" w:hAnsi="Arial" w:cs="Arial"/>
                <w:sz w:val="20"/>
                <w:szCs w:val="20"/>
              </w:rPr>
              <w:t xml:space="preserve"> </w:t>
            </w:r>
            <w:r w:rsidRPr="00B639AC">
              <w:rPr>
                <w:rFonts w:ascii="Arial" w:hAnsi="Arial" w:cs="Arial"/>
                <w:sz w:val="20"/>
                <w:szCs w:val="20"/>
              </w:rPr>
              <w:t>contendo no mínimo 99,3% de sacarose de cana de açúcar, coloração branca, uniforme, sabor característico, embalagem em polietileno atóxico</w:t>
            </w:r>
            <w:r w:rsidR="00EB7059">
              <w:rPr>
                <w:rFonts w:ascii="Arial" w:hAnsi="Arial" w:cs="Arial"/>
                <w:sz w:val="20"/>
                <w:szCs w:val="20"/>
              </w:rPr>
              <w:t>.</w:t>
            </w:r>
          </w:p>
        </w:tc>
        <w:tc>
          <w:tcPr>
            <w:tcW w:w="0" w:type="auto"/>
            <w:vAlign w:val="center"/>
          </w:tcPr>
          <w:p w14:paraId="4E4F8E0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2400</w:t>
            </w:r>
          </w:p>
        </w:tc>
        <w:tc>
          <w:tcPr>
            <w:tcW w:w="0" w:type="auto"/>
            <w:vAlign w:val="center"/>
          </w:tcPr>
          <w:p w14:paraId="5D091CF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15C37773" w14:textId="77777777" w:rsidTr="00EB7059">
        <w:trPr>
          <w:jc w:val="center"/>
        </w:trPr>
        <w:tc>
          <w:tcPr>
            <w:tcW w:w="422" w:type="dxa"/>
            <w:vAlign w:val="center"/>
          </w:tcPr>
          <w:p w14:paraId="7BE0FB8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w:t>
            </w:r>
          </w:p>
        </w:tc>
        <w:tc>
          <w:tcPr>
            <w:tcW w:w="7015" w:type="dxa"/>
          </w:tcPr>
          <w:p w14:paraId="011D9C0C"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AVEIA EM FLOCOS FINOS, PACOTE DE 500G.</w:t>
            </w:r>
          </w:p>
          <w:p w14:paraId="3638081B" w14:textId="17515EB5"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aveia - integral, em flocos, isenta de </w:t>
            </w:r>
            <w:proofErr w:type="spellStart"/>
            <w:proofErr w:type="gramStart"/>
            <w:r w:rsidRPr="00B639AC">
              <w:rPr>
                <w:rFonts w:ascii="Arial" w:hAnsi="Arial" w:cs="Arial"/>
                <w:sz w:val="20"/>
                <w:szCs w:val="20"/>
              </w:rPr>
              <w:t>sujidades,parasitas</w:t>
            </w:r>
            <w:proofErr w:type="spellEnd"/>
            <w:proofErr w:type="gramEnd"/>
            <w:r w:rsidRPr="00B639AC">
              <w:rPr>
                <w:rFonts w:ascii="Arial" w:hAnsi="Arial" w:cs="Arial"/>
                <w:sz w:val="20"/>
                <w:szCs w:val="20"/>
              </w:rPr>
              <w:t xml:space="preserve"> e larvas, admitindo umidade máxima de 15% por peso, pacote de 500g</w:t>
            </w:r>
            <w:r w:rsidR="00EB7059">
              <w:rPr>
                <w:rFonts w:ascii="Arial" w:hAnsi="Arial" w:cs="Arial"/>
                <w:sz w:val="20"/>
                <w:szCs w:val="20"/>
              </w:rPr>
              <w:t>.</w:t>
            </w:r>
          </w:p>
        </w:tc>
        <w:tc>
          <w:tcPr>
            <w:tcW w:w="0" w:type="auto"/>
            <w:vAlign w:val="center"/>
          </w:tcPr>
          <w:p w14:paraId="1E9BCE2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5A414A1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5F0E60F" w14:textId="77777777" w:rsidTr="00EB7059">
        <w:trPr>
          <w:jc w:val="center"/>
        </w:trPr>
        <w:tc>
          <w:tcPr>
            <w:tcW w:w="422" w:type="dxa"/>
            <w:vAlign w:val="center"/>
          </w:tcPr>
          <w:p w14:paraId="06CA214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17</w:t>
            </w:r>
          </w:p>
        </w:tc>
        <w:tc>
          <w:tcPr>
            <w:tcW w:w="7015" w:type="dxa"/>
          </w:tcPr>
          <w:p w14:paraId="136AE0CF"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AZEITONA VERDE, EM CONSERVA INTEIRA SEM CAROÇO, 200 G.</w:t>
            </w:r>
          </w:p>
          <w:p w14:paraId="3CF03E8A" w14:textId="5C3B3B84"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imersos em salmoura de concentração apropriada, em recipientes herméticos, coloração uniformes submetidos ao processo tecnológico adequado, atendendo as condições gerais do código sanitário de alimentos. acondicionada em embalagem com 200 g devendo ser considerado como peso líquido do produto drenado. produto, devidamente rotulado e identificado nos </w:t>
            </w:r>
            <w:proofErr w:type="spellStart"/>
            <w:r w:rsidRPr="00B639AC">
              <w:rPr>
                <w:rFonts w:ascii="Arial" w:hAnsi="Arial" w:cs="Arial"/>
                <w:sz w:val="20"/>
                <w:szCs w:val="20"/>
              </w:rPr>
              <w:t>aspectos</w:t>
            </w:r>
            <w:proofErr w:type="spellEnd"/>
            <w:r w:rsidRPr="00B639AC">
              <w:rPr>
                <w:rFonts w:ascii="Arial" w:hAnsi="Arial" w:cs="Arial"/>
                <w:sz w:val="20"/>
                <w:szCs w:val="20"/>
              </w:rPr>
              <w:t xml:space="preserve"> qualitativo e quantitativo indicando claramente o peso líquido do produto drenado, o prazo de validade, marca comercial, procedência de fabricação, informação nutricionais, número do registro no órgão competente e demais dado conforme legislação vigente, </w:t>
            </w:r>
            <w:proofErr w:type="spellStart"/>
            <w:r w:rsidRPr="00B639AC">
              <w:rPr>
                <w:rFonts w:ascii="Arial" w:hAnsi="Arial" w:cs="Arial"/>
                <w:sz w:val="20"/>
                <w:szCs w:val="20"/>
              </w:rPr>
              <w:t>reembalado</w:t>
            </w:r>
            <w:proofErr w:type="spellEnd"/>
            <w:r w:rsidRPr="00B639AC">
              <w:rPr>
                <w:rFonts w:ascii="Arial" w:hAnsi="Arial" w:cs="Arial"/>
                <w:sz w:val="20"/>
                <w:szCs w:val="20"/>
              </w:rPr>
              <w:t xml:space="preserve"> de acordo com a praxe comercial. prazo de validade mínimo de 12 meses a partir da data de entrega.</w:t>
            </w:r>
          </w:p>
        </w:tc>
        <w:tc>
          <w:tcPr>
            <w:tcW w:w="0" w:type="auto"/>
            <w:vAlign w:val="center"/>
          </w:tcPr>
          <w:p w14:paraId="679C007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650</w:t>
            </w:r>
          </w:p>
        </w:tc>
        <w:tc>
          <w:tcPr>
            <w:tcW w:w="0" w:type="auto"/>
            <w:vAlign w:val="center"/>
          </w:tcPr>
          <w:p w14:paraId="66CB726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431CDA17" w14:textId="77777777" w:rsidTr="00EB7059">
        <w:trPr>
          <w:jc w:val="center"/>
        </w:trPr>
        <w:tc>
          <w:tcPr>
            <w:tcW w:w="422" w:type="dxa"/>
            <w:vAlign w:val="center"/>
          </w:tcPr>
          <w:p w14:paraId="25B6A4F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18</w:t>
            </w:r>
          </w:p>
        </w:tc>
        <w:tc>
          <w:tcPr>
            <w:tcW w:w="7015" w:type="dxa"/>
          </w:tcPr>
          <w:p w14:paraId="393099E9" w14:textId="276B58D2"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BANANA MAÇA</w:t>
            </w:r>
            <w:r w:rsidR="00EB7059">
              <w:rPr>
                <w:rFonts w:ascii="Arial" w:hAnsi="Arial" w:cs="Arial"/>
                <w:sz w:val="20"/>
                <w:szCs w:val="20"/>
              </w:rPr>
              <w:t xml:space="preserve"> </w:t>
            </w:r>
            <w:r w:rsidRPr="00B639AC">
              <w:rPr>
                <w:rFonts w:ascii="Arial" w:hAnsi="Arial" w:cs="Arial"/>
                <w:sz w:val="20"/>
                <w:szCs w:val="20"/>
              </w:rPr>
              <w:t>de 1ª qualidade, em penca, frutos com 60 a 70% de maturação, uniformes, no grau máximo de evolução no tamanho, aroma e sabor da espécie, uniformes, sem ferimentos ou defeitos, firmes e com brilho, sem danos físicos e mecânicos oriundos do manuseio e transporte</w:t>
            </w:r>
            <w:r w:rsidR="00EB7059">
              <w:rPr>
                <w:rFonts w:ascii="Arial" w:hAnsi="Arial" w:cs="Arial"/>
                <w:sz w:val="20"/>
                <w:szCs w:val="20"/>
              </w:rPr>
              <w:t>.</w:t>
            </w:r>
          </w:p>
        </w:tc>
        <w:tc>
          <w:tcPr>
            <w:tcW w:w="0" w:type="auto"/>
            <w:vAlign w:val="center"/>
          </w:tcPr>
          <w:p w14:paraId="188D536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3000</w:t>
            </w:r>
          </w:p>
        </w:tc>
        <w:tc>
          <w:tcPr>
            <w:tcW w:w="0" w:type="auto"/>
            <w:vAlign w:val="center"/>
          </w:tcPr>
          <w:p w14:paraId="00C5E63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5FD58105" w14:textId="77777777" w:rsidTr="00EB7059">
        <w:trPr>
          <w:jc w:val="center"/>
        </w:trPr>
        <w:tc>
          <w:tcPr>
            <w:tcW w:w="422" w:type="dxa"/>
            <w:vAlign w:val="center"/>
          </w:tcPr>
          <w:p w14:paraId="44E77A9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19</w:t>
            </w:r>
          </w:p>
        </w:tc>
        <w:tc>
          <w:tcPr>
            <w:tcW w:w="7015" w:type="dxa"/>
          </w:tcPr>
          <w:p w14:paraId="4D937D98" w14:textId="44A0205D"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BANANA NANICA,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r w:rsidR="00EB7059">
              <w:rPr>
                <w:rFonts w:ascii="Arial" w:hAnsi="Arial" w:cs="Arial"/>
                <w:sz w:val="20"/>
                <w:szCs w:val="20"/>
              </w:rPr>
              <w:t xml:space="preserve"> </w:t>
            </w:r>
            <w:r w:rsidR="00EB7059" w:rsidRPr="003D57C1">
              <w:rPr>
                <w:rFonts w:ascii="Arial" w:hAnsi="Arial" w:cs="Arial"/>
                <w:b/>
                <w:bCs/>
                <w:color w:val="FF0000"/>
                <w:sz w:val="20"/>
                <w:szCs w:val="20"/>
              </w:rPr>
              <w:t>(COTA PRINCIPAL)</w:t>
            </w:r>
          </w:p>
        </w:tc>
        <w:tc>
          <w:tcPr>
            <w:tcW w:w="0" w:type="auto"/>
            <w:vAlign w:val="center"/>
          </w:tcPr>
          <w:p w14:paraId="2E46024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12375</w:t>
            </w:r>
          </w:p>
        </w:tc>
        <w:tc>
          <w:tcPr>
            <w:tcW w:w="0" w:type="auto"/>
            <w:vAlign w:val="center"/>
          </w:tcPr>
          <w:p w14:paraId="4ED1C09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B0D64E3" w14:textId="77777777" w:rsidTr="00EB7059">
        <w:trPr>
          <w:jc w:val="center"/>
        </w:trPr>
        <w:tc>
          <w:tcPr>
            <w:tcW w:w="422" w:type="dxa"/>
            <w:vAlign w:val="center"/>
          </w:tcPr>
          <w:p w14:paraId="1CC390C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w:t>
            </w:r>
          </w:p>
        </w:tc>
        <w:tc>
          <w:tcPr>
            <w:tcW w:w="7015" w:type="dxa"/>
          </w:tcPr>
          <w:p w14:paraId="5F3D1A9F" w14:textId="28068D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BANANA NANICA,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r w:rsidR="00EB7059">
              <w:rPr>
                <w:rFonts w:ascii="Arial" w:hAnsi="Arial" w:cs="Arial"/>
                <w:sz w:val="20"/>
                <w:szCs w:val="20"/>
              </w:rPr>
              <w:t xml:space="preserve"> </w:t>
            </w:r>
            <w:r w:rsidR="00EB7059" w:rsidRPr="003D57C1">
              <w:rPr>
                <w:rFonts w:ascii="Arial" w:hAnsi="Arial" w:cs="Arial"/>
                <w:b/>
                <w:bCs/>
                <w:color w:val="FF0000"/>
                <w:sz w:val="20"/>
                <w:szCs w:val="20"/>
              </w:rPr>
              <w:t xml:space="preserve">(COTA </w:t>
            </w:r>
            <w:r w:rsidR="00EB7059">
              <w:rPr>
                <w:rFonts w:ascii="Arial" w:hAnsi="Arial" w:cs="Arial"/>
                <w:b/>
                <w:bCs/>
                <w:color w:val="FF0000"/>
                <w:sz w:val="20"/>
                <w:szCs w:val="20"/>
              </w:rPr>
              <w:t>RESERVADA</w:t>
            </w:r>
            <w:r w:rsidR="00EB7059" w:rsidRPr="003D57C1">
              <w:rPr>
                <w:rFonts w:ascii="Arial" w:hAnsi="Arial" w:cs="Arial"/>
                <w:b/>
                <w:bCs/>
                <w:color w:val="FF0000"/>
                <w:sz w:val="20"/>
                <w:szCs w:val="20"/>
              </w:rPr>
              <w:t>)</w:t>
            </w:r>
          </w:p>
        </w:tc>
        <w:tc>
          <w:tcPr>
            <w:tcW w:w="0" w:type="auto"/>
            <w:vAlign w:val="center"/>
          </w:tcPr>
          <w:p w14:paraId="463323A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4125</w:t>
            </w:r>
          </w:p>
        </w:tc>
        <w:tc>
          <w:tcPr>
            <w:tcW w:w="0" w:type="auto"/>
            <w:vAlign w:val="center"/>
          </w:tcPr>
          <w:p w14:paraId="32EB61A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953548B" w14:textId="77777777" w:rsidTr="00EB7059">
        <w:trPr>
          <w:jc w:val="center"/>
        </w:trPr>
        <w:tc>
          <w:tcPr>
            <w:tcW w:w="422" w:type="dxa"/>
            <w:vAlign w:val="center"/>
          </w:tcPr>
          <w:p w14:paraId="1BE4148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21</w:t>
            </w:r>
          </w:p>
        </w:tc>
        <w:tc>
          <w:tcPr>
            <w:tcW w:w="7015" w:type="dxa"/>
          </w:tcPr>
          <w:p w14:paraId="29E0C6A1" w14:textId="412E57A3"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BANANA PRATA</w:t>
            </w:r>
            <w:r w:rsidR="00EB7059">
              <w:rPr>
                <w:rFonts w:ascii="Arial" w:hAnsi="Arial" w:cs="Arial"/>
                <w:sz w:val="20"/>
                <w:szCs w:val="20"/>
              </w:rPr>
              <w:t xml:space="preserve"> </w:t>
            </w:r>
            <w:r w:rsidRPr="00B639AC">
              <w:rPr>
                <w:rFonts w:ascii="Arial" w:hAnsi="Arial" w:cs="Arial"/>
                <w:sz w:val="20"/>
                <w:szCs w:val="20"/>
              </w:rPr>
              <w:t>de 1ª qualidade, em penca, frutos com 60 a 70% de maturação, uniformes, no grau máximo de evolução no tamanho, aroma e sabor da espécie, uniformes, sem ferimentos ou defeitos, firmes e com brilho, sem danos físicos e mecânicos oriundos do manuseio e transporte</w:t>
            </w:r>
            <w:r w:rsidR="00EB7059">
              <w:rPr>
                <w:rFonts w:ascii="Arial" w:hAnsi="Arial" w:cs="Arial"/>
                <w:sz w:val="20"/>
                <w:szCs w:val="20"/>
              </w:rPr>
              <w:t xml:space="preserve">. </w:t>
            </w:r>
            <w:r w:rsidR="00EB7059" w:rsidRPr="003D57C1">
              <w:rPr>
                <w:rFonts w:ascii="Arial" w:hAnsi="Arial" w:cs="Arial"/>
                <w:b/>
                <w:bCs/>
                <w:color w:val="FF0000"/>
                <w:sz w:val="20"/>
                <w:szCs w:val="20"/>
              </w:rPr>
              <w:t>(COTA PRINCIPAL)</w:t>
            </w:r>
          </w:p>
        </w:tc>
        <w:tc>
          <w:tcPr>
            <w:tcW w:w="0" w:type="auto"/>
            <w:vAlign w:val="center"/>
          </w:tcPr>
          <w:p w14:paraId="2F30C4E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6525</w:t>
            </w:r>
          </w:p>
        </w:tc>
        <w:tc>
          <w:tcPr>
            <w:tcW w:w="0" w:type="auto"/>
            <w:vAlign w:val="center"/>
          </w:tcPr>
          <w:p w14:paraId="7CFE0D5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070D8D2" w14:textId="77777777" w:rsidTr="00EB7059">
        <w:trPr>
          <w:jc w:val="center"/>
        </w:trPr>
        <w:tc>
          <w:tcPr>
            <w:tcW w:w="422" w:type="dxa"/>
            <w:vAlign w:val="center"/>
          </w:tcPr>
          <w:p w14:paraId="4CDF355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22</w:t>
            </w:r>
          </w:p>
        </w:tc>
        <w:tc>
          <w:tcPr>
            <w:tcW w:w="7015" w:type="dxa"/>
          </w:tcPr>
          <w:p w14:paraId="3EAAEF64" w14:textId="74D443C8"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BANANA PRATA</w:t>
            </w:r>
            <w:r w:rsidR="00EB7059">
              <w:rPr>
                <w:rFonts w:ascii="Arial" w:hAnsi="Arial" w:cs="Arial"/>
                <w:sz w:val="20"/>
                <w:szCs w:val="20"/>
              </w:rPr>
              <w:t xml:space="preserve"> </w:t>
            </w:r>
            <w:r w:rsidRPr="00B639AC">
              <w:rPr>
                <w:rFonts w:ascii="Arial" w:hAnsi="Arial" w:cs="Arial"/>
                <w:sz w:val="20"/>
                <w:szCs w:val="20"/>
              </w:rPr>
              <w:t>de 1ª qualidade, em penca, frutos com 60 a 70% de maturação, uniformes, no grau máximo de evolução no tamanho, aroma e sabor da espécie, uniformes, sem ferimentos ou defeitos, firmes e com brilho, sem danos físicos e mecânicos oriundos do manuseio e transporte</w:t>
            </w:r>
            <w:r w:rsidR="00EB7059">
              <w:rPr>
                <w:rFonts w:ascii="Arial" w:hAnsi="Arial" w:cs="Arial"/>
                <w:sz w:val="20"/>
                <w:szCs w:val="20"/>
              </w:rPr>
              <w:t xml:space="preserve">. </w:t>
            </w:r>
            <w:r w:rsidR="00EB7059" w:rsidRPr="003D57C1">
              <w:rPr>
                <w:rFonts w:ascii="Arial" w:hAnsi="Arial" w:cs="Arial"/>
                <w:b/>
                <w:bCs/>
                <w:color w:val="FF0000"/>
                <w:sz w:val="20"/>
                <w:szCs w:val="20"/>
              </w:rPr>
              <w:t xml:space="preserve">(COTA </w:t>
            </w:r>
            <w:r w:rsidR="00EB7059">
              <w:rPr>
                <w:rFonts w:ascii="Arial" w:hAnsi="Arial" w:cs="Arial"/>
                <w:b/>
                <w:bCs/>
                <w:color w:val="FF0000"/>
                <w:sz w:val="20"/>
                <w:szCs w:val="20"/>
              </w:rPr>
              <w:t>RESERVADA</w:t>
            </w:r>
            <w:r w:rsidR="00EB7059" w:rsidRPr="003D57C1">
              <w:rPr>
                <w:rFonts w:ascii="Arial" w:hAnsi="Arial" w:cs="Arial"/>
                <w:b/>
                <w:bCs/>
                <w:color w:val="FF0000"/>
                <w:sz w:val="20"/>
                <w:szCs w:val="20"/>
              </w:rPr>
              <w:t>)</w:t>
            </w:r>
          </w:p>
        </w:tc>
        <w:tc>
          <w:tcPr>
            <w:tcW w:w="0" w:type="auto"/>
            <w:vAlign w:val="center"/>
          </w:tcPr>
          <w:p w14:paraId="3EAEA7A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2175</w:t>
            </w:r>
          </w:p>
        </w:tc>
        <w:tc>
          <w:tcPr>
            <w:tcW w:w="0" w:type="auto"/>
            <w:vAlign w:val="center"/>
          </w:tcPr>
          <w:p w14:paraId="4D632AE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68C57D3D" w14:textId="77777777" w:rsidTr="00EB7059">
        <w:trPr>
          <w:jc w:val="center"/>
        </w:trPr>
        <w:tc>
          <w:tcPr>
            <w:tcW w:w="422" w:type="dxa"/>
            <w:vAlign w:val="center"/>
          </w:tcPr>
          <w:p w14:paraId="343ADD6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23</w:t>
            </w:r>
          </w:p>
        </w:tc>
        <w:tc>
          <w:tcPr>
            <w:tcW w:w="7015" w:type="dxa"/>
          </w:tcPr>
          <w:p w14:paraId="3E0C7A5B" w14:textId="6FEDCD25"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BATATA DOCE</w:t>
            </w:r>
            <w:r w:rsidR="00EB7059">
              <w:rPr>
                <w:rFonts w:ascii="Arial" w:hAnsi="Arial" w:cs="Arial"/>
                <w:sz w:val="20"/>
                <w:szCs w:val="20"/>
              </w:rPr>
              <w:t xml:space="preserve"> </w:t>
            </w:r>
            <w:r w:rsidRPr="00B639AC">
              <w:rPr>
                <w:rFonts w:ascii="Arial" w:hAnsi="Arial" w:cs="Arial"/>
                <w:sz w:val="20"/>
                <w:szCs w:val="20"/>
              </w:rPr>
              <w:t>graúda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0" w:type="auto"/>
            <w:vAlign w:val="center"/>
          </w:tcPr>
          <w:p w14:paraId="7FBED07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56507C8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623C3541" w14:textId="77777777" w:rsidTr="00EB7059">
        <w:trPr>
          <w:jc w:val="center"/>
        </w:trPr>
        <w:tc>
          <w:tcPr>
            <w:tcW w:w="422" w:type="dxa"/>
            <w:vAlign w:val="center"/>
          </w:tcPr>
          <w:p w14:paraId="7B626A3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24</w:t>
            </w:r>
          </w:p>
        </w:tc>
        <w:tc>
          <w:tcPr>
            <w:tcW w:w="7015" w:type="dxa"/>
          </w:tcPr>
          <w:p w14:paraId="12659731" w14:textId="4039910C"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BATATA INGLESA</w:t>
            </w:r>
            <w:r w:rsidR="00EB7059">
              <w:rPr>
                <w:rFonts w:ascii="Arial" w:hAnsi="Arial" w:cs="Arial"/>
                <w:sz w:val="20"/>
                <w:szCs w:val="20"/>
              </w:rPr>
              <w:t xml:space="preserve"> </w:t>
            </w:r>
            <w:r w:rsidRPr="00B639AC">
              <w:rPr>
                <w:rFonts w:ascii="Arial" w:hAnsi="Arial" w:cs="Arial"/>
                <w:sz w:val="20"/>
                <w:szCs w:val="20"/>
              </w:rPr>
              <w:t>especial, lavada, tamanho médio, uniformes, inteiras, sem ferimentos ou defeitos, firmes e com brilho, sem corpos estranhos ou terra aderidos à superfície externa.</w:t>
            </w:r>
          </w:p>
        </w:tc>
        <w:tc>
          <w:tcPr>
            <w:tcW w:w="0" w:type="auto"/>
            <w:vAlign w:val="center"/>
          </w:tcPr>
          <w:p w14:paraId="5E65FC7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3100</w:t>
            </w:r>
          </w:p>
        </w:tc>
        <w:tc>
          <w:tcPr>
            <w:tcW w:w="0" w:type="auto"/>
            <w:vAlign w:val="center"/>
          </w:tcPr>
          <w:p w14:paraId="0992DD3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2CA3FA79" w14:textId="77777777" w:rsidTr="00EB7059">
        <w:trPr>
          <w:jc w:val="center"/>
        </w:trPr>
        <w:tc>
          <w:tcPr>
            <w:tcW w:w="422" w:type="dxa"/>
            <w:vAlign w:val="center"/>
          </w:tcPr>
          <w:p w14:paraId="3AD3EF0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25</w:t>
            </w:r>
          </w:p>
        </w:tc>
        <w:tc>
          <w:tcPr>
            <w:tcW w:w="7015" w:type="dxa"/>
          </w:tcPr>
          <w:p w14:paraId="35C1630D" w14:textId="0E051852"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BATATA BAROA EXTRA </w:t>
            </w:r>
            <w:proofErr w:type="gramStart"/>
            <w:r w:rsidRPr="00B639AC">
              <w:rPr>
                <w:rFonts w:ascii="Arial" w:hAnsi="Arial" w:cs="Arial"/>
                <w:sz w:val="20"/>
                <w:szCs w:val="20"/>
              </w:rPr>
              <w:t>A,  frescas</w:t>
            </w:r>
            <w:proofErr w:type="gramEnd"/>
            <w:r w:rsidRPr="00B639AC">
              <w:rPr>
                <w:rFonts w:ascii="Arial" w:hAnsi="Arial" w:cs="Arial"/>
                <w:sz w:val="20"/>
                <w:szCs w:val="20"/>
              </w:rPr>
              <w:t xml:space="preserve"> e com casca inteira e sem ferimentos, brotos ou rachaduras ou cortes, manchas, ou defeitos que possam alterar a aparência e qualidade, livre da maior parte de terra aderente à casca, boa qualidade. Embalados em bandejas de </w:t>
            </w:r>
            <w:proofErr w:type="spellStart"/>
            <w:r w:rsidRPr="00B639AC">
              <w:rPr>
                <w:rFonts w:ascii="Arial" w:hAnsi="Arial" w:cs="Arial"/>
                <w:sz w:val="20"/>
                <w:szCs w:val="20"/>
              </w:rPr>
              <w:t>isopor</w:t>
            </w:r>
            <w:proofErr w:type="spellEnd"/>
            <w:r w:rsidRPr="00B639AC">
              <w:rPr>
                <w:rFonts w:ascii="Arial" w:hAnsi="Arial" w:cs="Arial"/>
                <w:sz w:val="20"/>
                <w:szCs w:val="20"/>
              </w:rPr>
              <w:t xml:space="preserve"> envoltos com plástico filme PVC. Embalagem pesando 350g.</w:t>
            </w:r>
          </w:p>
        </w:tc>
        <w:tc>
          <w:tcPr>
            <w:tcW w:w="0" w:type="auto"/>
            <w:vAlign w:val="center"/>
          </w:tcPr>
          <w:p w14:paraId="5701AB3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700</w:t>
            </w:r>
          </w:p>
        </w:tc>
        <w:tc>
          <w:tcPr>
            <w:tcW w:w="0" w:type="auto"/>
            <w:vAlign w:val="center"/>
          </w:tcPr>
          <w:p w14:paraId="7612070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533DBB7B" w14:textId="77777777" w:rsidTr="00EB7059">
        <w:trPr>
          <w:jc w:val="center"/>
        </w:trPr>
        <w:tc>
          <w:tcPr>
            <w:tcW w:w="422" w:type="dxa"/>
            <w:vAlign w:val="center"/>
          </w:tcPr>
          <w:p w14:paraId="29CCBB8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26</w:t>
            </w:r>
          </w:p>
        </w:tc>
        <w:tc>
          <w:tcPr>
            <w:tcW w:w="7015" w:type="dxa"/>
          </w:tcPr>
          <w:p w14:paraId="325C2F1C" w14:textId="591ECF57"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BEBIDA LÁCTEA, 1 LITRO.</w:t>
            </w:r>
            <w:r w:rsidR="00EB7059">
              <w:rPr>
                <w:rFonts w:ascii="Arial" w:hAnsi="Arial" w:cs="Arial"/>
                <w:sz w:val="20"/>
                <w:szCs w:val="20"/>
              </w:rPr>
              <w:t xml:space="preserve"> </w:t>
            </w:r>
            <w:r w:rsidRPr="00B639AC">
              <w:rPr>
                <w:rFonts w:ascii="Arial" w:hAnsi="Arial" w:cs="Arial"/>
                <w:sz w:val="20"/>
                <w:szCs w:val="20"/>
              </w:rPr>
              <w:t>sabores variados, com consistência cremosa ou liquida, acondicionada em embalagem de saco plástico. Ingredientes obrigatórios, leite pasteurizado; soro de leite pasteurizado, açúcar, polpa de fruta, fermento lácteo e estabilizante. A embalagem deverá conter externamente os dados de identificação, procedência, informações nutricionais, número do lote, data de validade, quantidade do produto, número do registro no Ministério da Agricultura SIF/DIPOA e carimbo de inspeção do SIF. Validade mínima de 20 (vinte) dias a partir da data de entrega. 1 litro.</w:t>
            </w:r>
          </w:p>
        </w:tc>
        <w:tc>
          <w:tcPr>
            <w:tcW w:w="0" w:type="auto"/>
            <w:vAlign w:val="center"/>
          </w:tcPr>
          <w:p w14:paraId="1588203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6800</w:t>
            </w:r>
          </w:p>
        </w:tc>
        <w:tc>
          <w:tcPr>
            <w:tcW w:w="0" w:type="auto"/>
            <w:vAlign w:val="center"/>
          </w:tcPr>
          <w:p w14:paraId="224885B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36007A3F" w14:textId="77777777" w:rsidTr="00EB7059">
        <w:trPr>
          <w:jc w:val="center"/>
        </w:trPr>
        <w:tc>
          <w:tcPr>
            <w:tcW w:w="422" w:type="dxa"/>
            <w:vAlign w:val="center"/>
          </w:tcPr>
          <w:p w14:paraId="024E31E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27</w:t>
            </w:r>
          </w:p>
        </w:tc>
        <w:tc>
          <w:tcPr>
            <w:tcW w:w="7015" w:type="dxa"/>
          </w:tcPr>
          <w:p w14:paraId="112B9902" w14:textId="06AE5EB9"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BEBIDA VEGETAL DE AVEIA E CALCIO (LEITE VEGETAL) - DE AVEIA - Ingredientes: água, aveia, óleo de girassol, citrato de cálcio, bebida 100% vegetal fornece uma grande quantidade de cálcio. 0% de colesterol. 0% de lactose. sem glúten. sem adição de açúcar. Embalagem de 1 litro.</w:t>
            </w:r>
          </w:p>
        </w:tc>
        <w:tc>
          <w:tcPr>
            <w:tcW w:w="0" w:type="auto"/>
            <w:vAlign w:val="center"/>
          </w:tcPr>
          <w:p w14:paraId="509990B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2E52B54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6DE0DF3D" w14:textId="77777777" w:rsidTr="00EB7059">
        <w:trPr>
          <w:jc w:val="center"/>
        </w:trPr>
        <w:tc>
          <w:tcPr>
            <w:tcW w:w="422" w:type="dxa"/>
            <w:vAlign w:val="center"/>
          </w:tcPr>
          <w:p w14:paraId="4B5E917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28</w:t>
            </w:r>
          </w:p>
        </w:tc>
        <w:tc>
          <w:tcPr>
            <w:tcW w:w="7015" w:type="dxa"/>
          </w:tcPr>
          <w:p w14:paraId="300E9CD2" w14:textId="70E2965C"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BEBIDA VEGETAL DE COCO - </w:t>
            </w:r>
            <w:r w:rsidR="00D63E63" w:rsidRPr="00B639AC">
              <w:rPr>
                <w:rFonts w:ascii="Arial" w:hAnsi="Arial" w:cs="Arial"/>
                <w:sz w:val="20"/>
                <w:szCs w:val="20"/>
              </w:rPr>
              <w:t xml:space="preserve">água, creme de coco, </w:t>
            </w:r>
            <w:proofErr w:type="spellStart"/>
            <w:r w:rsidR="00D63E63" w:rsidRPr="00B639AC">
              <w:rPr>
                <w:rFonts w:ascii="Arial" w:hAnsi="Arial" w:cs="Arial"/>
                <w:sz w:val="20"/>
                <w:szCs w:val="20"/>
              </w:rPr>
              <w:t>maltodextrina</w:t>
            </w:r>
            <w:proofErr w:type="spellEnd"/>
            <w:r w:rsidR="00D63E63" w:rsidRPr="00B639AC">
              <w:rPr>
                <w:rFonts w:ascii="Arial" w:hAnsi="Arial" w:cs="Arial"/>
                <w:sz w:val="20"/>
                <w:szCs w:val="20"/>
              </w:rPr>
              <w:t xml:space="preserve">, minerais (cálcio e zinco), sal, vitaminas (e, b6, a, ácido fólico, d e b12), </w:t>
            </w:r>
            <w:proofErr w:type="spellStart"/>
            <w:r w:rsidR="00D63E63" w:rsidRPr="00B639AC">
              <w:rPr>
                <w:rFonts w:ascii="Arial" w:hAnsi="Arial" w:cs="Arial"/>
                <w:sz w:val="20"/>
                <w:szCs w:val="20"/>
              </w:rPr>
              <w:t>emulsificante</w:t>
            </w:r>
            <w:proofErr w:type="spellEnd"/>
            <w:r w:rsidR="00D63E63" w:rsidRPr="00B639AC">
              <w:rPr>
                <w:rFonts w:ascii="Arial" w:hAnsi="Arial" w:cs="Arial"/>
                <w:sz w:val="20"/>
                <w:szCs w:val="20"/>
              </w:rPr>
              <w:t xml:space="preserve"> ésteres de mono e de glicerídeos de ácidos graxos com ácido cítrico, </w:t>
            </w:r>
            <w:proofErr w:type="gramStart"/>
            <w:r w:rsidR="00D63E63" w:rsidRPr="00B639AC">
              <w:rPr>
                <w:rFonts w:ascii="Arial" w:hAnsi="Arial" w:cs="Arial"/>
                <w:sz w:val="20"/>
                <w:szCs w:val="20"/>
              </w:rPr>
              <w:t>estabilizantes goma</w:t>
            </w:r>
            <w:proofErr w:type="gramEnd"/>
            <w:r w:rsidR="00D63E63" w:rsidRPr="00B639AC">
              <w:rPr>
                <w:rFonts w:ascii="Arial" w:hAnsi="Arial" w:cs="Arial"/>
                <w:sz w:val="20"/>
                <w:szCs w:val="20"/>
              </w:rPr>
              <w:t xml:space="preserve"> </w:t>
            </w:r>
            <w:proofErr w:type="spellStart"/>
            <w:r w:rsidR="00D63E63" w:rsidRPr="00B639AC">
              <w:rPr>
                <w:rFonts w:ascii="Arial" w:hAnsi="Arial" w:cs="Arial"/>
                <w:sz w:val="20"/>
                <w:szCs w:val="20"/>
              </w:rPr>
              <w:t>xantana</w:t>
            </w:r>
            <w:proofErr w:type="spellEnd"/>
            <w:r w:rsidR="00D63E63" w:rsidRPr="00B639AC">
              <w:rPr>
                <w:rFonts w:ascii="Arial" w:hAnsi="Arial" w:cs="Arial"/>
                <w:sz w:val="20"/>
                <w:szCs w:val="20"/>
              </w:rPr>
              <w:t xml:space="preserve"> e goma gelana, aromatizante. embalagem de 1 litro</w:t>
            </w:r>
          </w:p>
        </w:tc>
        <w:tc>
          <w:tcPr>
            <w:tcW w:w="0" w:type="auto"/>
            <w:vAlign w:val="center"/>
          </w:tcPr>
          <w:p w14:paraId="3BA2E73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738C713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57839C60" w14:textId="77777777" w:rsidTr="00EB7059">
        <w:trPr>
          <w:jc w:val="center"/>
        </w:trPr>
        <w:tc>
          <w:tcPr>
            <w:tcW w:w="422" w:type="dxa"/>
            <w:vAlign w:val="center"/>
          </w:tcPr>
          <w:p w14:paraId="66E11C4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29</w:t>
            </w:r>
          </w:p>
        </w:tc>
        <w:tc>
          <w:tcPr>
            <w:tcW w:w="7015" w:type="dxa"/>
          </w:tcPr>
          <w:p w14:paraId="1322B44D" w14:textId="556C3767"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BERINJELA</w:t>
            </w:r>
            <w:r w:rsidR="00EB7059">
              <w:rPr>
                <w:rFonts w:ascii="Arial" w:hAnsi="Arial" w:cs="Arial"/>
                <w:sz w:val="20"/>
                <w:szCs w:val="20"/>
              </w:rPr>
              <w:t xml:space="preserve"> </w:t>
            </w:r>
            <w:r w:rsidR="00D63E63" w:rsidRPr="00B639AC">
              <w:rPr>
                <w:rFonts w:ascii="Arial" w:hAnsi="Arial" w:cs="Arial"/>
                <w:sz w:val="20"/>
                <w:szCs w:val="20"/>
              </w:rPr>
              <w:t>tamanho médio, fresca, aroma, cor e sabor próprios da variedade, apresentando grau de maturação tal que lhe permita suportar a manipulação, o transporte, conservando em condições adequadas para o consumo, sem lesões de origem mecânicas ou insetos.</w:t>
            </w:r>
          </w:p>
        </w:tc>
        <w:tc>
          <w:tcPr>
            <w:tcW w:w="0" w:type="auto"/>
            <w:vAlign w:val="center"/>
          </w:tcPr>
          <w:p w14:paraId="356BAA3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300</w:t>
            </w:r>
          </w:p>
        </w:tc>
        <w:tc>
          <w:tcPr>
            <w:tcW w:w="0" w:type="auto"/>
            <w:vAlign w:val="center"/>
          </w:tcPr>
          <w:p w14:paraId="7E6DDB5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3991480" w14:textId="77777777" w:rsidTr="00EB7059">
        <w:trPr>
          <w:jc w:val="center"/>
        </w:trPr>
        <w:tc>
          <w:tcPr>
            <w:tcW w:w="422" w:type="dxa"/>
            <w:vAlign w:val="center"/>
          </w:tcPr>
          <w:p w14:paraId="6F12E2B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30</w:t>
            </w:r>
          </w:p>
        </w:tc>
        <w:tc>
          <w:tcPr>
            <w:tcW w:w="7015" w:type="dxa"/>
          </w:tcPr>
          <w:p w14:paraId="3F044874"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BETERRABA, especial, tipo A, de 1ª qualidade, in natura, tamanho e coloração uniforme, polpa firme, livre de sujidades, parasitas, larvas, resíduo de fertilizante. Deverá estar em perfeito estado para consumo, sem defeitos graves como podridão, amassado, murcho,</w:t>
            </w:r>
          </w:p>
          <w:p w14:paraId="225C6EB2"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deformado, descolorado, queimado de sol, com manchas, rachaduras, injúrias por pragas ou doenças. Embalada em sacos de polietileno, transparentes, atóxico e intacto</w:t>
            </w:r>
          </w:p>
        </w:tc>
        <w:tc>
          <w:tcPr>
            <w:tcW w:w="0" w:type="auto"/>
            <w:vAlign w:val="center"/>
          </w:tcPr>
          <w:p w14:paraId="4F0F735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1100</w:t>
            </w:r>
          </w:p>
        </w:tc>
        <w:tc>
          <w:tcPr>
            <w:tcW w:w="0" w:type="auto"/>
            <w:vAlign w:val="center"/>
          </w:tcPr>
          <w:p w14:paraId="1EC9825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572645AA" w14:textId="77777777" w:rsidTr="00EB7059">
        <w:trPr>
          <w:jc w:val="center"/>
        </w:trPr>
        <w:tc>
          <w:tcPr>
            <w:tcW w:w="422" w:type="dxa"/>
            <w:vAlign w:val="center"/>
          </w:tcPr>
          <w:p w14:paraId="12B4396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31</w:t>
            </w:r>
          </w:p>
        </w:tc>
        <w:tc>
          <w:tcPr>
            <w:tcW w:w="7015" w:type="dxa"/>
          </w:tcPr>
          <w:p w14:paraId="4CA06E00" w14:textId="4F3FCEB6"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BISCOITO POLVILHO, PACOTE COM 100G.</w:t>
            </w:r>
            <w:r w:rsidR="00EB7059">
              <w:rPr>
                <w:rFonts w:ascii="Arial" w:hAnsi="Arial" w:cs="Arial"/>
                <w:sz w:val="20"/>
                <w:szCs w:val="20"/>
              </w:rPr>
              <w:t xml:space="preserve"> </w:t>
            </w:r>
            <w:r w:rsidRPr="00B639AC">
              <w:rPr>
                <w:rFonts w:ascii="Arial" w:hAnsi="Arial" w:cs="Arial"/>
                <w:sz w:val="20"/>
                <w:szCs w:val="20"/>
              </w:rPr>
              <w:t>biscoito com sal - tipo polvilho, sem glúten e que não contenha leite ou derivados a rotulagem deve conter no mínimo as seguintes informações: nome e, ou marca, ingredientes, data de fabricação e de validade, lote e informações nutricionais. embalagem: de polietileno atóxico, dupla embalagem, transparente, resistente, lacrado, prazo de validade: mínimo de 3 meses a partir da data de entrega. pacote de 100g</w:t>
            </w:r>
          </w:p>
        </w:tc>
        <w:tc>
          <w:tcPr>
            <w:tcW w:w="0" w:type="auto"/>
            <w:vAlign w:val="center"/>
          </w:tcPr>
          <w:p w14:paraId="41A8CA5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0368663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7B07B88F" w14:textId="77777777" w:rsidTr="00EB7059">
        <w:trPr>
          <w:jc w:val="center"/>
        </w:trPr>
        <w:tc>
          <w:tcPr>
            <w:tcW w:w="422" w:type="dxa"/>
            <w:vAlign w:val="center"/>
          </w:tcPr>
          <w:p w14:paraId="724B63F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32</w:t>
            </w:r>
          </w:p>
        </w:tc>
        <w:tc>
          <w:tcPr>
            <w:tcW w:w="7015" w:type="dxa"/>
          </w:tcPr>
          <w:p w14:paraId="73FBF8B4" w14:textId="0065F15E"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BISCOITO MAISENA OU MARIA, SEM LACTOSE, 400 G.</w:t>
            </w:r>
            <w:r w:rsidR="00EB7059">
              <w:rPr>
                <w:rFonts w:ascii="Arial" w:hAnsi="Arial" w:cs="Arial"/>
                <w:sz w:val="20"/>
                <w:szCs w:val="20"/>
              </w:rPr>
              <w:t xml:space="preserve"> </w:t>
            </w:r>
            <w:r w:rsidRPr="00B639AC">
              <w:rPr>
                <w:rFonts w:ascii="Arial" w:hAnsi="Arial" w:cs="Arial"/>
                <w:sz w:val="20"/>
                <w:szCs w:val="20"/>
              </w:rPr>
              <w:t>SEM LACTOSE, com identificação do produto, dos ingredientes, descrição da ausência de lactose, zero trans, informações nutricionais, marca do fabricante e informações do mesmo, prazo de validade mínimo de 3 meses. Embalagem de 400g</w:t>
            </w:r>
            <w:r w:rsidR="00EB7059">
              <w:rPr>
                <w:rFonts w:ascii="Arial" w:hAnsi="Arial" w:cs="Arial"/>
                <w:sz w:val="20"/>
                <w:szCs w:val="20"/>
              </w:rPr>
              <w:t>.</w:t>
            </w:r>
          </w:p>
        </w:tc>
        <w:tc>
          <w:tcPr>
            <w:tcW w:w="0" w:type="auto"/>
            <w:vAlign w:val="center"/>
          </w:tcPr>
          <w:p w14:paraId="2481177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076CFBE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437A790D" w14:textId="77777777" w:rsidTr="00EB7059">
        <w:trPr>
          <w:jc w:val="center"/>
        </w:trPr>
        <w:tc>
          <w:tcPr>
            <w:tcW w:w="422" w:type="dxa"/>
            <w:vAlign w:val="center"/>
          </w:tcPr>
          <w:p w14:paraId="72402D4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33</w:t>
            </w:r>
          </w:p>
        </w:tc>
        <w:tc>
          <w:tcPr>
            <w:tcW w:w="7015" w:type="dxa"/>
          </w:tcPr>
          <w:p w14:paraId="15B358CF" w14:textId="3E9D1DCF"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BISCOITO DOCE TIPO MAISENA OU MARIA, 400 G</w:t>
            </w:r>
            <w:r w:rsidR="00EB7059">
              <w:rPr>
                <w:rFonts w:ascii="Arial" w:hAnsi="Arial" w:cs="Arial"/>
                <w:sz w:val="20"/>
                <w:szCs w:val="20"/>
              </w:rPr>
              <w:t xml:space="preserve"> d</w:t>
            </w:r>
            <w:r w:rsidRPr="00B639AC">
              <w:rPr>
                <w:rFonts w:ascii="Arial" w:hAnsi="Arial" w:cs="Arial"/>
                <w:sz w:val="20"/>
                <w:szCs w:val="20"/>
              </w:rPr>
              <w:t>e primeira qualidade, vitaminado, zero trans, acondicionado em embalagem de papel ou polipropileno original de fábrica, registro no Ministério da Saúde. Embalagem de 400g.</w:t>
            </w:r>
          </w:p>
        </w:tc>
        <w:tc>
          <w:tcPr>
            <w:tcW w:w="0" w:type="auto"/>
            <w:vAlign w:val="center"/>
          </w:tcPr>
          <w:p w14:paraId="1C62B12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1131EDB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188B1C14" w14:textId="77777777" w:rsidTr="00EB7059">
        <w:trPr>
          <w:jc w:val="center"/>
        </w:trPr>
        <w:tc>
          <w:tcPr>
            <w:tcW w:w="422" w:type="dxa"/>
            <w:vAlign w:val="center"/>
          </w:tcPr>
          <w:p w14:paraId="4C82B83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34</w:t>
            </w:r>
          </w:p>
        </w:tc>
        <w:tc>
          <w:tcPr>
            <w:tcW w:w="7015" w:type="dxa"/>
          </w:tcPr>
          <w:p w14:paraId="29605A12" w14:textId="73C080A7"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BISCOITO SALGADO, </w:t>
            </w:r>
            <w:proofErr w:type="spellStart"/>
            <w:r w:rsidRPr="00B639AC">
              <w:rPr>
                <w:rFonts w:ascii="Arial" w:hAnsi="Arial" w:cs="Arial"/>
                <w:sz w:val="20"/>
                <w:szCs w:val="20"/>
              </w:rPr>
              <w:t>cream</w:t>
            </w:r>
            <w:proofErr w:type="spellEnd"/>
            <w:r w:rsidRPr="00B639AC">
              <w:rPr>
                <w:rFonts w:ascii="Arial" w:hAnsi="Arial" w:cs="Arial"/>
                <w:sz w:val="20"/>
                <w:szCs w:val="20"/>
              </w:rPr>
              <w:t xml:space="preserve"> cracker, vitaminado, zero </w:t>
            </w:r>
            <w:proofErr w:type="gramStart"/>
            <w:r w:rsidRPr="00B639AC">
              <w:rPr>
                <w:rFonts w:ascii="Arial" w:hAnsi="Arial" w:cs="Arial"/>
                <w:sz w:val="20"/>
                <w:szCs w:val="20"/>
              </w:rPr>
              <w:t>trans,  registro</w:t>
            </w:r>
            <w:proofErr w:type="gramEnd"/>
            <w:r w:rsidRPr="00B639AC">
              <w:rPr>
                <w:rFonts w:ascii="Arial" w:hAnsi="Arial" w:cs="Arial"/>
                <w:sz w:val="20"/>
                <w:szCs w:val="20"/>
              </w:rPr>
              <w:t xml:space="preserve"> no Ministério da Saúde .Acondicionada em pacotes de polipropileno, atóxico hermeticamente vedados com 400g e embalados em caixa de papelão limpa, íntegra e resistente, com procedência, registro e informação nutricional no rótulo O produto deverá apresentar validade mínima de 120 dias a partir da data de entrega na unidade requisitante.</w:t>
            </w:r>
          </w:p>
        </w:tc>
        <w:tc>
          <w:tcPr>
            <w:tcW w:w="0" w:type="auto"/>
            <w:vAlign w:val="center"/>
          </w:tcPr>
          <w:p w14:paraId="706C1C2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7E803C0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AB1C9DB" w14:textId="77777777" w:rsidTr="00EB7059">
        <w:trPr>
          <w:jc w:val="center"/>
        </w:trPr>
        <w:tc>
          <w:tcPr>
            <w:tcW w:w="422" w:type="dxa"/>
            <w:vAlign w:val="center"/>
          </w:tcPr>
          <w:p w14:paraId="2BC0EEC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35</w:t>
            </w:r>
          </w:p>
        </w:tc>
        <w:tc>
          <w:tcPr>
            <w:tcW w:w="7015" w:type="dxa"/>
          </w:tcPr>
          <w:p w14:paraId="1F5B10B5" w14:textId="433EACBB"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BISCOITO SALGADO, CREAM CRACKER, 400G.</w:t>
            </w:r>
            <w:r w:rsidR="00EB7059">
              <w:rPr>
                <w:rFonts w:ascii="Arial" w:hAnsi="Arial" w:cs="Arial"/>
                <w:sz w:val="20"/>
                <w:szCs w:val="20"/>
              </w:rPr>
              <w:t xml:space="preserve"> </w:t>
            </w:r>
            <w:r w:rsidR="00D63E63" w:rsidRPr="00B639AC">
              <w:rPr>
                <w:rFonts w:ascii="Arial" w:hAnsi="Arial" w:cs="Arial"/>
                <w:sz w:val="20"/>
                <w:szCs w:val="20"/>
              </w:rPr>
              <w:t>vitaminado, zero trans, acondicionado em embalagem de polipropileno original de fábrica com 400g, registro no ministério da saúde.</w:t>
            </w:r>
          </w:p>
        </w:tc>
        <w:tc>
          <w:tcPr>
            <w:tcW w:w="0" w:type="auto"/>
            <w:vAlign w:val="center"/>
          </w:tcPr>
          <w:p w14:paraId="039CA2C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2B1DA0E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05FB64C8" w14:textId="77777777" w:rsidTr="00EB7059">
        <w:trPr>
          <w:jc w:val="center"/>
        </w:trPr>
        <w:tc>
          <w:tcPr>
            <w:tcW w:w="422" w:type="dxa"/>
            <w:vAlign w:val="center"/>
          </w:tcPr>
          <w:p w14:paraId="0199A28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36</w:t>
            </w:r>
          </w:p>
        </w:tc>
        <w:tc>
          <w:tcPr>
            <w:tcW w:w="7015" w:type="dxa"/>
          </w:tcPr>
          <w:p w14:paraId="77F2D52F"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BOLO DE CHOCOLATE, Livres de sujidades ou quaisquer outros tipos de contaminantes como fungos e bolores. Apresentando garantia de higiene e consistência adequada. A embalagem deve ser </w:t>
            </w:r>
            <w:proofErr w:type="gramStart"/>
            <w:r w:rsidRPr="00B639AC">
              <w:rPr>
                <w:rFonts w:ascii="Arial" w:hAnsi="Arial" w:cs="Arial"/>
                <w:sz w:val="20"/>
                <w:szCs w:val="20"/>
              </w:rPr>
              <w:t>plástico</w:t>
            </w:r>
            <w:proofErr w:type="gramEnd"/>
            <w:r w:rsidRPr="00B639AC">
              <w:rPr>
                <w:rFonts w:ascii="Arial" w:hAnsi="Arial" w:cs="Arial"/>
                <w:sz w:val="20"/>
                <w:szCs w:val="20"/>
              </w:rPr>
              <w:t xml:space="preserve"> transparente, lacrada e com indicação do peso, data de fabricação, prazo de validade e ingredientes descritos. As especificações de qualidade do produto seguem a Legislação da Vigilância Sanitária e recomendações do Ministério da Agricultura -SIF ou SIE ou SIM. Validade não inferior a 10 dias. Acondicionados em embalagens de 2kg</w:t>
            </w:r>
          </w:p>
        </w:tc>
        <w:tc>
          <w:tcPr>
            <w:tcW w:w="0" w:type="auto"/>
            <w:vAlign w:val="center"/>
          </w:tcPr>
          <w:p w14:paraId="39E9739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4C0564D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B3087BC" w14:textId="77777777" w:rsidTr="00EB7059">
        <w:trPr>
          <w:jc w:val="center"/>
        </w:trPr>
        <w:tc>
          <w:tcPr>
            <w:tcW w:w="422" w:type="dxa"/>
            <w:vAlign w:val="center"/>
          </w:tcPr>
          <w:p w14:paraId="1855EEC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37</w:t>
            </w:r>
          </w:p>
        </w:tc>
        <w:tc>
          <w:tcPr>
            <w:tcW w:w="7015" w:type="dxa"/>
          </w:tcPr>
          <w:p w14:paraId="36D31D39" w14:textId="09DA78B4"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 xml:space="preserve">BOLO TIPO FORMIGUEIRO, Livres de sujidades ou quaisquer outros tipos de contaminantes como fungos e bolores. Apresentando garantia de higiene e consistência adequada. A embalagem deve ser </w:t>
            </w:r>
            <w:proofErr w:type="gramStart"/>
            <w:r w:rsidRPr="00B639AC">
              <w:rPr>
                <w:rFonts w:ascii="Arial" w:hAnsi="Arial" w:cs="Arial"/>
                <w:sz w:val="20"/>
                <w:szCs w:val="20"/>
              </w:rPr>
              <w:t>plástico</w:t>
            </w:r>
            <w:proofErr w:type="gramEnd"/>
            <w:r w:rsidRPr="00B639AC">
              <w:rPr>
                <w:rFonts w:ascii="Arial" w:hAnsi="Arial" w:cs="Arial"/>
                <w:sz w:val="20"/>
                <w:szCs w:val="20"/>
              </w:rPr>
              <w:t xml:space="preserve"> transparente, lacrada e com indicação do peso, data de fabricação, prazo de validade e ingredientes descritos. As especificações de qualidade do produto seguem a Legislação da Vigilância Sanitária e recomendações do Ministério da Agricultura -SIF ou SIE ou SIM. Validade não inferior a 10 dias. Acondicionados em embalagens de 1kg</w:t>
            </w:r>
          </w:p>
        </w:tc>
        <w:tc>
          <w:tcPr>
            <w:tcW w:w="0" w:type="auto"/>
            <w:vAlign w:val="center"/>
          </w:tcPr>
          <w:p w14:paraId="5C14EAD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29826A3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1C3DF8C0" w14:textId="77777777" w:rsidTr="00EB7059">
        <w:trPr>
          <w:jc w:val="center"/>
        </w:trPr>
        <w:tc>
          <w:tcPr>
            <w:tcW w:w="422" w:type="dxa"/>
            <w:vAlign w:val="center"/>
          </w:tcPr>
          <w:p w14:paraId="5FD3F80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38</w:t>
            </w:r>
          </w:p>
        </w:tc>
        <w:tc>
          <w:tcPr>
            <w:tcW w:w="7015" w:type="dxa"/>
          </w:tcPr>
          <w:p w14:paraId="4DF546FB"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BOLO </w:t>
            </w:r>
            <w:proofErr w:type="gramStart"/>
            <w:r w:rsidRPr="00B639AC">
              <w:rPr>
                <w:rFonts w:ascii="Arial" w:hAnsi="Arial" w:cs="Arial"/>
                <w:sz w:val="20"/>
                <w:szCs w:val="20"/>
              </w:rPr>
              <w:t>DE  CENOURA</w:t>
            </w:r>
            <w:proofErr w:type="gramEnd"/>
            <w:r w:rsidRPr="00B639AC">
              <w:rPr>
                <w:rFonts w:ascii="Arial" w:hAnsi="Arial" w:cs="Arial"/>
                <w:sz w:val="20"/>
                <w:szCs w:val="20"/>
              </w:rPr>
              <w:t xml:space="preserve">, Livres de sujidades ou quaisquer outros tipos de contaminantes como fungos e bolores. Apresentando garantia de higiene e consistência adequada. A embalagem deve ser </w:t>
            </w:r>
            <w:proofErr w:type="gramStart"/>
            <w:r w:rsidRPr="00B639AC">
              <w:rPr>
                <w:rFonts w:ascii="Arial" w:hAnsi="Arial" w:cs="Arial"/>
                <w:sz w:val="20"/>
                <w:szCs w:val="20"/>
              </w:rPr>
              <w:t>plástico</w:t>
            </w:r>
            <w:proofErr w:type="gramEnd"/>
            <w:r w:rsidRPr="00B639AC">
              <w:rPr>
                <w:rFonts w:ascii="Arial" w:hAnsi="Arial" w:cs="Arial"/>
                <w:sz w:val="20"/>
                <w:szCs w:val="20"/>
              </w:rPr>
              <w:t xml:space="preserve"> transparente, lacrada e com indicação do peso, data de fabricação, prazo de validade e ingredientes descritos. As especificações de qualidade do produto seguem a Legislação da Vigilância Sanitária e recomendações do Ministério da Agricultura -SIF ou SIE ou SIM. Validade não inferior a 10 dias. Acondicionados em embalagens de 2kg</w:t>
            </w:r>
          </w:p>
        </w:tc>
        <w:tc>
          <w:tcPr>
            <w:tcW w:w="0" w:type="auto"/>
            <w:vAlign w:val="center"/>
          </w:tcPr>
          <w:p w14:paraId="55B0F55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00C18CA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252F0026" w14:textId="77777777" w:rsidTr="00EB7059">
        <w:trPr>
          <w:jc w:val="center"/>
        </w:trPr>
        <w:tc>
          <w:tcPr>
            <w:tcW w:w="422" w:type="dxa"/>
            <w:vAlign w:val="center"/>
          </w:tcPr>
          <w:p w14:paraId="107CB0E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39</w:t>
            </w:r>
          </w:p>
        </w:tc>
        <w:tc>
          <w:tcPr>
            <w:tcW w:w="7015" w:type="dxa"/>
          </w:tcPr>
          <w:p w14:paraId="7332994F" w14:textId="3A6E2AA3"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BROCOLIS</w:t>
            </w:r>
            <w:r w:rsidR="00D63E63">
              <w:rPr>
                <w:rFonts w:ascii="Arial" w:hAnsi="Arial" w:cs="Arial"/>
                <w:sz w:val="20"/>
                <w:szCs w:val="20"/>
              </w:rPr>
              <w:t xml:space="preserve"> </w:t>
            </w:r>
            <w:r w:rsidRPr="00B639AC">
              <w:rPr>
                <w:rFonts w:ascii="Arial" w:hAnsi="Arial" w:cs="Arial"/>
                <w:sz w:val="20"/>
                <w:szCs w:val="20"/>
              </w:rPr>
              <w:t xml:space="preserve">em maço, de 1ª qualidade, in natura, tamanho aproximado de 320 gramas e coloração uniforme, bem desenvolvida, tenra, livre de folhas externas e danificadas, sujidades, parasitas, larvas, </w:t>
            </w:r>
            <w:r w:rsidR="00EB7059" w:rsidRPr="00B639AC">
              <w:rPr>
                <w:rFonts w:ascii="Arial" w:hAnsi="Arial" w:cs="Arial"/>
                <w:sz w:val="20"/>
                <w:szCs w:val="20"/>
              </w:rPr>
              <w:t>resíduo</w:t>
            </w:r>
            <w:r w:rsidRPr="00B639AC">
              <w:rPr>
                <w:rFonts w:ascii="Arial" w:hAnsi="Arial" w:cs="Arial"/>
                <w:sz w:val="20"/>
                <w:szCs w:val="20"/>
              </w:rPr>
              <w:t xml:space="preserve"> de fertilizante. Deverá estar em perfeito estado para consumo, sem defeitos graves como podridão, amassado, murcho, deformado, descolorado, queimado de sol, com manchas, rachaduras, injúrias por pragas e doenças. Embalada em sacos de polietileno, transparentes, atoxico e intacto.</w:t>
            </w:r>
          </w:p>
        </w:tc>
        <w:tc>
          <w:tcPr>
            <w:tcW w:w="0" w:type="auto"/>
            <w:vAlign w:val="center"/>
          </w:tcPr>
          <w:p w14:paraId="773065B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1600</w:t>
            </w:r>
          </w:p>
        </w:tc>
        <w:tc>
          <w:tcPr>
            <w:tcW w:w="0" w:type="auto"/>
            <w:vAlign w:val="center"/>
          </w:tcPr>
          <w:p w14:paraId="16BB296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2F8D36C2" w14:textId="77777777" w:rsidTr="00EB7059">
        <w:trPr>
          <w:jc w:val="center"/>
        </w:trPr>
        <w:tc>
          <w:tcPr>
            <w:tcW w:w="422" w:type="dxa"/>
            <w:vAlign w:val="center"/>
          </w:tcPr>
          <w:p w14:paraId="1725751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40</w:t>
            </w:r>
          </w:p>
        </w:tc>
        <w:tc>
          <w:tcPr>
            <w:tcW w:w="7015" w:type="dxa"/>
          </w:tcPr>
          <w:p w14:paraId="134690CB" w14:textId="68F1BC83"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CANELA EM RAMA, 7G.</w:t>
            </w:r>
            <w:r w:rsidR="00EB7059">
              <w:rPr>
                <w:rFonts w:ascii="Arial" w:hAnsi="Arial" w:cs="Arial"/>
                <w:sz w:val="20"/>
                <w:szCs w:val="20"/>
              </w:rPr>
              <w:t xml:space="preserve"> </w:t>
            </w:r>
            <w:r w:rsidRPr="00B639AC">
              <w:rPr>
                <w:rFonts w:ascii="Arial" w:hAnsi="Arial" w:cs="Arial"/>
                <w:sz w:val="20"/>
                <w:szCs w:val="20"/>
              </w:rPr>
              <w:t>acondicionada em embalagem de polipropileno original de fábrica, com no mínimo 7g.</w:t>
            </w:r>
          </w:p>
        </w:tc>
        <w:tc>
          <w:tcPr>
            <w:tcW w:w="0" w:type="auto"/>
            <w:vAlign w:val="center"/>
          </w:tcPr>
          <w:p w14:paraId="152D796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0" w:type="auto"/>
            <w:vAlign w:val="center"/>
          </w:tcPr>
          <w:p w14:paraId="0C979DC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6F4F1C29" w14:textId="77777777" w:rsidTr="00EB7059">
        <w:trPr>
          <w:jc w:val="center"/>
        </w:trPr>
        <w:tc>
          <w:tcPr>
            <w:tcW w:w="422" w:type="dxa"/>
            <w:vAlign w:val="center"/>
          </w:tcPr>
          <w:p w14:paraId="577A8B4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41</w:t>
            </w:r>
          </w:p>
        </w:tc>
        <w:tc>
          <w:tcPr>
            <w:tcW w:w="7015" w:type="dxa"/>
          </w:tcPr>
          <w:p w14:paraId="3F4449D2" w14:textId="50A0061B" w:rsidR="00F722A9" w:rsidRPr="00B639AC" w:rsidRDefault="00F722A9" w:rsidP="00EB7059">
            <w:pPr>
              <w:autoSpaceDE w:val="0"/>
              <w:autoSpaceDN w:val="0"/>
              <w:adjustRightInd w:val="0"/>
              <w:jc w:val="both"/>
              <w:rPr>
                <w:rFonts w:ascii="Arial" w:hAnsi="Arial" w:cs="Arial"/>
                <w:sz w:val="20"/>
                <w:szCs w:val="20"/>
              </w:rPr>
            </w:pPr>
            <w:r w:rsidRPr="00B639AC">
              <w:rPr>
                <w:rFonts w:ascii="Arial" w:hAnsi="Arial" w:cs="Arial"/>
                <w:sz w:val="20"/>
                <w:szCs w:val="20"/>
              </w:rPr>
              <w:t>CANJIQUINHA, DE MILHO AMARELO, 500 G.</w:t>
            </w:r>
            <w:r w:rsidR="00EB7059">
              <w:rPr>
                <w:rFonts w:ascii="Arial" w:hAnsi="Arial" w:cs="Arial"/>
                <w:sz w:val="20"/>
                <w:szCs w:val="20"/>
              </w:rPr>
              <w:t xml:space="preserve"> </w:t>
            </w:r>
            <w:r w:rsidRPr="00B639AC">
              <w:rPr>
                <w:rFonts w:ascii="Arial" w:hAnsi="Arial" w:cs="Arial"/>
                <w:sz w:val="20"/>
                <w:szCs w:val="20"/>
              </w:rPr>
              <w:t>de milho amarelo. não deverá apresentar resíduos, impurezas, bolor ou cheiro não característico. deve ser fabricada com matérias primas sãs e limpas, isentas de matéria terrosa e parasitas.  deverá estar em perfeito estado de conservação. validade de no mínimo 3 meses a partir da data de entrega.  embalagem com 500 gramas</w:t>
            </w:r>
          </w:p>
        </w:tc>
        <w:tc>
          <w:tcPr>
            <w:tcW w:w="0" w:type="auto"/>
            <w:vAlign w:val="center"/>
          </w:tcPr>
          <w:p w14:paraId="39D0C1A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18A0E3C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7FDA1F92" w14:textId="77777777" w:rsidTr="00EB7059">
        <w:trPr>
          <w:jc w:val="center"/>
        </w:trPr>
        <w:tc>
          <w:tcPr>
            <w:tcW w:w="422" w:type="dxa"/>
            <w:vAlign w:val="center"/>
          </w:tcPr>
          <w:p w14:paraId="48F84D0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42</w:t>
            </w:r>
          </w:p>
        </w:tc>
        <w:tc>
          <w:tcPr>
            <w:tcW w:w="7015" w:type="dxa"/>
          </w:tcPr>
          <w:p w14:paraId="307B3847" w14:textId="4C304364"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CONGELADA DE FRANGO SEM OSSO, COM CENOURA, MILHO E ERVILHA, PEITO (EM ISCAS) IQF. Carne de frango (70%), obtida do corte do peito, em iscas com aproximadamente 24mmx60mm, livre de tecidos conjuntivos, ossos, cartilagens, tendões, </w:t>
            </w:r>
            <w:proofErr w:type="spellStart"/>
            <w:r w:rsidRPr="00B639AC">
              <w:rPr>
                <w:rFonts w:ascii="Arial" w:hAnsi="Arial" w:cs="Arial"/>
                <w:sz w:val="20"/>
                <w:szCs w:val="20"/>
              </w:rPr>
              <w:t>coâgulos</w:t>
            </w:r>
            <w:proofErr w:type="spellEnd"/>
            <w:r w:rsidRPr="00B639AC">
              <w:rPr>
                <w:rFonts w:ascii="Arial" w:hAnsi="Arial" w:cs="Arial"/>
                <w:sz w:val="20"/>
                <w:szCs w:val="20"/>
              </w:rPr>
              <w:t xml:space="preserve"> e nodos linfáticos, podendo conter gordura (10%). Produto isento de tempero e acrescido de legumes (30%) sendo cenoura 15%, milho 7,5% e ervilha 7,5% previamente higienizados, fracionados e congelados pelo processo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não pegajoso, sem excesso de exsudato, partes flácidas com indícios de fermentação pútrida, sem manchas esverdeadas, com ausência de parasitas e larvas.  deverá apresentar consistência, cor, odor e sabor com </w:t>
            </w:r>
            <w:proofErr w:type="spellStart"/>
            <w:r w:rsidRPr="00B639AC">
              <w:rPr>
                <w:rFonts w:ascii="Arial" w:hAnsi="Arial" w:cs="Arial"/>
                <w:sz w:val="20"/>
                <w:szCs w:val="20"/>
              </w:rPr>
              <w:t>caractériscas</w:t>
            </w:r>
            <w:proofErr w:type="spellEnd"/>
            <w:r w:rsidRPr="00B639AC">
              <w:rPr>
                <w:rFonts w:ascii="Arial" w:hAnsi="Arial" w:cs="Arial"/>
                <w:sz w:val="20"/>
                <w:szCs w:val="20"/>
              </w:rPr>
              <w:t xml:space="preserve"> do produto. Apresentar inspeção pelo SIF/DIPOA/MAPA.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sidR="00EB7059">
              <w:rPr>
                <w:rFonts w:ascii="Arial" w:hAnsi="Arial" w:cs="Arial"/>
                <w:sz w:val="20"/>
                <w:szCs w:val="20"/>
              </w:rPr>
              <w:t xml:space="preserve"> </w:t>
            </w:r>
            <w:r w:rsidR="00EB7059" w:rsidRPr="003D57C1">
              <w:rPr>
                <w:rFonts w:ascii="Arial" w:hAnsi="Arial" w:cs="Arial"/>
                <w:b/>
                <w:bCs/>
                <w:color w:val="FF0000"/>
                <w:sz w:val="20"/>
                <w:szCs w:val="20"/>
              </w:rPr>
              <w:t>(COTA PRINCIPAL)</w:t>
            </w:r>
          </w:p>
        </w:tc>
        <w:tc>
          <w:tcPr>
            <w:tcW w:w="0" w:type="auto"/>
            <w:vAlign w:val="center"/>
          </w:tcPr>
          <w:p w14:paraId="022AD80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1950</w:t>
            </w:r>
          </w:p>
        </w:tc>
        <w:tc>
          <w:tcPr>
            <w:tcW w:w="0" w:type="auto"/>
            <w:vAlign w:val="center"/>
          </w:tcPr>
          <w:p w14:paraId="40AE756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ABFAC6E" w14:textId="77777777" w:rsidTr="00EB7059">
        <w:trPr>
          <w:jc w:val="center"/>
        </w:trPr>
        <w:tc>
          <w:tcPr>
            <w:tcW w:w="422" w:type="dxa"/>
            <w:vAlign w:val="center"/>
          </w:tcPr>
          <w:p w14:paraId="6DFA154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43</w:t>
            </w:r>
          </w:p>
        </w:tc>
        <w:tc>
          <w:tcPr>
            <w:tcW w:w="7015" w:type="dxa"/>
          </w:tcPr>
          <w:p w14:paraId="753EED5D" w14:textId="4492BB82"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CONGELADA DE FRANGO SEM OSSO, COM CENOURA, MILHO E ERVILHA, PEITO (EM ISCAS) IQF. Carne de frango (70%), obtida do corte do peito, em iscas com aproximadamente 24mmx60mm, livre de tecidos conjuntivos, ossos, cartilagens, tendões, </w:t>
            </w:r>
            <w:proofErr w:type="spellStart"/>
            <w:r w:rsidRPr="00B639AC">
              <w:rPr>
                <w:rFonts w:ascii="Arial" w:hAnsi="Arial" w:cs="Arial"/>
                <w:sz w:val="20"/>
                <w:szCs w:val="20"/>
              </w:rPr>
              <w:t>coâgulos</w:t>
            </w:r>
            <w:proofErr w:type="spellEnd"/>
            <w:r w:rsidRPr="00B639AC">
              <w:rPr>
                <w:rFonts w:ascii="Arial" w:hAnsi="Arial" w:cs="Arial"/>
                <w:sz w:val="20"/>
                <w:szCs w:val="20"/>
              </w:rPr>
              <w:t xml:space="preserve"> e nodos linfáticos, podendo conter gordura (10%). Produto isento de tempero e acrescido de legumes (30%) sendo cenoura 15%, milho 7,5% e ervilha 7,5% previamente higienizados, fracionados e congelados pelo processo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não pegajoso, sem excesso de exsudato, partes flácidas com indícios de fermentação pútrida, sem manchas esverdeadas, com ausência de parasitas e larvas.  deverá apresentar consistência, cor, odor e sabor com </w:t>
            </w:r>
            <w:proofErr w:type="spellStart"/>
            <w:r w:rsidRPr="00B639AC">
              <w:rPr>
                <w:rFonts w:ascii="Arial" w:hAnsi="Arial" w:cs="Arial"/>
                <w:sz w:val="20"/>
                <w:szCs w:val="20"/>
              </w:rPr>
              <w:t>caractériscas</w:t>
            </w:r>
            <w:proofErr w:type="spellEnd"/>
            <w:r w:rsidRPr="00B639AC">
              <w:rPr>
                <w:rFonts w:ascii="Arial" w:hAnsi="Arial" w:cs="Arial"/>
                <w:sz w:val="20"/>
                <w:szCs w:val="20"/>
              </w:rPr>
              <w:t xml:space="preserve"> do produto. Apresentar inspeção pelo SIF/DIPOA/MAPA.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sidR="00EB7059">
              <w:rPr>
                <w:rFonts w:ascii="Arial" w:hAnsi="Arial" w:cs="Arial"/>
                <w:sz w:val="20"/>
                <w:szCs w:val="20"/>
              </w:rPr>
              <w:t xml:space="preserve"> </w:t>
            </w:r>
            <w:r w:rsidR="00EB7059" w:rsidRPr="003D57C1">
              <w:rPr>
                <w:rFonts w:ascii="Arial" w:hAnsi="Arial" w:cs="Arial"/>
                <w:b/>
                <w:bCs/>
                <w:color w:val="FF0000"/>
                <w:sz w:val="20"/>
                <w:szCs w:val="20"/>
              </w:rPr>
              <w:t xml:space="preserve">(COTA </w:t>
            </w:r>
            <w:r w:rsidR="00EB7059">
              <w:rPr>
                <w:rFonts w:ascii="Arial" w:hAnsi="Arial" w:cs="Arial"/>
                <w:b/>
                <w:bCs/>
                <w:color w:val="FF0000"/>
                <w:sz w:val="20"/>
                <w:szCs w:val="20"/>
              </w:rPr>
              <w:t>RESERVADA</w:t>
            </w:r>
            <w:r w:rsidR="00EB7059" w:rsidRPr="003D57C1">
              <w:rPr>
                <w:rFonts w:ascii="Arial" w:hAnsi="Arial" w:cs="Arial"/>
                <w:b/>
                <w:bCs/>
                <w:color w:val="FF0000"/>
                <w:sz w:val="20"/>
                <w:szCs w:val="20"/>
              </w:rPr>
              <w:t>)</w:t>
            </w:r>
          </w:p>
        </w:tc>
        <w:tc>
          <w:tcPr>
            <w:tcW w:w="0" w:type="auto"/>
            <w:vAlign w:val="center"/>
          </w:tcPr>
          <w:p w14:paraId="0A25020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650</w:t>
            </w:r>
          </w:p>
        </w:tc>
        <w:tc>
          <w:tcPr>
            <w:tcW w:w="0" w:type="auto"/>
            <w:vAlign w:val="center"/>
          </w:tcPr>
          <w:p w14:paraId="48CB4FC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E3FC230" w14:textId="77777777" w:rsidTr="00EB7059">
        <w:trPr>
          <w:jc w:val="center"/>
        </w:trPr>
        <w:tc>
          <w:tcPr>
            <w:tcW w:w="422" w:type="dxa"/>
            <w:vAlign w:val="center"/>
          </w:tcPr>
          <w:p w14:paraId="6646C17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44</w:t>
            </w:r>
          </w:p>
        </w:tc>
        <w:tc>
          <w:tcPr>
            <w:tcW w:w="7015" w:type="dxa"/>
          </w:tcPr>
          <w:p w14:paraId="0D5073AB" w14:textId="6BEAA46B"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EM CUBOS CONGELADAS BOVINO, - Patinho, Carne em cubos congelada de bovino de 1° qualidade-Patinho.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 kg.</w:t>
            </w:r>
            <w:r w:rsidR="00B22870">
              <w:rPr>
                <w:rFonts w:ascii="Arial" w:hAnsi="Arial" w:cs="Arial"/>
                <w:sz w:val="20"/>
                <w:szCs w:val="20"/>
              </w:rPr>
              <w:t xml:space="preserve"> </w:t>
            </w:r>
            <w:r w:rsidR="00B22870" w:rsidRPr="003D57C1">
              <w:rPr>
                <w:rFonts w:ascii="Arial" w:hAnsi="Arial" w:cs="Arial"/>
                <w:b/>
                <w:bCs/>
                <w:color w:val="FF0000"/>
                <w:sz w:val="20"/>
                <w:szCs w:val="20"/>
              </w:rPr>
              <w:t>(COTA PRINCIPAL)</w:t>
            </w:r>
          </w:p>
        </w:tc>
        <w:tc>
          <w:tcPr>
            <w:tcW w:w="0" w:type="auto"/>
            <w:vAlign w:val="center"/>
          </w:tcPr>
          <w:p w14:paraId="6272306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4875</w:t>
            </w:r>
          </w:p>
        </w:tc>
        <w:tc>
          <w:tcPr>
            <w:tcW w:w="0" w:type="auto"/>
            <w:vAlign w:val="center"/>
          </w:tcPr>
          <w:p w14:paraId="51B7AB9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1608CDD1" w14:textId="77777777" w:rsidTr="00EB7059">
        <w:trPr>
          <w:jc w:val="center"/>
        </w:trPr>
        <w:tc>
          <w:tcPr>
            <w:tcW w:w="422" w:type="dxa"/>
            <w:vAlign w:val="center"/>
          </w:tcPr>
          <w:p w14:paraId="3F09739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45</w:t>
            </w:r>
          </w:p>
        </w:tc>
        <w:tc>
          <w:tcPr>
            <w:tcW w:w="7015" w:type="dxa"/>
          </w:tcPr>
          <w:p w14:paraId="05C2FE6D" w14:textId="1127B6BF"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EM CUBOS CONGELADAS BOVINO, - Patinho, Carne em cubos congelada de bovino de 1° qualidade-Patinho.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 kg.</w:t>
            </w:r>
            <w:r w:rsidR="00B22870">
              <w:rPr>
                <w:rFonts w:ascii="Arial" w:hAnsi="Arial" w:cs="Arial"/>
                <w:sz w:val="20"/>
                <w:szCs w:val="20"/>
              </w:rPr>
              <w:t xml:space="preserve"> </w:t>
            </w:r>
            <w:r w:rsidR="00B22870" w:rsidRPr="003D57C1">
              <w:rPr>
                <w:rFonts w:ascii="Arial" w:hAnsi="Arial" w:cs="Arial"/>
                <w:b/>
                <w:bCs/>
                <w:color w:val="FF0000"/>
                <w:sz w:val="20"/>
                <w:szCs w:val="20"/>
              </w:rPr>
              <w:t xml:space="preserve">(COTA </w:t>
            </w:r>
            <w:r w:rsidR="00B22870">
              <w:rPr>
                <w:rFonts w:ascii="Arial" w:hAnsi="Arial" w:cs="Arial"/>
                <w:b/>
                <w:bCs/>
                <w:color w:val="FF0000"/>
                <w:sz w:val="20"/>
                <w:szCs w:val="20"/>
              </w:rPr>
              <w:t>RESERVADA</w:t>
            </w:r>
            <w:r w:rsidR="00B22870" w:rsidRPr="003D57C1">
              <w:rPr>
                <w:rFonts w:ascii="Arial" w:hAnsi="Arial" w:cs="Arial"/>
                <w:b/>
                <w:bCs/>
                <w:color w:val="FF0000"/>
                <w:sz w:val="20"/>
                <w:szCs w:val="20"/>
              </w:rPr>
              <w:t>)</w:t>
            </w:r>
          </w:p>
        </w:tc>
        <w:tc>
          <w:tcPr>
            <w:tcW w:w="0" w:type="auto"/>
            <w:vAlign w:val="center"/>
          </w:tcPr>
          <w:p w14:paraId="24A75E2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1625</w:t>
            </w:r>
          </w:p>
        </w:tc>
        <w:tc>
          <w:tcPr>
            <w:tcW w:w="0" w:type="auto"/>
            <w:vAlign w:val="center"/>
          </w:tcPr>
          <w:p w14:paraId="43D3239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1186F4BD" w14:textId="77777777" w:rsidTr="00EB7059">
        <w:trPr>
          <w:jc w:val="center"/>
        </w:trPr>
        <w:tc>
          <w:tcPr>
            <w:tcW w:w="422" w:type="dxa"/>
            <w:vAlign w:val="center"/>
          </w:tcPr>
          <w:p w14:paraId="6ACC97B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46</w:t>
            </w:r>
          </w:p>
        </w:tc>
        <w:tc>
          <w:tcPr>
            <w:tcW w:w="7015" w:type="dxa"/>
          </w:tcPr>
          <w:p w14:paraId="45E59B61"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CARNE MOÍDA TEMPERADA CONGELADA DE BOVINO COM CENOURA, MILHO E ERVILHA - COXÃO MOLE -IQF -RICA EM FÍBRAS</w:t>
            </w:r>
          </w:p>
          <w:p w14:paraId="1486A5CB" w14:textId="19103A94"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obtida exclusivamente do corte de coxão </w:t>
            </w:r>
            <w:proofErr w:type="spellStart"/>
            <w:proofErr w:type="gramStart"/>
            <w:r w:rsidRPr="00B639AC">
              <w:rPr>
                <w:rFonts w:ascii="Arial" w:hAnsi="Arial" w:cs="Arial"/>
                <w:sz w:val="20"/>
                <w:szCs w:val="20"/>
              </w:rPr>
              <w:t>mole,provenientes</w:t>
            </w:r>
            <w:proofErr w:type="spellEnd"/>
            <w:proofErr w:type="gramEnd"/>
            <w:r w:rsidRPr="00B639AC">
              <w:rPr>
                <w:rFonts w:ascii="Arial" w:hAnsi="Arial" w:cs="Arial"/>
                <w:sz w:val="20"/>
                <w:szCs w:val="20"/>
              </w:rPr>
              <w:t xml:space="preserve"> de animais sadios, machos, abatidos sob inspeção veterinária,  livres de aponeuroses, linfonodos, glândulas, cartilagens, ossos, grandes vasos, coágulos, tendões, peles e demais tecidos não considerados aptos ao consumo humano. podendo conter gordura (10%). Produto levemente temperada com sal e especiarias naturais: alho em pó, cebola em pó e salsa (isento de pimenta), rico em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e acrescido de </w:t>
            </w:r>
            <w:proofErr w:type="gramStart"/>
            <w:r w:rsidRPr="00B639AC">
              <w:rPr>
                <w:rFonts w:ascii="Arial" w:hAnsi="Arial" w:cs="Arial"/>
                <w:sz w:val="20"/>
                <w:szCs w:val="20"/>
              </w:rPr>
              <w:t>legumes,  tendo</w:t>
            </w:r>
            <w:proofErr w:type="gramEnd"/>
            <w:r w:rsidRPr="00B639AC">
              <w:rPr>
                <w:rFonts w:ascii="Arial" w:hAnsi="Arial" w:cs="Arial"/>
                <w:sz w:val="20"/>
                <w:szCs w:val="20"/>
              </w:rPr>
              <w:t xml:space="preserve"> uma proporção de 70% de carne e ( 30 %) de legumes., sendo 15% cenoura, 7.5% milho e 7.5% de ervilha, em condições higiênicas </w:t>
            </w:r>
            <w:proofErr w:type="spellStart"/>
            <w:r w:rsidRPr="00B639AC">
              <w:rPr>
                <w:rFonts w:ascii="Arial" w:hAnsi="Arial" w:cs="Arial"/>
                <w:sz w:val="20"/>
                <w:szCs w:val="20"/>
              </w:rPr>
              <w:t>satisfátorias</w:t>
            </w:r>
            <w:proofErr w:type="spellEnd"/>
            <w:r w:rsidRPr="00B639AC">
              <w:rPr>
                <w:rFonts w:ascii="Arial" w:hAnsi="Arial" w:cs="Arial"/>
                <w:sz w:val="20"/>
                <w:szCs w:val="20"/>
              </w:rPr>
              <w:t xml:space="preserve">. Apresentar no rótulo os dizeres RICO EM FÍBRAS ou ALTO TEOR DE FÍBRAS, conforme RDC ANVISA Nº 54/2012, devendo, portanto, comprovar a presença de 6g de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por 100g de produto ou 5g de </w:t>
            </w:r>
            <w:proofErr w:type="spellStart"/>
            <w:r w:rsidRPr="00B639AC">
              <w:rPr>
                <w:rFonts w:ascii="Arial" w:hAnsi="Arial" w:cs="Arial"/>
                <w:sz w:val="20"/>
                <w:szCs w:val="20"/>
              </w:rPr>
              <w:t>fíbra</w:t>
            </w:r>
            <w:proofErr w:type="spellEnd"/>
            <w:r w:rsidRPr="00B639AC">
              <w:rPr>
                <w:rFonts w:ascii="Arial" w:hAnsi="Arial" w:cs="Arial"/>
                <w:sz w:val="20"/>
                <w:szCs w:val="20"/>
              </w:rPr>
              <w:t xml:space="preserve"> por porção. o produto deverá ser submetido ao congelamento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inspeção pelo SIF/DIPOA/MAPA. Características </w:t>
            </w:r>
            <w:proofErr w:type="spellStart"/>
            <w:r w:rsidRPr="00B639AC">
              <w:rPr>
                <w:rFonts w:ascii="Arial" w:hAnsi="Arial" w:cs="Arial"/>
                <w:sz w:val="20"/>
                <w:szCs w:val="20"/>
              </w:rPr>
              <w:t>sensorias</w:t>
            </w:r>
            <w:proofErr w:type="spellEnd"/>
            <w:r w:rsidRPr="00B639AC">
              <w:rPr>
                <w:rFonts w:ascii="Arial" w:hAnsi="Arial" w:cs="Arial"/>
                <w:sz w:val="20"/>
                <w:szCs w:val="20"/>
              </w:rPr>
              <w:t xml:space="preserve"> como textura, cor, odor e sabor </w:t>
            </w:r>
            <w:proofErr w:type="spellStart"/>
            <w:r w:rsidRPr="00B639AC">
              <w:rPr>
                <w:rFonts w:ascii="Arial" w:hAnsi="Arial" w:cs="Arial"/>
                <w:sz w:val="20"/>
                <w:szCs w:val="20"/>
              </w:rPr>
              <w:t>carascterísticos</w:t>
            </w:r>
            <w:proofErr w:type="spellEnd"/>
            <w:r w:rsidRPr="00B639AC">
              <w:rPr>
                <w:rFonts w:ascii="Arial" w:hAnsi="Arial" w:cs="Arial"/>
                <w:sz w:val="20"/>
                <w:szCs w:val="20"/>
              </w:rPr>
              <w:t xml:space="preserve"> do produto, de acordo com a legislação vigente.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sidR="00F52A8B">
              <w:rPr>
                <w:rFonts w:ascii="Arial" w:hAnsi="Arial" w:cs="Arial"/>
                <w:sz w:val="20"/>
                <w:szCs w:val="20"/>
              </w:rPr>
              <w:t xml:space="preserve"> </w:t>
            </w:r>
            <w:r w:rsidR="00F52A8B" w:rsidRPr="003D57C1">
              <w:rPr>
                <w:rFonts w:ascii="Arial" w:hAnsi="Arial" w:cs="Arial"/>
                <w:b/>
                <w:bCs/>
                <w:color w:val="FF0000"/>
                <w:sz w:val="20"/>
                <w:szCs w:val="20"/>
              </w:rPr>
              <w:t>(COTA PRINCIPAL)</w:t>
            </w:r>
          </w:p>
        </w:tc>
        <w:tc>
          <w:tcPr>
            <w:tcW w:w="0" w:type="auto"/>
            <w:vAlign w:val="center"/>
          </w:tcPr>
          <w:p w14:paraId="0C93102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1950</w:t>
            </w:r>
          </w:p>
        </w:tc>
        <w:tc>
          <w:tcPr>
            <w:tcW w:w="0" w:type="auto"/>
            <w:vAlign w:val="center"/>
          </w:tcPr>
          <w:p w14:paraId="00DF4C8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070DB3C" w14:textId="77777777" w:rsidTr="00EB7059">
        <w:trPr>
          <w:jc w:val="center"/>
        </w:trPr>
        <w:tc>
          <w:tcPr>
            <w:tcW w:w="422" w:type="dxa"/>
            <w:vAlign w:val="center"/>
          </w:tcPr>
          <w:p w14:paraId="0167C48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47</w:t>
            </w:r>
          </w:p>
        </w:tc>
        <w:tc>
          <w:tcPr>
            <w:tcW w:w="7015" w:type="dxa"/>
          </w:tcPr>
          <w:p w14:paraId="04EAB05F"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CARNE MOÍDA TEMPERADA CONGELADA DE BOVINO COM CENOURA, MILHO E ERVILHA - COXÃO MOLE -IQF -RICA EM FÍBRAS</w:t>
            </w:r>
          </w:p>
          <w:p w14:paraId="3A7CCF05" w14:textId="5A3DC6EB"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obtida exclusivamente do corte de coxão </w:t>
            </w:r>
            <w:proofErr w:type="spellStart"/>
            <w:proofErr w:type="gramStart"/>
            <w:r w:rsidRPr="00B639AC">
              <w:rPr>
                <w:rFonts w:ascii="Arial" w:hAnsi="Arial" w:cs="Arial"/>
                <w:sz w:val="20"/>
                <w:szCs w:val="20"/>
              </w:rPr>
              <w:t>mole,provenientes</w:t>
            </w:r>
            <w:proofErr w:type="spellEnd"/>
            <w:proofErr w:type="gramEnd"/>
            <w:r w:rsidRPr="00B639AC">
              <w:rPr>
                <w:rFonts w:ascii="Arial" w:hAnsi="Arial" w:cs="Arial"/>
                <w:sz w:val="20"/>
                <w:szCs w:val="20"/>
              </w:rPr>
              <w:t xml:space="preserve"> de animais sadios, machos, abatidos sob inspeção veterinária,  livres de aponeuroses, linfonodos, glândulas, cartilagens, ossos, grandes vasos, coágulos, tendões, peles e demais tecidos não considerados aptos ao consumo humano. podendo conter gordura (10%). Produto levemente temperada com sal e especiarias naturais: alho em pó, cebola em pó e salsa (isento de pimenta), rico em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e acrescido de </w:t>
            </w:r>
            <w:proofErr w:type="gramStart"/>
            <w:r w:rsidRPr="00B639AC">
              <w:rPr>
                <w:rFonts w:ascii="Arial" w:hAnsi="Arial" w:cs="Arial"/>
                <w:sz w:val="20"/>
                <w:szCs w:val="20"/>
              </w:rPr>
              <w:t>legumes,  tendo</w:t>
            </w:r>
            <w:proofErr w:type="gramEnd"/>
            <w:r w:rsidRPr="00B639AC">
              <w:rPr>
                <w:rFonts w:ascii="Arial" w:hAnsi="Arial" w:cs="Arial"/>
                <w:sz w:val="20"/>
                <w:szCs w:val="20"/>
              </w:rPr>
              <w:t xml:space="preserve"> uma proporção de 70% de carne e ( 30 %) de legumes., sendo 15% cenoura, 7.5% milho e 7.5% de ervilha, em condições higiênicas </w:t>
            </w:r>
            <w:proofErr w:type="spellStart"/>
            <w:r w:rsidRPr="00B639AC">
              <w:rPr>
                <w:rFonts w:ascii="Arial" w:hAnsi="Arial" w:cs="Arial"/>
                <w:sz w:val="20"/>
                <w:szCs w:val="20"/>
              </w:rPr>
              <w:t>satisfátorias</w:t>
            </w:r>
            <w:proofErr w:type="spellEnd"/>
            <w:r w:rsidRPr="00B639AC">
              <w:rPr>
                <w:rFonts w:ascii="Arial" w:hAnsi="Arial" w:cs="Arial"/>
                <w:sz w:val="20"/>
                <w:szCs w:val="20"/>
              </w:rPr>
              <w:t xml:space="preserve">. Apresentar no rótulo os dizeres RICO EM FÍBRAS ou ALTO TEOR DE FÍBRAS, conforme RDC ANVISA Nº 54/2012, devendo, portanto, comprovar a presença de 6g de </w:t>
            </w:r>
            <w:proofErr w:type="spellStart"/>
            <w:r w:rsidRPr="00B639AC">
              <w:rPr>
                <w:rFonts w:ascii="Arial" w:hAnsi="Arial" w:cs="Arial"/>
                <w:sz w:val="20"/>
                <w:szCs w:val="20"/>
              </w:rPr>
              <w:t>fíbras</w:t>
            </w:r>
            <w:proofErr w:type="spellEnd"/>
            <w:r w:rsidRPr="00B639AC">
              <w:rPr>
                <w:rFonts w:ascii="Arial" w:hAnsi="Arial" w:cs="Arial"/>
                <w:sz w:val="20"/>
                <w:szCs w:val="20"/>
              </w:rPr>
              <w:t xml:space="preserve"> por 100g de produto ou 5g de </w:t>
            </w:r>
            <w:proofErr w:type="spellStart"/>
            <w:r w:rsidRPr="00B639AC">
              <w:rPr>
                <w:rFonts w:ascii="Arial" w:hAnsi="Arial" w:cs="Arial"/>
                <w:sz w:val="20"/>
                <w:szCs w:val="20"/>
              </w:rPr>
              <w:t>fíbra</w:t>
            </w:r>
            <w:proofErr w:type="spellEnd"/>
            <w:r w:rsidRPr="00B639AC">
              <w:rPr>
                <w:rFonts w:ascii="Arial" w:hAnsi="Arial" w:cs="Arial"/>
                <w:sz w:val="20"/>
                <w:szCs w:val="20"/>
              </w:rPr>
              <w:t xml:space="preserve"> por porção. o produto deverá ser submetido ao congelamento IQF (</w:t>
            </w:r>
            <w:proofErr w:type="spellStart"/>
            <w:r w:rsidRPr="00B639AC">
              <w:rPr>
                <w:rFonts w:ascii="Arial" w:hAnsi="Arial" w:cs="Arial"/>
                <w:sz w:val="20"/>
                <w:szCs w:val="20"/>
              </w:rPr>
              <w:t>Individually</w:t>
            </w:r>
            <w:proofErr w:type="spellEnd"/>
            <w:r w:rsidRPr="00B639AC">
              <w:rPr>
                <w:rFonts w:ascii="Arial" w:hAnsi="Arial" w:cs="Arial"/>
                <w:sz w:val="20"/>
                <w:szCs w:val="20"/>
              </w:rPr>
              <w:t xml:space="preserve"> </w:t>
            </w:r>
            <w:proofErr w:type="spellStart"/>
            <w:r w:rsidRPr="00B639AC">
              <w:rPr>
                <w:rFonts w:ascii="Arial" w:hAnsi="Arial" w:cs="Arial"/>
                <w:sz w:val="20"/>
                <w:szCs w:val="20"/>
              </w:rPr>
              <w:t>Quick</w:t>
            </w:r>
            <w:proofErr w:type="spellEnd"/>
            <w:r w:rsidRPr="00B639AC">
              <w:rPr>
                <w:rFonts w:ascii="Arial" w:hAnsi="Arial" w:cs="Arial"/>
                <w:sz w:val="20"/>
                <w:szCs w:val="20"/>
              </w:rPr>
              <w:t xml:space="preserve"> </w:t>
            </w:r>
            <w:proofErr w:type="spellStart"/>
            <w:r w:rsidRPr="00B639AC">
              <w:rPr>
                <w:rFonts w:ascii="Arial" w:hAnsi="Arial" w:cs="Arial"/>
                <w:sz w:val="20"/>
                <w:szCs w:val="20"/>
              </w:rPr>
              <w:t>Frozen</w:t>
            </w:r>
            <w:proofErr w:type="spellEnd"/>
            <w:r w:rsidRPr="00B639AC">
              <w:rPr>
                <w:rFonts w:ascii="Arial" w:hAnsi="Arial" w:cs="Arial"/>
                <w:sz w:val="20"/>
                <w:szCs w:val="20"/>
              </w:rPr>
              <w:t xml:space="preserve">). Apresentar inspeção pelo SIF/DIPOA/MAPA. Características </w:t>
            </w:r>
            <w:proofErr w:type="spellStart"/>
            <w:r w:rsidRPr="00B639AC">
              <w:rPr>
                <w:rFonts w:ascii="Arial" w:hAnsi="Arial" w:cs="Arial"/>
                <w:sz w:val="20"/>
                <w:szCs w:val="20"/>
              </w:rPr>
              <w:t>sensorias</w:t>
            </w:r>
            <w:proofErr w:type="spellEnd"/>
            <w:r w:rsidRPr="00B639AC">
              <w:rPr>
                <w:rFonts w:ascii="Arial" w:hAnsi="Arial" w:cs="Arial"/>
                <w:sz w:val="20"/>
                <w:szCs w:val="20"/>
              </w:rPr>
              <w:t xml:space="preserve"> como textura, cor, odor e sabor </w:t>
            </w:r>
            <w:proofErr w:type="spellStart"/>
            <w:r w:rsidRPr="00B639AC">
              <w:rPr>
                <w:rFonts w:ascii="Arial" w:hAnsi="Arial" w:cs="Arial"/>
                <w:sz w:val="20"/>
                <w:szCs w:val="20"/>
              </w:rPr>
              <w:t>carascterísticos</w:t>
            </w:r>
            <w:proofErr w:type="spellEnd"/>
            <w:r w:rsidRPr="00B639AC">
              <w:rPr>
                <w:rFonts w:ascii="Arial" w:hAnsi="Arial" w:cs="Arial"/>
                <w:sz w:val="20"/>
                <w:szCs w:val="20"/>
              </w:rPr>
              <w:t xml:space="preserve"> do produto, de acordo com a legislação vigente. Embalagem primária: sacos plásticos, transparentes de polietileno em material atóxico, com fecho </w:t>
            </w:r>
            <w:proofErr w:type="spellStart"/>
            <w:r w:rsidRPr="00B639AC">
              <w:rPr>
                <w:rFonts w:ascii="Arial" w:hAnsi="Arial" w:cs="Arial"/>
                <w:sz w:val="20"/>
                <w:szCs w:val="20"/>
              </w:rPr>
              <w:t>termossoldado</w:t>
            </w:r>
            <w:proofErr w:type="spellEnd"/>
            <w:r w:rsidRPr="00B639AC">
              <w:rPr>
                <w:rFonts w:ascii="Arial" w:hAnsi="Arial" w:cs="Arial"/>
                <w:sz w:val="20"/>
                <w:szCs w:val="20"/>
              </w:rPr>
              <w:t xml:space="preserve">, com demais informações e identificações aplicadas de forma indelével e de acordo com legislação vigente. PESO </w:t>
            </w:r>
            <w:proofErr w:type="gramStart"/>
            <w:r w:rsidRPr="00B639AC">
              <w:rPr>
                <w:rFonts w:ascii="Arial" w:hAnsi="Arial" w:cs="Arial"/>
                <w:sz w:val="20"/>
                <w:szCs w:val="20"/>
              </w:rPr>
              <w:t>LIQUIDO</w:t>
            </w:r>
            <w:proofErr w:type="gramEnd"/>
            <w:r w:rsidRPr="00B639AC">
              <w:rPr>
                <w:rFonts w:ascii="Arial" w:hAnsi="Arial" w:cs="Arial"/>
                <w:sz w:val="20"/>
                <w:szCs w:val="20"/>
              </w:rPr>
              <w:t xml:space="preserve"> 2 kg (dois quilograma). Embalagem secundária: caixa de papelão ondulado, reforçado, etiqueta externa com identificação do produto e da empresa, conforme Resolução 360/03 ANVISA.</w:t>
            </w:r>
            <w:r w:rsidR="00F52A8B">
              <w:rPr>
                <w:rFonts w:ascii="Arial" w:hAnsi="Arial" w:cs="Arial"/>
                <w:sz w:val="20"/>
                <w:szCs w:val="20"/>
              </w:rPr>
              <w:t xml:space="preserve"> </w:t>
            </w:r>
            <w:r w:rsidR="00F52A8B" w:rsidRPr="003D57C1">
              <w:rPr>
                <w:rFonts w:ascii="Arial" w:hAnsi="Arial" w:cs="Arial"/>
                <w:b/>
                <w:bCs/>
                <w:color w:val="FF0000"/>
                <w:sz w:val="20"/>
                <w:szCs w:val="20"/>
              </w:rPr>
              <w:t xml:space="preserve">(COTA </w:t>
            </w:r>
            <w:r w:rsidR="00F52A8B">
              <w:rPr>
                <w:rFonts w:ascii="Arial" w:hAnsi="Arial" w:cs="Arial"/>
                <w:b/>
                <w:bCs/>
                <w:color w:val="FF0000"/>
                <w:sz w:val="20"/>
                <w:szCs w:val="20"/>
              </w:rPr>
              <w:t>RESERVADA</w:t>
            </w:r>
            <w:r w:rsidR="00F52A8B" w:rsidRPr="003D57C1">
              <w:rPr>
                <w:rFonts w:ascii="Arial" w:hAnsi="Arial" w:cs="Arial"/>
                <w:b/>
                <w:bCs/>
                <w:color w:val="FF0000"/>
                <w:sz w:val="20"/>
                <w:szCs w:val="20"/>
              </w:rPr>
              <w:t>)</w:t>
            </w:r>
          </w:p>
        </w:tc>
        <w:tc>
          <w:tcPr>
            <w:tcW w:w="0" w:type="auto"/>
            <w:vAlign w:val="center"/>
          </w:tcPr>
          <w:p w14:paraId="611EB75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650</w:t>
            </w:r>
          </w:p>
        </w:tc>
        <w:tc>
          <w:tcPr>
            <w:tcW w:w="0" w:type="auto"/>
            <w:vAlign w:val="center"/>
          </w:tcPr>
          <w:p w14:paraId="726D916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DDEA6FD" w14:textId="77777777" w:rsidTr="00EB7059">
        <w:trPr>
          <w:jc w:val="center"/>
        </w:trPr>
        <w:tc>
          <w:tcPr>
            <w:tcW w:w="422" w:type="dxa"/>
            <w:vAlign w:val="center"/>
          </w:tcPr>
          <w:p w14:paraId="3497888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48</w:t>
            </w:r>
          </w:p>
        </w:tc>
        <w:tc>
          <w:tcPr>
            <w:tcW w:w="7015" w:type="dxa"/>
          </w:tcPr>
          <w:p w14:paraId="5E6D504E" w14:textId="2C650C3A"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CONGELADA BOVINO, - Paleta e Acém. Carne moída congelada de bovino de 2º qualidade-paleta e acém,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1kg</w:t>
            </w:r>
            <w:r w:rsidR="00E35C5F">
              <w:rPr>
                <w:rFonts w:ascii="Arial" w:hAnsi="Arial" w:cs="Arial"/>
                <w:sz w:val="20"/>
                <w:szCs w:val="20"/>
              </w:rPr>
              <w:t xml:space="preserve">. </w:t>
            </w:r>
            <w:r w:rsidR="00E35C5F" w:rsidRPr="003D57C1">
              <w:rPr>
                <w:rFonts w:ascii="Arial" w:hAnsi="Arial" w:cs="Arial"/>
                <w:b/>
                <w:bCs/>
                <w:color w:val="FF0000"/>
                <w:sz w:val="20"/>
                <w:szCs w:val="20"/>
              </w:rPr>
              <w:t>(COTA PRINCIPAL)</w:t>
            </w:r>
          </w:p>
        </w:tc>
        <w:tc>
          <w:tcPr>
            <w:tcW w:w="0" w:type="auto"/>
            <w:vAlign w:val="center"/>
          </w:tcPr>
          <w:p w14:paraId="22AE9A5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8250</w:t>
            </w:r>
          </w:p>
        </w:tc>
        <w:tc>
          <w:tcPr>
            <w:tcW w:w="0" w:type="auto"/>
            <w:vAlign w:val="center"/>
          </w:tcPr>
          <w:p w14:paraId="1F6341C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4D515E31" w14:textId="77777777" w:rsidTr="00EB7059">
        <w:trPr>
          <w:jc w:val="center"/>
        </w:trPr>
        <w:tc>
          <w:tcPr>
            <w:tcW w:w="422" w:type="dxa"/>
            <w:vAlign w:val="center"/>
          </w:tcPr>
          <w:p w14:paraId="21B906E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49</w:t>
            </w:r>
          </w:p>
        </w:tc>
        <w:tc>
          <w:tcPr>
            <w:tcW w:w="7015" w:type="dxa"/>
          </w:tcPr>
          <w:p w14:paraId="7A9C4279" w14:textId="723594DD"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CONGELADA BOVINO, - Paleta e Acém. Carne moída congelada de bovino de 2º qualidade-paleta e acém,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1kg</w:t>
            </w:r>
            <w:r w:rsidR="00E35C5F">
              <w:rPr>
                <w:rFonts w:ascii="Arial" w:hAnsi="Arial" w:cs="Arial"/>
                <w:sz w:val="20"/>
                <w:szCs w:val="20"/>
              </w:rPr>
              <w:t>.</w:t>
            </w:r>
            <w:r w:rsidR="00E35C5F" w:rsidRPr="003D57C1">
              <w:rPr>
                <w:rFonts w:ascii="Arial" w:hAnsi="Arial" w:cs="Arial"/>
                <w:b/>
                <w:bCs/>
                <w:color w:val="FF0000"/>
                <w:sz w:val="20"/>
                <w:szCs w:val="20"/>
              </w:rPr>
              <w:t xml:space="preserve"> (COTA </w:t>
            </w:r>
            <w:r w:rsidR="00E35C5F">
              <w:rPr>
                <w:rFonts w:ascii="Arial" w:hAnsi="Arial" w:cs="Arial"/>
                <w:b/>
                <w:bCs/>
                <w:color w:val="FF0000"/>
                <w:sz w:val="20"/>
                <w:szCs w:val="20"/>
              </w:rPr>
              <w:t>RESERVADA</w:t>
            </w:r>
            <w:r w:rsidR="00E35C5F" w:rsidRPr="003D57C1">
              <w:rPr>
                <w:rFonts w:ascii="Arial" w:hAnsi="Arial" w:cs="Arial"/>
                <w:b/>
                <w:bCs/>
                <w:color w:val="FF0000"/>
                <w:sz w:val="20"/>
                <w:szCs w:val="20"/>
              </w:rPr>
              <w:t>)</w:t>
            </w:r>
          </w:p>
        </w:tc>
        <w:tc>
          <w:tcPr>
            <w:tcW w:w="0" w:type="auto"/>
            <w:vAlign w:val="center"/>
          </w:tcPr>
          <w:p w14:paraId="57AF26F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2750</w:t>
            </w:r>
          </w:p>
        </w:tc>
        <w:tc>
          <w:tcPr>
            <w:tcW w:w="0" w:type="auto"/>
            <w:vAlign w:val="center"/>
          </w:tcPr>
          <w:p w14:paraId="7576100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244C87D6" w14:textId="77777777" w:rsidTr="00EB7059">
        <w:trPr>
          <w:jc w:val="center"/>
        </w:trPr>
        <w:tc>
          <w:tcPr>
            <w:tcW w:w="422" w:type="dxa"/>
            <w:vAlign w:val="center"/>
          </w:tcPr>
          <w:p w14:paraId="459757A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7015" w:type="dxa"/>
          </w:tcPr>
          <w:p w14:paraId="4CB870A4" w14:textId="41727869"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CARNE ISCAS CONGELADAS BOVINO, - Patinho, Carne em iscas congelada de bovino de 1° qualidade</w:t>
            </w:r>
            <w:r w:rsidR="00E35C5F">
              <w:rPr>
                <w:rFonts w:ascii="Arial" w:hAnsi="Arial" w:cs="Arial"/>
                <w:sz w:val="20"/>
                <w:szCs w:val="20"/>
              </w:rPr>
              <w:t xml:space="preserve"> </w:t>
            </w:r>
            <w:r w:rsidRPr="00B639AC">
              <w:rPr>
                <w:rFonts w:ascii="Arial" w:hAnsi="Arial" w:cs="Arial"/>
                <w:sz w:val="20"/>
                <w:szCs w:val="20"/>
              </w:rPr>
              <w:t>-</w:t>
            </w:r>
            <w:r w:rsidR="00E35C5F">
              <w:rPr>
                <w:rFonts w:ascii="Arial" w:hAnsi="Arial" w:cs="Arial"/>
                <w:sz w:val="20"/>
                <w:szCs w:val="20"/>
              </w:rPr>
              <w:t xml:space="preserve"> </w:t>
            </w:r>
            <w:r w:rsidR="00E35C5F" w:rsidRPr="00B639AC">
              <w:rPr>
                <w:rFonts w:ascii="Arial" w:hAnsi="Arial" w:cs="Arial"/>
                <w:sz w:val="20"/>
                <w:szCs w:val="20"/>
              </w:rPr>
              <w:t>Patinho. Embalagem</w:t>
            </w:r>
            <w:r w:rsidRPr="00B639AC">
              <w:rPr>
                <w:rFonts w:ascii="Arial" w:hAnsi="Arial" w:cs="Arial"/>
                <w:sz w:val="20"/>
                <w:szCs w:val="20"/>
              </w:rPr>
              <w:t xml:space="preserve">: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 kg.</w:t>
            </w:r>
          </w:p>
        </w:tc>
        <w:tc>
          <w:tcPr>
            <w:tcW w:w="0" w:type="auto"/>
            <w:vAlign w:val="center"/>
          </w:tcPr>
          <w:p w14:paraId="5AC611C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7BA5D79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2D35EFDE" w14:textId="77777777" w:rsidTr="00EB7059">
        <w:trPr>
          <w:jc w:val="center"/>
        </w:trPr>
        <w:tc>
          <w:tcPr>
            <w:tcW w:w="422" w:type="dxa"/>
            <w:vAlign w:val="center"/>
          </w:tcPr>
          <w:p w14:paraId="2703D76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51</w:t>
            </w:r>
          </w:p>
        </w:tc>
        <w:tc>
          <w:tcPr>
            <w:tcW w:w="7015" w:type="dxa"/>
          </w:tcPr>
          <w:p w14:paraId="14BC1659"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MOÍDA DE SUÍNO, carne moída congelada de suíno de 1ª qualidade - Pernil. Embalada em sacos plásticos transparentes e atóxicos limpos, não violados, resistentes que garantam a integridade do produto, com registro no ministério da Agricultura - </w:t>
            </w:r>
            <w:proofErr w:type="spellStart"/>
            <w:r w:rsidRPr="00B639AC">
              <w:rPr>
                <w:rFonts w:ascii="Arial" w:hAnsi="Arial" w:cs="Arial"/>
                <w:sz w:val="20"/>
                <w:szCs w:val="20"/>
              </w:rPr>
              <w:t>SIF.Val</w:t>
            </w:r>
            <w:proofErr w:type="spellEnd"/>
            <w:r w:rsidRPr="00B639AC">
              <w:rPr>
                <w:rFonts w:ascii="Arial" w:hAnsi="Arial" w:cs="Arial"/>
                <w:sz w:val="20"/>
                <w:szCs w:val="20"/>
              </w:rPr>
              <w:t>.: 12 meses após a data de fabricação; manter congelado a -12°C ou mais frio. Peso da embalagem de 1 kg.</w:t>
            </w:r>
          </w:p>
        </w:tc>
        <w:tc>
          <w:tcPr>
            <w:tcW w:w="0" w:type="auto"/>
            <w:vAlign w:val="center"/>
          </w:tcPr>
          <w:p w14:paraId="0EB2202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600</w:t>
            </w:r>
          </w:p>
        </w:tc>
        <w:tc>
          <w:tcPr>
            <w:tcW w:w="0" w:type="auto"/>
            <w:vAlign w:val="center"/>
          </w:tcPr>
          <w:p w14:paraId="628897D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6C85BAB" w14:textId="77777777" w:rsidTr="00EB7059">
        <w:trPr>
          <w:jc w:val="center"/>
        </w:trPr>
        <w:tc>
          <w:tcPr>
            <w:tcW w:w="422" w:type="dxa"/>
            <w:vAlign w:val="center"/>
          </w:tcPr>
          <w:p w14:paraId="093FEC8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52</w:t>
            </w:r>
          </w:p>
        </w:tc>
        <w:tc>
          <w:tcPr>
            <w:tcW w:w="7015" w:type="dxa"/>
          </w:tcPr>
          <w:p w14:paraId="7D6E243B"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CARNE EM CUBOS CONGELADA SUÍNO, SEM OSSO, Carne em cubos congelada Suíno. Embalagem: Polipropileno a vácuo e com fechamento de solda quente, não violados, resistentes que garantam a integridade do produto, com registro no Ministério da Agricultura - SIF.  </w:t>
            </w:r>
            <w:proofErr w:type="spellStart"/>
            <w:r w:rsidRPr="00B639AC">
              <w:rPr>
                <w:rFonts w:ascii="Arial" w:hAnsi="Arial" w:cs="Arial"/>
                <w:sz w:val="20"/>
                <w:szCs w:val="20"/>
              </w:rPr>
              <w:t>Val</w:t>
            </w:r>
            <w:proofErr w:type="spellEnd"/>
            <w:r w:rsidRPr="00B639AC">
              <w:rPr>
                <w:rFonts w:ascii="Arial" w:hAnsi="Arial" w:cs="Arial"/>
                <w:sz w:val="20"/>
                <w:szCs w:val="20"/>
              </w:rPr>
              <w:t>.: 12 meses após a data de fabricação; manter congelado a -18°C ou mais frio. Peso da embalagem de 1kg.</w:t>
            </w:r>
          </w:p>
        </w:tc>
        <w:tc>
          <w:tcPr>
            <w:tcW w:w="0" w:type="auto"/>
            <w:vAlign w:val="center"/>
          </w:tcPr>
          <w:p w14:paraId="0570EDB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1300</w:t>
            </w:r>
          </w:p>
        </w:tc>
        <w:tc>
          <w:tcPr>
            <w:tcW w:w="0" w:type="auto"/>
            <w:vAlign w:val="center"/>
          </w:tcPr>
          <w:p w14:paraId="585D1A5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BD279D8" w14:textId="77777777" w:rsidTr="00EB7059">
        <w:trPr>
          <w:jc w:val="center"/>
        </w:trPr>
        <w:tc>
          <w:tcPr>
            <w:tcW w:w="422" w:type="dxa"/>
            <w:vAlign w:val="center"/>
          </w:tcPr>
          <w:p w14:paraId="4F715D5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53</w:t>
            </w:r>
          </w:p>
        </w:tc>
        <w:tc>
          <w:tcPr>
            <w:tcW w:w="7015" w:type="dxa"/>
          </w:tcPr>
          <w:p w14:paraId="01A8C266" w14:textId="4E0AC079"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CARNE BOVINA DE SOL, preparada com dianteiro, com no máximo 10 % de gordura e 20% de maturação, embalada a vácuo em sacos plásticos transparentes e atóxicos limpos, não violados, resistentes que garantam a integridade do produto, com registro no ministério da Agricultura - SIF.</w:t>
            </w:r>
          </w:p>
        </w:tc>
        <w:tc>
          <w:tcPr>
            <w:tcW w:w="0" w:type="auto"/>
            <w:vAlign w:val="center"/>
          </w:tcPr>
          <w:p w14:paraId="423678C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3EC44D3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2F0F4495" w14:textId="77777777" w:rsidTr="00EB7059">
        <w:trPr>
          <w:jc w:val="center"/>
        </w:trPr>
        <w:tc>
          <w:tcPr>
            <w:tcW w:w="422" w:type="dxa"/>
            <w:vAlign w:val="center"/>
          </w:tcPr>
          <w:p w14:paraId="2498FE8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54</w:t>
            </w:r>
          </w:p>
        </w:tc>
        <w:tc>
          <w:tcPr>
            <w:tcW w:w="7015" w:type="dxa"/>
          </w:tcPr>
          <w:p w14:paraId="3AAA579E" w14:textId="560662D7"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 xml:space="preserve">CANJICA DE MILHO, canjica de milho, grupo: misturada e </w:t>
            </w:r>
            <w:proofErr w:type="spellStart"/>
            <w:r w:rsidRPr="00B639AC">
              <w:rPr>
                <w:rFonts w:ascii="Arial" w:hAnsi="Arial" w:cs="Arial"/>
                <w:sz w:val="20"/>
                <w:szCs w:val="20"/>
              </w:rPr>
              <w:t>despeliculada</w:t>
            </w:r>
            <w:proofErr w:type="spellEnd"/>
            <w:r w:rsidRPr="00B639AC">
              <w:rPr>
                <w:rFonts w:ascii="Arial" w:hAnsi="Arial" w:cs="Arial"/>
                <w:sz w:val="20"/>
                <w:szCs w:val="20"/>
              </w:rPr>
              <w:t>, classe: branca, tipo 1. embalagem 500 gramas. validade mínima 6 meses.</w:t>
            </w:r>
          </w:p>
        </w:tc>
        <w:tc>
          <w:tcPr>
            <w:tcW w:w="0" w:type="auto"/>
            <w:vAlign w:val="center"/>
          </w:tcPr>
          <w:p w14:paraId="33F01EF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300</w:t>
            </w:r>
          </w:p>
        </w:tc>
        <w:tc>
          <w:tcPr>
            <w:tcW w:w="0" w:type="auto"/>
            <w:vAlign w:val="center"/>
          </w:tcPr>
          <w:p w14:paraId="1DDFD58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36EBF6EA" w14:textId="77777777" w:rsidTr="00EB7059">
        <w:trPr>
          <w:jc w:val="center"/>
        </w:trPr>
        <w:tc>
          <w:tcPr>
            <w:tcW w:w="422" w:type="dxa"/>
            <w:vAlign w:val="center"/>
          </w:tcPr>
          <w:p w14:paraId="77C6C5D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55</w:t>
            </w:r>
          </w:p>
        </w:tc>
        <w:tc>
          <w:tcPr>
            <w:tcW w:w="7015" w:type="dxa"/>
          </w:tcPr>
          <w:p w14:paraId="183AC948" w14:textId="60D49288"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CARÁ</w:t>
            </w:r>
            <w:r w:rsidR="00E35C5F">
              <w:rPr>
                <w:rFonts w:ascii="Arial" w:hAnsi="Arial" w:cs="Arial"/>
                <w:sz w:val="20"/>
                <w:szCs w:val="20"/>
              </w:rPr>
              <w:t xml:space="preserve"> - </w:t>
            </w:r>
            <w:r w:rsidRPr="00B639AC">
              <w:rPr>
                <w:rFonts w:ascii="Arial" w:hAnsi="Arial" w:cs="Arial"/>
                <w:sz w:val="20"/>
                <w:szCs w:val="20"/>
              </w:rPr>
              <w:t>BOA QUALIDADE, FRESCO, ISENTO DE ENFERMIDADES MATERIAL TERROSO E UMIDADE EXTERNA ANORMAL, TAMANHO E COLORAÇÃO UNIFORMES, DEVENDO SER BEM DESENVOLVIDO, ACONDICIONADO EM EMBALAGEM APROPRIADA.</w:t>
            </w:r>
          </w:p>
        </w:tc>
        <w:tc>
          <w:tcPr>
            <w:tcW w:w="0" w:type="auto"/>
            <w:vAlign w:val="center"/>
          </w:tcPr>
          <w:p w14:paraId="224880B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527D95E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6B7FF34E" w14:textId="77777777" w:rsidTr="00EB7059">
        <w:trPr>
          <w:jc w:val="center"/>
        </w:trPr>
        <w:tc>
          <w:tcPr>
            <w:tcW w:w="422" w:type="dxa"/>
            <w:vAlign w:val="center"/>
          </w:tcPr>
          <w:p w14:paraId="156C337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56</w:t>
            </w:r>
          </w:p>
        </w:tc>
        <w:tc>
          <w:tcPr>
            <w:tcW w:w="7015" w:type="dxa"/>
          </w:tcPr>
          <w:p w14:paraId="6519E60C" w14:textId="4F2BE2C9"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CEBOLA TAMANHO MÉDIO</w:t>
            </w:r>
            <w:r w:rsidR="00E35C5F">
              <w:rPr>
                <w:rFonts w:ascii="Arial" w:hAnsi="Arial" w:cs="Arial"/>
                <w:sz w:val="20"/>
                <w:szCs w:val="20"/>
              </w:rPr>
              <w:t xml:space="preserve"> </w:t>
            </w:r>
            <w:r w:rsidRPr="00B639AC">
              <w:rPr>
                <w:rFonts w:ascii="Arial" w:hAnsi="Arial" w:cs="Arial"/>
                <w:sz w:val="20"/>
                <w:szCs w:val="20"/>
              </w:rPr>
              <w:t>UNIFORME, SEM FERIMENTOS OU DEFEITOS, TENRA E COM BRILHO, TURGESCENTES, INTACTAS, FIRMES E BEM DESENVOLVIDAS.</w:t>
            </w:r>
          </w:p>
        </w:tc>
        <w:tc>
          <w:tcPr>
            <w:tcW w:w="0" w:type="auto"/>
            <w:vAlign w:val="center"/>
          </w:tcPr>
          <w:p w14:paraId="2D9B52C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1800</w:t>
            </w:r>
          </w:p>
        </w:tc>
        <w:tc>
          <w:tcPr>
            <w:tcW w:w="0" w:type="auto"/>
            <w:vAlign w:val="center"/>
          </w:tcPr>
          <w:p w14:paraId="3AC3256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77ADE03" w14:textId="77777777" w:rsidTr="00EB7059">
        <w:trPr>
          <w:jc w:val="center"/>
        </w:trPr>
        <w:tc>
          <w:tcPr>
            <w:tcW w:w="422" w:type="dxa"/>
            <w:vAlign w:val="center"/>
          </w:tcPr>
          <w:p w14:paraId="26A5EB5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57</w:t>
            </w:r>
          </w:p>
        </w:tc>
        <w:tc>
          <w:tcPr>
            <w:tcW w:w="7015" w:type="dxa"/>
          </w:tcPr>
          <w:p w14:paraId="61055E0C"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CENOURA,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w:t>
            </w:r>
            <w:proofErr w:type="gramStart"/>
            <w:r w:rsidRPr="00B639AC">
              <w:rPr>
                <w:rFonts w:ascii="Arial" w:hAnsi="Arial" w:cs="Arial"/>
                <w:sz w:val="20"/>
                <w:szCs w:val="20"/>
              </w:rPr>
              <w:t>intacto.B19:B20</w:t>
            </w:r>
            <w:proofErr w:type="gramEnd"/>
          </w:p>
        </w:tc>
        <w:tc>
          <w:tcPr>
            <w:tcW w:w="0" w:type="auto"/>
            <w:vAlign w:val="center"/>
          </w:tcPr>
          <w:p w14:paraId="25F5D03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1300</w:t>
            </w:r>
          </w:p>
        </w:tc>
        <w:tc>
          <w:tcPr>
            <w:tcW w:w="0" w:type="auto"/>
            <w:vAlign w:val="center"/>
          </w:tcPr>
          <w:p w14:paraId="6242CB3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6D04AA0" w14:textId="77777777" w:rsidTr="00EB7059">
        <w:trPr>
          <w:jc w:val="center"/>
        </w:trPr>
        <w:tc>
          <w:tcPr>
            <w:tcW w:w="422" w:type="dxa"/>
            <w:vAlign w:val="center"/>
          </w:tcPr>
          <w:p w14:paraId="7FA3FB8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58</w:t>
            </w:r>
          </w:p>
        </w:tc>
        <w:tc>
          <w:tcPr>
            <w:tcW w:w="7015" w:type="dxa"/>
          </w:tcPr>
          <w:p w14:paraId="479FD170" w14:textId="6F5A9453"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 xml:space="preserve">CEREAL MATINAL DE </w:t>
            </w:r>
            <w:proofErr w:type="gramStart"/>
            <w:r w:rsidRPr="00B639AC">
              <w:rPr>
                <w:rFonts w:ascii="Arial" w:hAnsi="Arial" w:cs="Arial"/>
                <w:sz w:val="20"/>
                <w:szCs w:val="20"/>
              </w:rPr>
              <w:t>ARROZ,  (</w:t>
            </w:r>
            <w:proofErr w:type="gramEnd"/>
            <w:r w:rsidRPr="00B639AC">
              <w:rPr>
                <w:rFonts w:ascii="Arial" w:hAnsi="Arial" w:cs="Arial"/>
                <w:sz w:val="20"/>
                <w:szCs w:val="20"/>
              </w:rPr>
              <w:t xml:space="preserve">infantil): composição após o preparo: farinha de arroz, amido, carbonato de cálcio, fosfato de sódio dibásico, </w:t>
            </w:r>
            <w:proofErr w:type="spellStart"/>
            <w:r w:rsidRPr="00B639AC">
              <w:rPr>
                <w:rFonts w:ascii="Arial" w:hAnsi="Arial" w:cs="Arial"/>
                <w:sz w:val="20"/>
                <w:szCs w:val="20"/>
              </w:rPr>
              <w:t>maltodextrina</w:t>
            </w:r>
            <w:proofErr w:type="spellEnd"/>
            <w:r w:rsidRPr="00B639AC">
              <w:rPr>
                <w:rFonts w:ascii="Arial" w:hAnsi="Arial" w:cs="Arial"/>
                <w:sz w:val="20"/>
                <w:szCs w:val="20"/>
              </w:rPr>
              <w:t xml:space="preserve">, pirofosfato férrico,  </w:t>
            </w:r>
            <w:proofErr w:type="spellStart"/>
            <w:r w:rsidRPr="00B639AC">
              <w:rPr>
                <w:rFonts w:ascii="Arial" w:hAnsi="Arial" w:cs="Arial"/>
                <w:sz w:val="20"/>
                <w:szCs w:val="20"/>
              </w:rPr>
              <w:t>monohidratado</w:t>
            </w:r>
            <w:proofErr w:type="spellEnd"/>
            <w:r w:rsidRPr="00B639AC">
              <w:rPr>
                <w:rFonts w:ascii="Arial" w:hAnsi="Arial" w:cs="Arial"/>
                <w:sz w:val="20"/>
                <w:szCs w:val="20"/>
              </w:rPr>
              <w:t>, iodeto de potássio, vitaminas (ácido ascórbico, acetato de dl-alfa-</w:t>
            </w:r>
            <w:proofErr w:type="spellStart"/>
            <w:r w:rsidRPr="00B639AC">
              <w:rPr>
                <w:rFonts w:ascii="Arial" w:hAnsi="Arial" w:cs="Arial"/>
                <w:sz w:val="20"/>
                <w:szCs w:val="20"/>
              </w:rPr>
              <w:t>tocoferil</w:t>
            </w:r>
            <w:proofErr w:type="spellEnd"/>
            <w:r w:rsidRPr="00B639AC">
              <w:rPr>
                <w:rFonts w:ascii="Arial" w:hAnsi="Arial" w:cs="Arial"/>
                <w:sz w:val="20"/>
                <w:szCs w:val="20"/>
              </w:rPr>
              <w:t xml:space="preserve">, nicotinamida, palmitato de </w:t>
            </w:r>
            <w:proofErr w:type="spellStart"/>
            <w:r w:rsidRPr="00B639AC">
              <w:rPr>
                <w:rFonts w:ascii="Arial" w:hAnsi="Arial" w:cs="Arial"/>
                <w:sz w:val="20"/>
                <w:szCs w:val="20"/>
              </w:rPr>
              <w:t>retinil</w:t>
            </w:r>
            <w:proofErr w:type="spellEnd"/>
            <w:r w:rsidRPr="00B639AC">
              <w:rPr>
                <w:rFonts w:ascii="Arial" w:hAnsi="Arial" w:cs="Arial"/>
                <w:sz w:val="20"/>
                <w:szCs w:val="20"/>
              </w:rPr>
              <w:t xml:space="preserve">, tiamina </w:t>
            </w:r>
            <w:proofErr w:type="spellStart"/>
            <w:r w:rsidRPr="00B639AC">
              <w:rPr>
                <w:rFonts w:ascii="Arial" w:hAnsi="Arial" w:cs="Arial"/>
                <w:sz w:val="20"/>
                <w:szCs w:val="20"/>
              </w:rPr>
              <w:t>mononitrato</w:t>
            </w:r>
            <w:proofErr w:type="spellEnd"/>
            <w:r w:rsidRPr="00B639AC">
              <w:rPr>
                <w:rFonts w:ascii="Arial" w:hAnsi="Arial" w:cs="Arial"/>
                <w:sz w:val="20"/>
                <w:szCs w:val="20"/>
              </w:rPr>
              <w:t xml:space="preserve">, </w:t>
            </w:r>
            <w:proofErr w:type="spellStart"/>
            <w:r w:rsidRPr="00B639AC">
              <w:rPr>
                <w:rFonts w:ascii="Arial" w:hAnsi="Arial" w:cs="Arial"/>
                <w:sz w:val="20"/>
                <w:szCs w:val="20"/>
              </w:rPr>
              <w:t>colecalciferol</w:t>
            </w:r>
            <w:proofErr w:type="spellEnd"/>
            <w:r w:rsidRPr="00B639AC">
              <w:rPr>
                <w:rFonts w:ascii="Arial" w:hAnsi="Arial" w:cs="Arial"/>
                <w:sz w:val="20"/>
                <w:szCs w:val="20"/>
              </w:rPr>
              <w:t xml:space="preserve">, </w:t>
            </w:r>
            <w:proofErr w:type="spellStart"/>
            <w:r w:rsidRPr="00B639AC">
              <w:rPr>
                <w:rFonts w:ascii="Arial" w:hAnsi="Arial" w:cs="Arial"/>
                <w:sz w:val="20"/>
                <w:szCs w:val="20"/>
              </w:rPr>
              <w:t>pantotenato</w:t>
            </w:r>
            <w:proofErr w:type="spellEnd"/>
            <w:r w:rsidRPr="00B639AC">
              <w:rPr>
                <w:rFonts w:ascii="Arial" w:hAnsi="Arial" w:cs="Arial"/>
                <w:sz w:val="20"/>
                <w:szCs w:val="20"/>
              </w:rPr>
              <w:t xml:space="preserve"> de cálcio, </w:t>
            </w:r>
            <w:proofErr w:type="spellStart"/>
            <w:r w:rsidRPr="00B639AC">
              <w:rPr>
                <w:rFonts w:ascii="Arial" w:hAnsi="Arial" w:cs="Arial"/>
                <w:sz w:val="20"/>
                <w:szCs w:val="20"/>
              </w:rPr>
              <w:t>fitomenadiona</w:t>
            </w:r>
            <w:proofErr w:type="spellEnd"/>
            <w:r w:rsidRPr="00B639AC">
              <w:rPr>
                <w:rFonts w:ascii="Arial" w:hAnsi="Arial" w:cs="Arial"/>
                <w:sz w:val="20"/>
                <w:szCs w:val="20"/>
              </w:rPr>
              <w:t xml:space="preserve">, </w:t>
            </w:r>
            <w:proofErr w:type="spellStart"/>
            <w:r w:rsidRPr="00B639AC">
              <w:rPr>
                <w:rFonts w:ascii="Arial" w:hAnsi="Arial" w:cs="Arial"/>
                <w:sz w:val="20"/>
                <w:szCs w:val="20"/>
              </w:rPr>
              <w:t>cianocobalamina</w:t>
            </w:r>
            <w:proofErr w:type="spellEnd"/>
            <w:r w:rsidRPr="00B639AC">
              <w:rPr>
                <w:rFonts w:ascii="Arial" w:hAnsi="Arial" w:cs="Arial"/>
                <w:sz w:val="20"/>
                <w:szCs w:val="20"/>
              </w:rPr>
              <w:t xml:space="preserve">, cloridrato de piridoxina, riboflavina, ácido fólico) e aromatizante: aroma artificial vanilina. Sem traços de leite. </w:t>
            </w:r>
            <w:proofErr w:type="spellStart"/>
            <w:r w:rsidRPr="00B639AC">
              <w:rPr>
                <w:rFonts w:ascii="Arial" w:hAnsi="Arial" w:cs="Arial"/>
                <w:sz w:val="20"/>
                <w:szCs w:val="20"/>
              </w:rPr>
              <w:t>Insento</w:t>
            </w:r>
            <w:proofErr w:type="spellEnd"/>
            <w:r w:rsidRPr="00B639AC">
              <w:rPr>
                <w:rFonts w:ascii="Arial" w:hAnsi="Arial" w:cs="Arial"/>
                <w:sz w:val="20"/>
                <w:szCs w:val="20"/>
              </w:rPr>
              <w:t>: de organismos geneticamente modificados (transgênicos). Embalagem:  400g.</w:t>
            </w:r>
          </w:p>
        </w:tc>
        <w:tc>
          <w:tcPr>
            <w:tcW w:w="0" w:type="auto"/>
            <w:vAlign w:val="center"/>
          </w:tcPr>
          <w:p w14:paraId="59328E5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400</w:t>
            </w:r>
          </w:p>
        </w:tc>
        <w:tc>
          <w:tcPr>
            <w:tcW w:w="0" w:type="auto"/>
            <w:vAlign w:val="center"/>
          </w:tcPr>
          <w:p w14:paraId="038B01C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68F7A15B" w14:textId="77777777" w:rsidTr="00EB7059">
        <w:trPr>
          <w:jc w:val="center"/>
        </w:trPr>
        <w:tc>
          <w:tcPr>
            <w:tcW w:w="422" w:type="dxa"/>
            <w:vAlign w:val="center"/>
          </w:tcPr>
          <w:p w14:paraId="7FCB7DF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59</w:t>
            </w:r>
          </w:p>
        </w:tc>
        <w:tc>
          <w:tcPr>
            <w:tcW w:w="7015" w:type="dxa"/>
          </w:tcPr>
          <w:p w14:paraId="6A3A99D4" w14:textId="4C944652"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CHUCHU</w:t>
            </w:r>
            <w:r w:rsidR="00E35C5F">
              <w:rPr>
                <w:rFonts w:ascii="Arial" w:hAnsi="Arial" w:cs="Arial"/>
                <w:sz w:val="20"/>
                <w:szCs w:val="20"/>
              </w:rPr>
              <w:t xml:space="preserve"> </w:t>
            </w:r>
            <w:r w:rsidRPr="00B639AC">
              <w:rPr>
                <w:rFonts w:ascii="Arial" w:hAnsi="Arial" w:cs="Arial"/>
                <w:sz w:val="20"/>
                <w:szCs w:val="20"/>
              </w:rPr>
              <w:t>extra in natura, apresentando grau de maturação adequado a manipulação, transporte e consumo, isento de sujidades, parasitas e larvas.</w:t>
            </w:r>
          </w:p>
        </w:tc>
        <w:tc>
          <w:tcPr>
            <w:tcW w:w="0" w:type="auto"/>
            <w:vAlign w:val="center"/>
          </w:tcPr>
          <w:p w14:paraId="652C379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1300</w:t>
            </w:r>
          </w:p>
        </w:tc>
        <w:tc>
          <w:tcPr>
            <w:tcW w:w="0" w:type="auto"/>
            <w:vAlign w:val="center"/>
          </w:tcPr>
          <w:p w14:paraId="6C5DE3C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E6DED25" w14:textId="77777777" w:rsidTr="00EB7059">
        <w:trPr>
          <w:jc w:val="center"/>
        </w:trPr>
        <w:tc>
          <w:tcPr>
            <w:tcW w:w="422" w:type="dxa"/>
            <w:vAlign w:val="center"/>
          </w:tcPr>
          <w:p w14:paraId="7EF6011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60</w:t>
            </w:r>
          </w:p>
        </w:tc>
        <w:tc>
          <w:tcPr>
            <w:tcW w:w="7015" w:type="dxa"/>
          </w:tcPr>
          <w:p w14:paraId="796CA04C" w14:textId="15F4F360"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CHÁ MATE, 250G.</w:t>
            </w:r>
            <w:r w:rsidR="00E35C5F">
              <w:rPr>
                <w:rFonts w:ascii="Arial" w:hAnsi="Arial" w:cs="Arial"/>
                <w:sz w:val="20"/>
                <w:szCs w:val="20"/>
              </w:rPr>
              <w:t xml:space="preserve"> </w:t>
            </w:r>
            <w:r w:rsidR="005D7805" w:rsidRPr="00B639AC">
              <w:rPr>
                <w:rFonts w:ascii="Arial" w:hAnsi="Arial" w:cs="Arial"/>
                <w:sz w:val="20"/>
                <w:szCs w:val="20"/>
              </w:rPr>
              <w:t>natural, torrado e quebrado, acondicionado em embalagem de papelão original de fábrica, pesando 250g</w:t>
            </w:r>
            <w:r w:rsidRPr="00B639AC">
              <w:rPr>
                <w:rFonts w:ascii="Arial" w:hAnsi="Arial" w:cs="Arial"/>
                <w:sz w:val="20"/>
                <w:szCs w:val="20"/>
              </w:rPr>
              <w:t>.</w:t>
            </w:r>
          </w:p>
        </w:tc>
        <w:tc>
          <w:tcPr>
            <w:tcW w:w="0" w:type="auto"/>
            <w:vAlign w:val="center"/>
          </w:tcPr>
          <w:p w14:paraId="574E74A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250</w:t>
            </w:r>
          </w:p>
        </w:tc>
        <w:tc>
          <w:tcPr>
            <w:tcW w:w="0" w:type="auto"/>
            <w:vAlign w:val="center"/>
          </w:tcPr>
          <w:p w14:paraId="77DEEE6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095BF02" w14:textId="77777777" w:rsidTr="00EB7059">
        <w:trPr>
          <w:jc w:val="center"/>
        </w:trPr>
        <w:tc>
          <w:tcPr>
            <w:tcW w:w="422" w:type="dxa"/>
            <w:vAlign w:val="center"/>
          </w:tcPr>
          <w:p w14:paraId="1A2F6F9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61</w:t>
            </w:r>
          </w:p>
        </w:tc>
        <w:tc>
          <w:tcPr>
            <w:tcW w:w="7015" w:type="dxa"/>
          </w:tcPr>
          <w:p w14:paraId="62AD8B43" w14:textId="33EF68D5"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CHOCOLATE EM PÓ SOLUVEL - CACAU EM PÓ 50 % - CHOCOLATE, 200G.</w:t>
            </w:r>
            <w:r w:rsidR="00E35C5F">
              <w:rPr>
                <w:rFonts w:ascii="Arial" w:hAnsi="Arial" w:cs="Arial"/>
                <w:sz w:val="20"/>
                <w:szCs w:val="20"/>
              </w:rPr>
              <w:t xml:space="preserve"> </w:t>
            </w:r>
            <w:r w:rsidRPr="00B639AC">
              <w:rPr>
                <w:rFonts w:ascii="Arial" w:hAnsi="Arial" w:cs="Arial"/>
                <w:sz w:val="20"/>
                <w:szCs w:val="20"/>
              </w:rPr>
              <w:t xml:space="preserve">em </w:t>
            </w:r>
            <w:r w:rsidR="00E35C5F" w:rsidRPr="00B639AC">
              <w:rPr>
                <w:rFonts w:ascii="Arial" w:hAnsi="Arial" w:cs="Arial"/>
                <w:sz w:val="20"/>
                <w:szCs w:val="20"/>
              </w:rPr>
              <w:t>pó, preparado</w:t>
            </w:r>
            <w:r w:rsidRPr="00B639AC">
              <w:rPr>
                <w:rFonts w:ascii="Arial" w:hAnsi="Arial" w:cs="Arial"/>
                <w:sz w:val="20"/>
                <w:szCs w:val="20"/>
              </w:rPr>
              <w:t xml:space="preserve"> com cacau em pó, solúvel, sem </w:t>
            </w:r>
            <w:r w:rsidR="00E35C5F" w:rsidRPr="00B639AC">
              <w:rPr>
                <w:rFonts w:ascii="Arial" w:hAnsi="Arial" w:cs="Arial"/>
                <w:sz w:val="20"/>
                <w:szCs w:val="20"/>
              </w:rPr>
              <w:t>açúcar, parcialmente</w:t>
            </w:r>
            <w:r w:rsidRPr="00B639AC">
              <w:rPr>
                <w:rFonts w:ascii="Arial" w:hAnsi="Arial" w:cs="Arial"/>
                <w:sz w:val="20"/>
                <w:szCs w:val="20"/>
              </w:rPr>
              <w:t xml:space="preserve"> desengordurado e </w:t>
            </w:r>
            <w:r w:rsidR="00E35C5F" w:rsidRPr="00B639AC">
              <w:rPr>
                <w:rFonts w:ascii="Arial" w:hAnsi="Arial" w:cs="Arial"/>
                <w:sz w:val="20"/>
                <w:szCs w:val="20"/>
              </w:rPr>
              <w:t>aromatizante, embalado</w:t>
            </w:r>
            <w:r w:rsidRPr="00B639AC">
              <w:rPr>
                <w:rFonts w:ascii="Arial" w:hAnsi="Arial" w:cs="Arial"/>
                <w:sz w:val="20"/>
                <w:szCs w:val="20"/>
              </w:rPr>
              <w:t xml:space="preserve"> em caixa de 200g com identificação do produto, dos ingredientes, informações nutricionais, marca do fabricante e informações do mesmo, prazo de validade, peso líquido e rotulagem de acordo com a legislação.</w:t>
            </w:r>
          </w:p>
        </w:tc>
        <w:tc>
          <w:tcPr>
            <w:tcW w:w="0" w:type="auto"/>
            <w:vAlign w:val="center"/>
          </w:tcPr>
          <w:p w14:paraId="36C47B2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2AB5840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43B84AAC" w14:textId="77777777" w:rsidTr="00EB7059">
        <w:trPr>
          <w:jc w:val="center"/>
        </w:trPr>
        <w:tc>
          <w:tcPr>
            <w:tcW w:w="422" w:type="dxa"/>
            <w:vAlign w:val="center"/>
          </w:tcPr>
          <w:p w14:paraId="5BCD5C6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62</w:t>
            </w:r>
          </w:p>
        </w:tc>
        <w:tc>
          <w:tcPr>
            <w:tcW w:w="7015" w:type="dxa"/>
          </w:tcPr>
          <w:p w14:paraId="1E6C4951" w14:textId="3B80D653"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COCO RALADO, SEM AÇÚCAR, 100G.</w:t>
            </w:r>
            <w:r w:rsidR="00E35C5F">
              <w:rPr>
                <w:rFonts w:ascii="Arial" w:hAnsi="Arial" w:cs="Arial"/>
                <w:sz w:val="20"/>
                <w:szCs w:val="20"/>
              </w:rPr>
              <w:t xml:space="preserve"> </w:t>
            </w:r>
            <w:r w:rsidRPr="00B639AC">
              <w:rPr>
                <w:rFonts w:ascii="Arial" w:hAnsi="Arial" w:cs="Arial"/>
                <w:sz w:val="20"/>
                <w:szCs w:val="20"/>
              </w:rPr>
              <w:t>produto alimentício desidratado. Deve apresentar cor, cheiro e sabor característico. Ausente de sujidades, parasitas. Embalagem plástica, integra atóxica contendo 100 g do produto. Prazo de validade mínimo 6 meses a contar a partir da data de entrega</w:t>
            </w:r>
            <w:r w:rsidR="00E35C5F">
              <w:rPr>
                <w:rFonts w:ascii="Arial" w:hAnsi="Arial" w:cs="Arial"/>
                <w:sz w:val="20"/>
                <w:szCs w:val="20"/>
              </w:rPr>
              <w:t>.</w:t>
            </w:r>
          </w:p>
        </w:tc>
        <w:tc>
          <w:tcPr>
            <w:tcW w:w="0" w:type="auto"/>
            <w:vAlign w:val="center"/>
          </w:tcPr>
          <w:p w14:paraId="3B45695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70E6077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F6A5592" w14:textId="77777777" w:rsidTr="00EB7059">
        <w:trPr>
          <w:jc w:val="center"/>
        </w:trPr>
        <w:tc>
          <w:tcPr>
            <w:tcW w:w="422" w:type="dxa"/>
            <w:vAlign w:val="center"/>
          </w:tcPr>
          <w:p w14:paraId="1015936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63</w:t>
            </w:r>
          </w:p>
        </w:tc>
        <w:tc>
          <w:tcPr>
            <w:tcW w:w="7015" w:type="dxa"/>
          </w:tcPr>
          <w:p w14:paraId="32CA0D74" w14:textId="0B30C911"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COLORAU EM PÓ 500G</w:t>
            </w:r>
            <w:r w:rsidR="00E35C5F">
              <w:rPr>
                <w:rFonts w:ascii="Arial" w:hAnsi="Arial" w:cs="Arial"/>
                <w:sz w:val="20"/>
                <w:szCs w:val="20"/>
              </w:rPr>
              <w:t xml:space="preserve"> </w:t>
            </w:r>
            <w:r w:rsidRPr="00B639AC">
              <w:rPr>
                <w:rFonts w:ascii="Arial" w:hAnsi="Arial" w:cs="Arial"/>
                <w:sz w:val="20"/>
                <w:szCs w:val="20"/>
              </w:rPr>
              <w:t>ACONDICIONADO EM EMBALAGEM DE POLIPROPILENO, ORIGINAL DE FÁBRICA.</w:t>
            </w:r>
          </w:p>
        </w:tc>
        <w:tc>
          <w:tcPr>
            <w:tcW w:w="0" w:type="auto"/>
            <w:vAlign w:val="center"/>
          </w:tcPr>
          <w:p w14:paraId="0C72E99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2F78268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3409F4E5" w14:textId="77777777" w:rsidTr="00EB7059">
        <w:trPr>
          <w:jc w:val="center"/>
        </w:trPr>
        <w:tc>
          <w:tcPr>
            <w:tcW w:w="422" w:type="dxa"/>
            <w:vAlign w:val="center"/>
          </w:tcPr>
          <w:p w14:paraId="1D617DA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64</w:t>
            </w:r>
          </w:p>
        </w:tc>
        <w:tc>
          <w:tcPr>
            <w:tcW w:w="7015" w:type="dxa"/>
          </w:tcPr>
          <w:p w14:paraId="78290EAE" w14:textId="5E85751D"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 xml:space="preserve">CORTE DE PEITO </w:t>
            </w:r>
            <w:proofErr w:type="gramStart"/>
            <w:r w:rsidRPr="00B639AC">
              <w:rPr>
                <w:rFonts w:ascii="Arial" w:hAnsi="Arial" w:cs="Arial"/>
                <w:sz w:val="20"/>
                <w:szCs w:val="20"/>
              </w:rPr>
              <w:t>DE  FRANGO</w:t>
            </w:r>
            <w:proofErr w:type="gramEnd"/>
            <w:r w:rsidRPr="00B639AC">
              <w:rPr>
                <w:rFonts w:ascii="Arial" w:hAnsi="Arial" w:cs="Arial"/>
                <w:sz w:val="20"/>
                <w:szCs w:val="20"/>
              </w:rPr>
              <w:t xml:space="preserve"> SEM OSSO</w:t>
            </w:r>
            <w:r w:rsidR="00E35C5F">
              <w:rPr>
                <w:rFonts w:ascii="Arial" w:hAnsi="Arial" w:cs="Arial"/>
                <w:sz w:val="20"/>
                <w:szCs w:val="20"/>
              </w:rPr>
              <w:t xml:space="preserve"> </w:t>
            </w:r>
            <w:r w:rsidRPr="00B639AC">
              <w:rPr>
                <w:rFonts w:ascii="Arial" w:hAnsi="Arial" w:cs="Arial"/>
                <w:sz w:val="20"/>
                <w:szCs w:val="20"/>
              </w:rPr>
              <w:t xml:space="preserve">Resfriado, manipulado em boas condições de higiene, proveniente de animais sadios, abatidos sob inspeção veterinária, apresentar-se com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e nem pegajosa, cor, cheiro e sabor próprios, sem manchas esverdeadas, livre de parasitas e larvas ou qualquer substância que possa alterá-la ou encobrir com qualquer alteração.</w:t>
            </w:r>
            <w:r w:rsidR="00E35C5F" w:rsidRPr="003D57C1">
              <w:rPr>
                <w:rFonts w:ascii="Arial" w:hAnsi="Arial" w:cs="Arial"/>
                <w:b/>
                <w:bCs/>
                <w:color w:val="FF0000"/>
                <w:sz w:val="20"/>
                <w:szCs w:val="20"/>
              </w:rPr>
              <w:t xml:space="preserve"> (COTA PRINCIPAL)</w:t>
            </w:r>
          </w:p>
        </w:tc>
        <w:tc>
          <w:tcPr>
            <w:tcW w:w="0" w:type="auto"/>
            <w:vAlign w:val="center"/>
          </w:tcPr>
          <w:p w14:paraId="5A252D0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3375</w:t>
            </w:r>
          </w:p>
        </w:tc>
        <w:tc>
          <w:tcPr>
            <w:tcW w:w="0" w:type="auto"/>
            <w:vAlign w:val="center"/>
          </w:tcPr>
          <w:p w14:paraId="5F3CA16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5B76BD5C" w14:textId="77777777" w:rsidTr="00EB7059">
        <w:trPr>
          <w:jc w:val="center"/>
        </w:trPr>
        <w:tc>
          <w:tcPr>
            <w:tcW w:w="422" w:type="dxa"/>
            <w:vAlign w:val="center"/>
          </w:tcPr>
          <w:p w14:paraId="7D04B94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65</w:t>
            </w:r>
          </w:p>
        </w:tc>
        <w:tc>
          <w:tcPr>
            <w:tcW w:w="7015" w:type="dxa"/>
          </w:tcPr>
          <w:p w14:paraId="43599338" w14:textId="01A34C1C" w:rsidR="00F722A9" w:rsidRPr="00B639AC" w:rsidRDefault="00F722A9" w:rsidP="00E35C5F">
            <w:pPr>
              <w:autoSpaceDE w:val="0"/>
              <w:autoSpaceDN w:val="0"/>
              <w:adjustRightInd w:val="0"/>
              <w:jc w:val="both"/>
              <w:rPr>
                <w:rFonts w:ascii="Arial" w:hAnsi="Arial" w:cs="Arial"/>
                <w:sz w:val="20"/>
                <w:szCs w:val="20"/>
              </w:rPr>
            </w:pPr>
            <w:r w:rsidRPr="00B639AC">
              <w:rPr>
                <w:rFonts w:ascii="Arial" w:hAnsi="Arial" w:cs="Arial"/>
                <w:sz w:val="20"/>
                <w:szCs w:val="20"/>
              </w:rPr>
              <w:t xml:space="preserve">CORTE DE PEITO </w:t>
            </w:r>
            <w:proofErr w:type="gramStart"/>
            <w:r w:rsidRPr="00B639AC">
              <w:rPr>
                <w:rFonts w:ascii="Arial" w:hAnsi="Arial" w:cs="Arial"/>
                <w:sz w:val="20"/>
                <w:szCs w:val="20"/>
              </w:rPr>
              <w:t>DE  FRANGO</w:t>
            </w:r>
            <w:proofErr w:type="gramEnd"/>
            <w:r w:rsidRPr="00B639AC">
              <w:rPr>
                <w:rFonts w:ascii="Arial" w:hAnsi="Arial" w:cs="Arial"/>
                <w:sz w:val="20"/>
                <w:szCs w:val="20"/>
              </w:rPr>
              <w:t xml:space="preserve"> SEM OSSO</w:t>
            </w:r>
            <w:r w:rsidR="00E35C5F">
              <w:rPr>
                <w:rFonts w:ascii="Arial" w:hAnsi="Arial" w:cs="Arial"/>
                <w:sz w:val="20"/>
                <w:szCs w:val="20"/>
              </w:rPr>
              <w:t xml:space="preserve"> </w:t>
            </w:r>
            <w:r w:rsidRPr="00B639AC">
              <w:rPr>
                <w:rFonts w:ascii="Arial" w:hAnsi="Arial" w:cs="Arial"/>
                <w:sz w:val="20"/>
                <w:szCs w:val="20"/>
              </w:rPr>
              <w:t xml:space="preserve">Resfriado, manipulado em boas condições de higiene, proveniente de animais sadios, abatidos sob inspeção veterinária, apresentar-se com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próprio, não amolecido e nem pegajosa, cor, cheiro e sabor próprios, sem manchas esverdeadas, livre de parasitas e larvas ou qualquer substância que possa alterá-la ou encobrir com qualquer alteração.</w:t>
            </w:r>
            <w:r w:rsidR="00E35C5F">
              <w:rPr>
                <w:rFonts w:ascii="Arial" w:hAnsi="Arial" w:cs="Arial"/>
                <w:sz w:val="20"/>
                <w:szCs w:val="20"/>
              </w:rPr>
              <w:t xml:space="preserve"> </w:t>
            </w:r>
            <w:r w:rsidR="00E35C5F" w:rsidRPr="003D57C1">
              <w:rPr>
                <w:rFonts w:ascii="Arial" w:hAnsi="Arial" w:cs="Arial"/>
                <w:b/>
                <w:bCs/>
                <w:color w:val="FF0000"/>
                <w:sz w:val="20"/>
                <w:szCs w:val="20"/>
              </w:rPr>
              <w:t xml:space="preserve">(COTA </w:t>
            </w:r>
            <w:r w:rsidR="00E35C5F">
              <w:rPr>
                <w:rFonts w:ascii="Arial" w:hAnsi="Arial" w:cs="Arial"/>
                <w:b/>
                <w:bCs/>
                <w:color w:val="FF0000"/>
                <w:sz w:val="20"/>
                <w:szCs w:val="20"/>
              </w:rPr>
              <w:t>RESERVADA</w:t>
            </w:r>
            <w:r w:rsidR="00E35C5F" w:rsidRPr="003D57C1">
              <w:rPr>
                <w:rFonts w:ascii="Arial" w:hAnsi="Arial" w:cs="Arial"/>
                <w:b/>
                <w:bCs/>
                <w:color w:val="FF0000"/>
                <w:sz w:val="20"/>
                <w:szCs w:val="20"/>
              </w:rPr>
              <w:t>)</w:t>
            </w:r>
          </w:p>
        </w:tc>
        <w:tc>
          <w:tcPr>
            <w:tcW w:w="0" w:type="auto"/>
            <w:vAlign w:val="center"/>
          </w:tcPr>
          <w:p w14:paraId="5E71B48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1125</w:t>
            </w:r>
          </w:p>
        </w:tc>
        <w:tc>
          <w:tcPr>
            <w:tcW w:w="0" w:type="auto"/>
            <w:vAlign w:val="center"/>
          </w:tcPr>
          <w:p w14:paraId="4B28133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4C8475DD" w14:textId="77777777" w:rsidTr="00EB7059">
        <w:trPr>
          <w:jc w:val="center"/>
        </w:trPr>
        <w:tc>
          <w:tcPr>
            <w:tcW w:w="422" w:type="dxa"/>
            <w:vAlign w:val="center"/>
          </w:tcPr>
          <w:p w14:paraId="754B671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66</w:t>
            </w:r>
          </w:p>
        </w:tc>
        <w:tc>
          <w:tcPr>
            <w:tcW w:w="7015" w:type="dxa"/>
          </w:tcPr>
          <w:p w14:paraId="102B3981" w14:textId="5AACFA57" w:rsidR="00F722A9" w:rsidRPr="00B639AC" w:rsidRDefault="00F722A9" w:rsidP="005D7805">
            <w:pPr>
              <w:autoSpaceDE w:val="0"/>
              <w:autoSpaceDN w:val="0"/>
              <w:adjustRightInd w:val="0"/>
              <w:jc w:val="both"/>
              <w:rPr>
                <w:rFonts w:ascii="Arial" w:hAnsi="Arial" w:cs="Arial"/>
                <w:sz w:val="20"/>
                <w:szCs w:val="20"/>
              </w:rPr>
            </w:pPr>
            <w:r w:rsidRPr="00B639AC">
              <w:rPr>
                <w:rFonts w:ascii="Arial" w:hAnsi="Arial" w:cs="Arial"/>
                <w:sz w:val="20"/>
                <w:szCs w:val="20"/>
              </w:rPr>
              <w:t>COXA E SOBRECOXA DE FRANGO SEM OSSO</w:t>
            </w:r>
            <w:r w:rsidR="005D7805">
              <w:rPr>
                <w:rFonts w:ascii="Arial" w:hAnsi="Arial" w:cs="Arial"/>
                <w:sz w:val="20"/>
                <w:szCs w:val="20"/>
              </w:rPr>
              <w:t xml:space="preserve"> </w:t>
            </w:r>
            <w:r w:rsidRPr="00B639AC">
              <w:rPr>
                <w:rFonts w:ascii="Arial" w:hAnsi="Arial" w:cs="Arial"/>
                <w:sz w:val="20"/>
                <w:szCs w:val="20"/>
              </w:rPr>
              <w:t>congeladas, cor, sabor e odor característicos do produto, proveniente de animais sadios e abatidos sob inspeção veterinária, embaladas em saco plásticos atóxico de aproximadamente 2kg e em caixas de papelão lacradas contendo as especificações legais. a validade do produto deverá ser de 3 meses a partir da entrega.</w:t>
            </w:r>
          </w:p>
        </w:tc>
        <w:tc>
          <w:tcPr>
            <w:tcW w:w="0" w:type="auto"/>
            <w:vAlign w:val="center"/>
          </w:tcPr>
          <w:p w14:paraId="6549B4A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3500</w:t>
            </w:r>
          </w:p>
        </w:tc>
        <w:tc>
          <w:tcPr>
            <w:tcW w:w="0" w:type="auto"/>
            <w:vAlign w:val="center"/>
          </w:tcPr>
          <w:p w14:paraId="57A4134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7DFF360" w14:textId="77777777" w:rsidTr="00EB7059">
        <w:trPr>
          <w:jc w:val="center"/>
        </w:trPr>
        <w:tc>
          <w:tcPr>
            <w:tcW w:w="422" w:type="dxa"/>
            <w:vAlign w:val="center"/>
          </w:tcPr>
          <w:p w14:paraId="10AA8EC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67</w:t>
            </w:r>
          </w:p>
        </w:tc>
        <w:tc>
          <w:tcPr>
            <w:tcW w:w="7015" w:type="dxa"/>
          </w:tcPr>
          <w:p w14:paraId="4377D167"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COUVE-FLOR, de 1ª qualidade, in natura, tamanho e coloração uniforme,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0" w:type="auto"/>
            <w:vAlign w:val="center"/>
          </w:tcPr>
          <w:p w14:paraId="66A923F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1600</w:t>
            </w:r>
          </w:p>
        </w:tc>
        <w:tc>
          <w:tcPr>
            <w:tcW w:w="0" w:type="auto"/>
            <w:vAlign w:val="center"/>
          </w:tcPr>
          <w:p w14:paraId="01D5F33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58E5420D" w14:textId="77777777" w:rsidTr="00EB7059">
        <w:trPr>
          <w:jc w:val="center"/>
        </w:trPr>
        <w:tc>
          <w:tcPr>
            <w:tcW w:w="422" w:type="dxa"/>
            <w:vAlign w:val="center"/>
          </w:tcPr>
          <w:p w14:paraId="3588696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68</w:t>
            </w:r>
          </w:p>
        </w:tc>
        <w:tc>
          <w:tcPr>
            <w:tcW w:w="7015" w:type="dxa"/>
          </w:tcPr>
          <w:p w14:paraId="5798EA3F" w14:textId="1E2EC616" w:rsidR="00F722A9" w:rsidRPr="00B639AC" w:rsidRDefault="00F722A9" w:rsidP="00C96D32">
            <w:pPr>
              <w:autoSpaceDE w:val="0"/>
              <w:autoSpaceDN w:val="0"/>
              <w:adjustRightInd w:val="0"/>
              <w:jc w:val="both"/>
              <w:rPr>
                <w:rFonts w:ascii="Arial" w:hAnsi="Arial" w:cs="Arial"/>
                <w:sz w:val="20"/>
                <w:szCs w:val="20"/>
              </w:rPr>
            </w:pPr>
            <w:r w:rsidRPr="00B639AC">
              <w:rPr>
                <w:rFonts w:ascii="Arial" w:hAnsi="Arial" w:cs="Arial"/>
                <w:sz w:val="20"/>
                <w:szCs w:val="20"/>
              </w:rPr>
              <w:t xml:space="preserve">COMPLEMENTO/ </w:t>
            </w:r>
            <w:proofErr w:type="gramStart"/>
            <w:r w:rsidRPr="00B639AC">
              <w:rPr>
                <w:rFonts w:ascii="Arial" w:hAnsi="Arial" w:cs="Arial"/>
                <w:sz w:val="20"/>
                <w:szCs w:val="20"/>
              </w:rPr>
              <w:t>SUPLEMENTO  ALIMENTAR</w:t>
            </w:r>
            <w:proofErr w:type="gramEnd"/>
            <w:r w:rsidRPr="00B639AC">
              <w:rPr>
                <w:rFonts w:ascii="Arial" w:hAnsi="Arial" w:cs="Arial"/>
                <w:sz w:val="20"/>
                <w:szCs w:val="20"/>
              </w:rPr>
              <w:t xml:space="preserve">, para crianças acima de 4 anos, com 27 vitaminas e minerais que ajuda a oferecer uma nutrição mais completa e balanceada. Embalagem: lata de no mínimo 380g. Sabores: Baunilha, Chocolate e Morango. Sem violação, não deve apresentar vestígios de ferrugem, amassadura ou abaulamento, deve possuir selo do fabricante e rotulo nutricional com todas suas </w:t>
            </w:r>
            <w:r w:rsidR="00C96D32" w:rsidRPr="00B639AC">
              <w:rPr>
                <w:rFonts w:ascii="Arial" w:hAnsi="Arial" w:cs="Arial"/>
                <w:sz w:val="20"/>
                <w:szCs w:val="20"/>
              </w:rPr>
              <w:t>especificações. Validade</w:t>
            </w:r>
            <w:r w:rsidRPr="00B639AC">
              <w:rPr>
                <w:rFonts w:ascii="Arial" w:hAnsi="Arial" w:cs="Arial"/>
                <w:sz w:val="20"/>
                <w:szCs w:val="20"/>
              </w:rPr>
              <w:t xml:space="preserve"> mínima de 12 (doze) meses a contar da data de entrega.</w:t>
            </w:r>
          </w:p>
        </w:tc>
        <w:tc>
          <w:tcPr>
            <w:tcW w:w="0" w:type="auto"/>
            <w:vAlign w:val="center"/>
          </w:tcPr>
          <w:p w14:paraId="205F6A1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160</w:t>
            </w:r>
          </w:p>
        </w:tc>
        <w:tc>
          <w:tcPr>
            <w:tcW w:w="0" w:type="auto"/>
            <w:vAlign w:val="center"/>
          </w:tcPr>
          <w:p w14:paraId="07761A8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46317D81" w14:textId="77777777" w:rsidTr="00EB7059">
        <w:trPr>
          <w:jc w:val="center"/>
        </w:trPr>
        <w:tc>
          <w:tcPr>
            <w:tcW w:w="422" w:type="dxa"/>
            <w:vAlign w:val="center"/>
          </w:tcPr>
          <w:p w14:paraId="6E23DAB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69</w:t>
            </w:r>
          </w:p>
        </w:tc>
        <w:tc>
          <w:tcPr>
            <w:tcW w:w="7015" w:type="dxa"/>
          </w:tcPr>
          <w:p w14:paraId="4FE3C2E7" w14:textId="2C5C7BDE" w:rsidR="00F722A9" w:rsidRPr="00B639AC" w:rsidRDefault="00F722A9" w:rsidP="00C96D32">
            <w:pPr>
              <w:autoSpaceDE w:val="0"/>
              <w:autoSpaceDN w:val="0"/>
              <w:adjustRightInd w:val="0"/>
              <w:jc w:val="both"/>
              <w:rPr>
                <w:rFonts w:ascii="Arial" w:hAnsi="Arial" w:cs="Arial"/>
                <w:sz w:val="20"/>
                <w:szCs w:val="20"/>
              </w:rPr>
            </w:pPr>
            <w:r w:rsidRPr="00B639AC">
              <w:rPr>
                <w:rFonts w:ascii="Arial" w:hAnsi="Arial" w:cs="Arial"/>
                <w:sz w:val="20"/>
                <w:szCs w:val="20"/>
              </w:rPr>
              <w:t>CRAVO DA ÍNDIA 7G</w:t>
            </w:r>
            <w:r w:rsidR="00C96D32">
              <w:rPr>
                <w:rFonts w:ascii="Arial" w:hAnsi="Arial" w:cs="Arial"/>
                <w:sz w:val="20"/>
                <w:szCs w:val="20"/>
              </w:rPr>
              <w:t xml:space="preserve"> </w:t>
            </w:r>
            <w:r w:rsidRPr="00B639AC">
              <w:rPr>
                <w:rFonts w:ascii="Arial" w:hAnsi="Arial" w:cs="Arial"/>
                <w:sz w:val="20"/>
                <w:szCs w:val="20"/>
              </w:rPr>
              <w:t>grãos (flores) secas e bem desenvolvidas, uniformes, acondicionado em embalagem de polipropileno original de fábrica, com no mínimo 7g.</w:t>
            </w:r>
          </w:p>
        </w:tc>
        <w:tc>
          <w:tcPr>
            <w:tcW w:w="0" w:type="auto"/>
            <w:vAlign w:val="center"/>
          </w:tcPr>
          <w:p w14:paraId="6FB8F24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60</w:t>
            </w:r>
          </w:p>
        </w:tc>
        <w:tc>
          <w:tcPr>
            <w:tcW w:w="0" w:type="auto"/>
            <w:vAlign w:val="center"/>
          </w:tcPr>
          <w:p w14:paraId="2533903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3E838BE5" w14:textId="77777777" w:rsidTr="00EB7059">
        <w:trPr>
          <w:jc w:val="center"/>
        </w:trPr>
        <w:tc>
          <w:tcPr>
            <w:tcW w:w="422" w:type="dxa"/>
            <w:vAlign w:val="center"/>
          </w:tcPr>
          <w:p w14:paraId="73A895A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70</w:t>
            </w:r>
          </w:p>
        </w:tc>
        <w:tc>
          <w:tcPr>
            <w:tcW w:w="7015" w:type="dxa"/>
          </w:tcPr>
          <w:p w14:paraId="6F4F3C82" w14:textId="07215578" w:rsidR="00F722A9" w:rsidRPr="00B639AC" w:rsidRDefault="00F722A9" w:rsidP="00C96D32">
            <w:pPr>
              <w:autoSpaceDE w:val="0"/>
              <w:autoSpaceDN w:val="0"/>
              <w:adjustRightInd w:val="0"/>
              <w:jc w:val="both"/>
              <w:rPr>
                <w:rFonts w:ascii="Arial" w:hAnsi="Arial" w:cs="Arial"/>
                <w:sz w:val="20"/>
                <w:szCs w:val="20"/>
              </w:rPr>
            </w:pPr>
            <w:r w:rsidRPr="00B639AC">
              <w:rPr>
                <w:rFonts w:ascii="Arial" w:hAnsi="Arial" w:cs="Arial"/>
                <w:sz w:val="20"/>
                <w:szCs w:val="20"/>
              </w:rPr>
              <w:t xml:space="preserve">CREME DE LEITE, </w:t>
            </w:r>
            <w:r w:rsidR="005D7805" w:rsidRPr="00B639AC">
              <w:rPr>
                <w:rFonts w:ascii="Arial" w:hAnsi="Arial" w:cs="Arial"/>
                <w:sz w:val="20"/>
                <w:szCs w:val="20"/>
              </w:rPr>
              <w:t>caixa de 200g,</w:t>
            </w:r>
            <w:r w:rsidR="005D7805">
              <w:rPr>
                <w:rFonts w:ascii="Arial" w:hAnsi="Arial" w:cs="Arial"/>
                <w:sz w:val="20"/>
                <w:szCs w:val="20"/>
              </w:rPr>
              <w:t xml:space="preserve"> </w:t>
            </w:r>
            <w:r w:rsidR="005D7805" w:rsidRPr="00B639AC">
              <w:rPr>
                <w:rFonts w:ascii="Arial" w:hAnsi="Arial" w:cs="Arial"/>
                <w:sz w:val="20"/>
                <w:szCs w:val="20"/>
              </w:rPr>
              <w:t xml:space="preserve">embalagem </w:t>
            </w:r>
            <w:proofErr w:type="spellStart"/>
            <w:r w:rsidR="005D7805" w:rsidRPr="00B639AC">
              <w:rPr>
                <w:rFonts w:ascii="Arial" w:hAnsi="Arial" w:cs="Arial"/>
                <w:sz w:val="20"/>
                <w:szCs w:val="20"/>
              </w:rPr>
              <w:t>tetrapak</w:t>
            </w:r>
            <w:proofErr w:type="spellEnd"/>
            <w:r w:rsidR="005D7805" w:rsidRPr="00B639AC">
              <w:rPr>
                <w:rFonts w:ascii="Arial" w:hAnsi="Arial" w:cs="Arial"/>
                <w:sz w:val="20"/>
                <w:szCs w:val="20"/>
              </w:rPr>
              <w:t>, tradicional, 20 % de gordura. validade mínima de 6 meses a partir da entrega</w:t>
            </w:r>
          </w:p>
        </w:tc>
        <w:tc>
          <w:tcPr>
            <w:tcW w:w="0" w:type="auto"/>
            <w:vAlign w:val="center"/>
          </w:tcPr>
          <w:p w14:paraId="4DD1479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430</w:t>
            </w:r>
          </w:p>
        </w:tc>
        <w:tc>
          <w:tcPr>
            <w:tcW w:w="0" w:type="auto"/>
            <w:vAlign w:val="center"/>
          </w:tcPr>
          <w:p w14:paraId="70B3D87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2060422" w14:textId="77777777" w:rsidTr="00EB7059">
        <w:trPr>
          <w:jc w:val="center"/>
        </w:trPr>
        <w:tc>
          <w:tcPr>
            <w:tcW w:w="422" w:type="dxa"/>
            <w:vAlign w:val="center"/>
          </w:tcPr>
          <w:p w14:paraId="579A9B0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71</w:t>
            </w:r>
          </w:p>
        </w:tc>
        <w:tc>
          <w:tcPr>
            <w:tcW w:w="7015" w:type="dxa"/>
          </w:tcPr>
          <w:p w14:paraId="52022534" w14:textId="019E9185" w:rsidR="00F722A9" w:rsidRPr="00B639AC" w:rsidRDefault="00F722A9" w:rsidP="00C96D32">
            <w:pPr>
              <w:autoSpaceDE w:val="0"/>
              <w:autoSpaceDN w:val="0"/>
              <w:adjustRightInd w:val="0"/>
              <w:jc w:val="both"/>
              <w:rPr>
                <w:rFonts w:ascii="Arial" w:hAnsi="Arial" w:cs="Arial"/>
                <w:sz w:val="20"/>
                <w:szCs w:val="20"/>
              </w:rPr>
            </w:pPr>
            <w:r w:rsidRPr="00B639AC">
              <w:rPr>
                <w:rFonts w:ascii="Arial" w:hAnsi="Arial" w:cs="Arial"/>
                <w:sz w:val="20"/>
                <w:szCs w:val="20"/>
              </w:rPr>
              <w:t>ERVA DOCE, COM NO MÍNIMO 7G.</w:t>
            </w:r>
            <w:r w:rsidR="00C96D32">
              <w:rPr>
                <w:rFonts w:ascii="Arial" w:hAnsi="Arial" w:cs="Arial"/>
                <w:sz w:val="20"/>
                <w:szCs w:val="20"/>
              </w:rPr>
              <w:t xml:space="preserve"> </w:t>
            </w:r>
            <w:r w:rsidRPr="00B639AC">
              <w:rPr>
                <w:rFonts w:ascii="Arial" w:hAnsi="Arial" w:cs="Arial"/>
                <w:sz w:val="20"/>
                <w:szCs w:val="20"/>
              </w:rPr>
              <w:t>sementes secas, uniformes, acondicionada em embalagem de polipropileno original de fábrica, com no mínimo 7g.</w:t>
            </w:r>
          </w:p>
        </w:tc>
        <w:tc>
          <w:tcPr>
            <w:tcW w:w="0" w:type="auto"/>
            <w:vAlign w:val="center"/>
          </w:tcPr>
          <w:p w14:paraId="375A156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100</w:t>
            </w:r>
          </w:p>
        </w:tc>
        <w:tc>
          <w:tcPr>
            <w:tcW w:w="0" w:type="auto"/>
            <w:vAlign w:val="center"/>
          </w:tcPr>
          <w:p w14:paraId="15F4F92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077C9E75" w14:textId="77777777" w:rsidTr="00EB7059">
        <w:trPr>
          <w:jc w:val="center"/>
        </w:trPr>
        <w:tc>
          <w:tcPr>
            <w:tcW w:w="422" w:type="dxa"/>
            <w:vAlign w:val="center"/>
          </w:tcPr>
          <w:p w14:paraId="6BD97F7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72</w:t>
            </w:r>
          </w:p>
        </w:tc>
        <w:tc>
          <w:tcPr>
            <w:tcW w:w="7015" w:type="dxa"/>
          </w:tcPr>
          <w:p w14:paraId="271DF6C3" w14:textId="54C3236A" w:rsidR="00F722A9" w:rsidRPr="00B639AC" w:rsidRDefault="00F722A9" w:rsidP="00C96D32">
            <w:pPr>
              <w:autoSpaceDE w:val="0"/>
              <w:autoSpaceDN w:val="0"/>
              <w:adjustRightInd w:val="0"/>
              <w:jc w:val="both"/>
              <w:rPr>
                <w:rFonts w:ascii="Arial" w:hAnsi="Arial" w:cs="Arial"/>
                <w:sz w:val="20"/>
                <w:szCs w:val="20"/>
              </w:rPr>
            </w:pPr>
            <w:r w:rsidRPr="00B639AC">
              <w:rPr>
                <w:rFonts w:ascii="Arial" w:hAnsi="Arial" w:cs="Arial"/>
                <w:sz w:val="20"/>
                <w:szCs w:val="20"/>
              </w:rPr>
              <w:t>ERVILHA AO VAPOR, EMBALAGEM PESO LÍQUIDO 220 G. / PESO DRENADO 200 G</w:t>
            </w:r>
            <w:r w:rsidR="00C96D32">
              <w:rPr>
                <w:rFonts w:ascii="Arial" w:hAnsi="Arial" w:cs="Arial"/>
                <w:sz w:val="20"/>
                <w:szCs w:val="20"/>
              </w:rPr>
              <w:t xml:space="preserve"> </w:t>
            </w:r>
            <w:r w:rsidRPr="00B639AC">
              <w:rPr>
                <w:rFonts w:ascii="Arial" w:hAnsi="Arial" w:cs="Arial"/>
                <w:sz w:val="20"/>
                <w:szCs w:val="20"/>
              </w:rPr>
              <w:t xml:space="preserve">sem adição de sal e açúcar, produto obtido através de processo industrial e tratamento térmico adequado a qual os grãos são submetidos. sabor característico de ervilha hidratada, processada adequadamente. odor característico de ervilha hidratada, processada adequadamente. cor característico de ervilha fresca hidratada, processada adequadamente. ausências de microrganismos patogênicos e dos que proliferem no produto ou que indiquem sua má manipulação. deverá estar isento de larvas, isento de fragmentos indicadores deste tipo de contaminação. o produto deve apresentar esterilidade comercial. No rótulo do produto constarão as seguintes informações conforme solicitado pela RDC nº. 360 de 23.12.03 da </w:t>
            </w:r>
            <w:proofErr w:type="spellStart"/>
            <w:r w:rsidRPr="00B639AC">
              <w:rPr>
                <w:rFonts w:ascii="Arial" w:hAnsi="Arial" w:cs="Arial"/>
                <w:sz w:val="20"/>
                <w:szCs w:val="20"/>
              </w:rPr>
              <w:t>Anvisa</w:t>
            </w:r>
            <w:proofErr w:type="spellEnd"/>
            <w:r w:rsidRPr="00B639AC">
              <w:rPr>
                <w:rFonts w:ascii="Arial" w:hAnsi="Arial" w:cs="Arial"/>
                <w:sz w:val="20"/>
                <w:szCs w:val="20"/>
              </w:rPr>
              <w:t>: dados do fabricante. nome do produto. data validade. lote. peso líquido. condições de armazenamento e código de barras. ingredientes: ervilha e água. não contém glúten. embalagem peso líquido 220 g. / peso drenado 200 g</w:t>
            </w:r>
            <w:r w:rsidR="00C96D32">
              <w:rPr>
                <w:rFonts w:ascii="Arial" w:hAnsi="Arial" w:cs="Arial"/>
                <w:sz w:val="20"/>
                <w:szCs w:val="20"/>
              </w:rPr>
              <w:t>.</w:t>
            </w:r>
          </w:p>
        </w:tc>
        <w:tc>
          <w:tcPr>
            <w:tcW w:w="0" w:type="auto"/>
            <w:vAlign w:val="center"/>
          </w:tcPr>
          <w:p w14:paraId="439060F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14E3F00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C38EDCE" w14:textId="77777777" w:rsidTr="00EB7059">
        <w:trPr>
          <w:jc w:val="center"/>
        </w:trPr>
        <w:tc>
          <w:tcPr>
            <w:tcW w:w="422" w:type="dxa"/>
            <w:vAlign w:val="center"/>
          </w:tcPr>
          <w:p w14:paraId="52D7946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73</w:t>
            </w:r>
          </w:p>
        </w:tc>
        <w:tc>
          <w:tcPr>
            <w:tcW w:w="7015" w:type="dxa"/>
          </w:tcPr>
          <w:p w14:paraId="5BDBC8CD" w14:textId="11214913" w:rsidR="00F722A9" w:rsidRPr="00B639AC" w:rsidRDefault="00F722A9" w:rsidP="00C96D32">
            <w:pPr>
              <w:autoSpaceDE w:val="0"/>
              <w:autoSpaceDN w:val="0"/>
              <w:adjustRightInd w:val="0"/>
              <w:jc w:val="both"/>
              <w:rPr>
                <w:rFonts w:ascii="Arial" w:hAnsi="Arial" w:cs="Arial"/>
                <w:sz w:val="20"/>
                <w:szCs w:val="20"/>
              </w:rPr>
            </w:pPr>
            <w:r w:rsidRPr="00B639AC">
              <w:rPr>
                <w:rFonts w:ascii="Arial" w:hAnsi="Arial" w:cs="Arial"/>
                <w:sz w:val="20"/>
                <w:szCs w:val="20"/>
              </w:rPr>
              <w:t xml:space="preserve">EXTRATO DE </w:t>
            </w:r>
            <w:proofErr w:type="gramStart"/>
            <w:r w:rsidRPr="00B639AC">
              <w:rPr>
                <w:rFonts w:ascii="Arial" w:hAnsi="Arial" w:cs="Arial"/>
                <w:sz w:val="20"/>
                <w:szCs w:val="20"/>
              </w:rPr>
              <w:t>TOMATE,  POTE</w:t>
            </w:r>
            <w:proofErr w:type="gramEnd"/>
            <w:r w:rsidRPr="00B639AC">
              <w:rPr>
                <w:rFonts w:ascii="Arial" w:hAnsi="Arial" w:cs="Arial"/>
                <w:sz w:val="20"/>
                <w:szCs w:val="20"/>
              </w:rPr>
              <w:t xml:space="preserve"> DE  340G</w:t>
            </w:r>
            <w:r w:rsidR="00C96D32">
              <w:rPr>
                <w:rFonts w:ascii="Arial" w:hAnsi="Arial" w:cs="Arial"/>
                <w:sz w:val="20"/>
                <w:szCs w:val="20"/>
              </w:rPr>
              <w:t xml:space="preserve"> </w:t>
            </w:r>
            <w:r w:rsidRPr="00B639AC">
              <w:rPr>
                <w:rFonts w:ascii="Arial" w:hAnsi="Arial" w:cs="Arial"/>
                <w:sz w:val="20"/>
                <w:szCs w:val="20"/>
              </w:rPr>
              <w:t xml:space="preserve">extrato alimentício, pura polpa de tomate, de 1ª qualidade, ingrediente básico tomate, conservação isenta de fermentação, feito com tomates maduros, selecionados, sem pele e sem sementes, acondicionada em embalagem original de </w:t>
            </w:r>
            <w:r w:rsidR="00C96D32" w:rsidRPr="00B639AC">
              <w:rPr>
                <w:rFonts w:ascii="Arial" w:hAnsi="Arial" w:cs="Arial"/>
                <w:sz w:val="20"/>
                <w:szCs w:val="20"/>
              </w:rPr>
              <w:t>fábrica. Embalagem</w:t>
            </w:r>
            <w:r w:rsidRPr="00B639AC">
              <w:rPr>
                <w:rFonts w:ascii="Arial" w:hAnsi="Arial" w:cs="Arial"/>
                <w:sz w:val="20"/>
                <w:szCs w:val="20"/>
              </w:rPr>
              <w:t xml:space="preserve"> </w:t>
            </w:r>
            <w:proofErr w:type="gramStart"/>
            <w:r w:rsidRPr="00B639AC">
              <w:rPr>
                <w:rFonts w:ascii="Arial" w:hAnsi="Arial" w:cs="Arial"/>
                <w:sz w:val="20"/>
                <w:szCs w:val="20"/>
              </w:rPr>
              <w:t>em  pote</w:t>
            </w:r>
            <w:proofErr w:type="gramEnd"/>
            <w:r w:rsidRPr="00B639AC">
              <w:rPr>
                <w:rFonts w:ascii="Arial" w:hAnsi="Arial" w:cs="Arial"/>
                <w:sz w:val="20"/>
                <w:szCs w:val="20"/>
              </w:rPr>
              <w:t xml:space="preserve"> de  340g</w:t>
            </w:r>
          </w:p>
        </w:tc>
        <w:tc>
          <w:tcPr>
            <w:tcW w:w="0" w:type="auto"/>
            <w:vAlign w:val="center"/>
          </w:tcPr>
          <w:p w14:paraId="19B343D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4500</w:t>
            </w:r>
          </w:p>
        </w:tc>
        <w:tc>
          <w:tcPr>
            <w:tcW w:w="0" w:type="auto"/>
            <w:vAlign w:val="center"/>
          </w:tcPr>
          <w:p w14:paraId="0D3DF05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00080E66" w14:textId="77777777" w:rsidTr="00EB7059">
        <w:trPr>
          <w:jc w:val="center"/>
        </w:trPr>
        <w:tc>
          <w:tcPr>
            <w:tcW w:w="422" w:type="dxa"/>
            <w:vAlign w:val="center"/>
          </w:tcPr>
          <w:p w14:paraId="4F07A8E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74</w:t>
            </w:r>
          </w:p>
        </w:tc>
        <w:tc>
          <w:tcPr>
            <w:tcW w:w="7015" w:type="dxa"/>
          </w:tcPr>
          <w:p w14:paraId="68900DBF" w14:textId="64DE09A6" w:rsidR="00F722A9" w:rsidRPr="00B639AC" w:rsidRDefault="00F722A9" w:rsidP="005E1AE1">
            <w:pPr>
              <w:autoSpaceDE w:val="0"/>
              <w:autoSpaceDN w:val="0"/>
              <w:adjustRightInd w:val="0"/>
              <w:jc w:val="both"/>
              <w:rPr>
                <w:rFonts w:ascii="Arial" w:hAnsi="Arial" w:cs="Arial"/>
                <w:sz w:val="20"/>
                <w:szCs w:val="20"/>
              </w:rPr>
            </w:pPr>
            <w:r w:rsidRPr="00B639AC">
              <w:rPr>
                <w:rFonts w:ascii="Arial" w:hAnsi="Arial" w:cs="Arial"/>
                <w:sz w:val="20"/>
                <w:szCs w:val="20"/>
              </w:rPr>
              <w:t>ESSÊNCIA DE BAUNILHA, 30ML.</w:t>
            </w:r>
            <w:r w:rsidR="005E1AE1">
              <w:rPr>
                <w:rFonts w:ascii="Arial" w:hAnsi="Arial" w:cs="Arial"/>
                <w:sz w:val="20"/>
                <w:szCs w:val="20"/>
              </w:rPr>
              <w:t xml:space="preserve"> </w:t>
            </w:r>
            <w:r w:rsidRPr="00B639AC">
              <w:rPr>
                <w:rFonts w:ascii="Arial" w:hAnsi="Arial" w:cs="Arial"/>
                <w:sz w:val="20"/>
                <w:szCs w:val="20"/>
              </w:rPr>
              <w:t>líquida, cor âmbar escuro, homogênea, embalada em frasco plástico resistente, atóxico e inodoro com 30ml, deve possuir rotulagem contendo identificação, procedência, informações nutricionais, número de lote, data de validade com no mínimo de 6 meses. Embalagem 30ml</w:t>
            </w:r>
          </w:p>
        </w:tc>
        <w:tc>
          <w:tcPr>
            <w:tcW w:w="0" w:type="auto"/>
            <w:vAlign w:val="center"/>
          </w:tcPr>
          <w:p w14:paraId="796C4F1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w:t>
            </w:r>
          </w:p>
        </w:tc>
        <w:tc>
          <w:tcPr>
            <w:tcW w:w="0" w:type="auto"/>
            <w:vAlign w:val="center"/>
          </w:tcPr>
          <w:p w14:paraId="4B225AF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51010200" w14:textId="77777777" w:rsidTr="00EB7059">
        <w:trPr>
          <w:jc w:val="center"/>
        </w:trPr>
        <w:tc>
          <w:tcPr>
            <w:tcW w:w="422" w:type="dxa"/>
            <w:vAlign w:val="center"/>
          </w:tcPr>
          <w:p w14:paraId="501D04A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75</w:t>
            </w:r>
          </w:p>
        </w:tc>
        <w:tc>
          <w:tcPr>
            <w:tcW w:w="7015" w:type="dxa"/>
          </w:tcPr>
          <w:p w14:paraId="63360B35" w14:textId="4ABF10E5" w:rsidR="00F722A9" w:rsidRPr="00B639AC" w:rsidRDefault="00F722A9" w:rsidP="005E1AE1">
            <w:pPr>
              <w:autoSpaceDE w:val="0"/>
              <w:autoSpaceDN w:val="0"/>
              <w:adjustRightInd w:val="0"/>
              <w:jc w:val="both"/>
              <w:rPr>
                <w:rFonts w:ascii="Arial" w:hAnsi="Arial" w:cs="Arial"/>
                <w:sz w:val="20"/>
                <w:szCs w:val="20"/>
              </w:rPr>
            </w:pPr>
            <w:r w:rsidRPr="00B639AC">
              <w:rPr>
                <w:rFonts w:ascii="Arial" w:hAnsi="Arial" w:cs="Arial"/>
                <w:sz w:val="20"/>
                <w:szCs w:val="20"/>
              </w:rPr>
              <w:t>FARINHA DE TRIGO ESPECIAL 1KG</w:t>
            </w:r>
            <w:r w:rsidR="005E1AE1">
              <w:rPr>
                <w:rFonts w:ascii="Arial" w:hAnsi="Arial" w:cs="Arial"/>
                <w:sz w:val="20"/>
                <w:szCs w:val="20"/>
              </w:rPr>
              <w:t xml:space="preserve"> </w:t>
            </w:r>
            <w:r w:rsidRPr="00B639AC">
              <w:rPr>
                <w:rFonts w:ascii="Arial" w:hAnsi="Arial" w:cs="Arial"/>
                <w:sz w:val="20"/>
                <w:szCs w:val="20"/>
              </w:rPr>
              <w:t>de 1ª qualidade, sem fermento, acondicionado em embalagem de polipropileno transparente ou papel, original de fábrica com 1kg.</w:t>
            </w:r>
          </w:p>
        </w:tc>
        <w:tc>
          <w:tcPr>
            <w:tcW w:w="0" w:type="auto"/>
            <w:vAlign w:val="center"/>
          </w:tcPr>
          <w:p w14:paraId="2B58CCA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1200</w:t>
            </w:r>
          </w:p>
        </w:tc>
        <w:tc>
          <w:tcPr>
            <w:tcW w:w="0" w:type="auto"/>
            <w:vAlign w:val="center"/>
          </w:tcPr>
          <w:p w14:paraId="08AF87F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6CB0818F" w14:textId="77777777" w:rsidTr="00EB7059">
        <w:trPr>
          <w:jc w:val="center"/>
        </w:trPr>
        <w:tc>
          <w:tcPr>
            <w:tcW w:w="422" w:type="dxa"/>
            <w:vAlign w:val="center"/>
          </w:tcPr>
          <w:p w14:paraId="2EB694F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76</w:t>
            </w:r>
          </w:p>
        </w:tc>
        <w:tc>
          <w:tcPr>
            <w:tcW w:w="7015" w:type="dxa"/>
          </w:tcPr>
          <w:p w14:paraId="02EBC9D8" w14:textId="4C0F4DE3" w:rsidR="00F722A9" w:rsidRPr="00B639AC" w:rsidRDefault="00F722A9" w:rsidP="005E1AE1">
            <w:pPr>
              <w:autoSpaceDE w:val="0"/>
              <w:autoSpaceDN w:val="0"/>
              <w:adjustRightInd w:val="0"/>
              <w:jc w:val="both"/>
              <w:rPr>
                <w:rFonts w:ascii="Arial" w:hAnsi="Arial" w:cs="Arial"/>
                <w:sz w:val="20"/>
                <w:szCs w:val="20"/>
              </w:rPr>
            </w:pPr>
            <w:r w:rsidRPr="00B639AC">
              <w:rPr>
                <w:rFonts w:ascii="Arial" w:hAnsi="Arial" w:cs="Arial"/>
                <w:sz w:val="20"/>
                <w:szCs w:val="20"/>
              </w:rPr>
              <w:t>FARINHA DE MANDIOCA TEMPERADA EMBALAGEM DE 1 KG</w:t>
            </w:r>
            <w:r w:rsidR="005E1AE1">
              <w:rPr>
                <w:rFonts w:ascii="Arial" w:hAnsi="Arial" w:cs="Arial"/>
                <w:sz w:val="20"/>
                <w:szCs w:val="20"/>
              </w:rPr>
              <w:t xml:space="preserve"> </w:t>
            </w:r>
            <w:r w:rsidRPr="00B639AC">
              <w:rPr>
                <w:rFonts w:ascii="Arial" w:hAnsi="Arial" w:cs="Arial"/>
                <w:sz w:val="20"/>
                <w:szCs w:val="20"/>
              </w:rPr>
              <w:t xml:space="preserve">embalagem de 1 kg de papel ou polietileno, devem ser fabricadas de matérias de boa qualidade, não poderão estar </w:t>
            </w:r>
            <w:proofErr w:type="spellStart"/>
            <w:r w:rsidRPr="00B639AC">
              <w:rPr>
                <w:rFonts w:ascii="Arial" w:hAnsi="Arial" w:cs="Arial"/>
                <w:sz w:val="20"/>
                <w:szCs w:val="20"/>
              </w:rPr>
              <w:t>úmidas</w:t>
            </w:r>
            <w:proofErr w:type="spellEnd"/>
            <w:r w:rsidRPr="00B639AC">
              <w:rPr>
                <w:rFonts w:ascii="Arial" w:hAnsi="Arial" w:cs="Arial"/>
                <w:sz w:val="20"/>
                <w:szCs w:val="20"/>
              </w:rPr>
              <w:t xml:space="preserve"> ou rançosas, devendo constar data de fabricação e validade. Com registro nos órgãos competente</w:t>
            </w:r>
          </w:p>
        </w:tc>
        <w:tc>
          <w:tcPr>
            <w:tcW w:w="0" w:type="auto"/>
            <w:vAlign w:val="center"/>
          </w:tcPr>
          <w:p w14:paraId="2AAB20C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550</w:t>
            </w:r>
          </w:p>
        </w:tc>
        <w:tc>
          <w:tcPr>
            <w:tcW w:w="0" w:type="auto"/>
            <w:vAlign w:val="center"/>
          </w:tcPr>
          <w:p w14:paraId="0214A2A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57CB9B2" w14:textId="77777777" w:rsidTr="00EB7059">
        <w:trPr>
          <w:jc w:val="center"/>
        </w:trPr>
        <w:tc>
          <w:tcPr>
            <w:tcW w:w="422" w:type="dxa"/>
            <w:vAlign w:val="center"/>
          </w:tcPr>
          <w:p w14:paraId="4A67413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77</w:t>
            </w:r>
          </w:p>
        </w:tc>
        <w:tc>
          <w:tcPr>
            <w:tcW w:w="7015" w:type="dxa"/>
          </w:tcPr>
          <w:p w14:paraId="381EE6B8" w14:textId="5C3D7F49" w:rsidR="00F722A9" w:rsidRPr="00B639AC" w:rsidRDefault="00F722A9" w:rsidP="005E1AE1">
            <w:pPr>
              <w:autoSpaceDE w:val="0"/>
              <w:autoSpaceDN w:val="0"/>
              <w:adjustRightInd w:val="0"/>
              <w:jc w:val="both"/>
              <w:rPr>
                <w:rFonts w:ascii="Arial" w:hAnsi="Arial" w:cs="Arial"/>
                <w:sz w:val="20"/>
                <w:szCs w:val="20"/>
              </w:rPr>
            </w:pPr>
            <w:r w:rsidRPr="00B639AC">
              <w:rPr>
                <w:rFonts w:ascii="Arial" w:hAnsi="Arial" w:cs="Arial"/>
                <w:sz w:val="20"/>
                <w:szCs w:val="20"/>
              </w:rPr>
              <w:t>FARINHA LÁCTEA, A BASE DE TRIGO, SACHÊS DE 600G</w:t>
            </w:r>
            <w:r w:rsidR="005E1AE1">
              <w:rPr>
                <w:rFonts w:ascii="Arial" w:hAnsi="Arial" w:cs="Arial"/>
                <w:sz w:val="20"/>
                <w:szCs w:val="20"/>
              </w:rPr>
              <w:t xml:space="preserve"> </w:t>
            </w:r>
            <w:r w:rsidRPr="00B639AC">
              <w:rPr>
                <w:rFonts w:ascii="Arial" w:hAnsi="Arial" w:cs="Arial"/>
                <w:sz w:val="20"/>
                <w:szCs w:val="20"/>
              </w:rPr>
              <w:t>leite em pó integral, açúcar, sal, vitaminas, sais minerais, aromatizantes. Sachês de 600g. Prazo de validade 3 meses a parir da data de entrega</w:t>
            </w:r>
          </w:p>
        </w:tc>
        <w:tc>
          <w:tcPr>
            <w:tcW w:w="0" w:type="auto"/>
            <w:vAlign w:val="center"/>
          </w:tcPr>
          <w:p w14:paraId="1485F4E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70</w:t>
            </w:r>
          </w:p>
        </w:tc>
        <w:tc>
          <w:tcPr>
            <w:tcW w:w="0" w:type="auto"/>
            <w:vAlign w:val="center"/>
          </w:tcPr>
          <w:p w14:paraId="7211873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65B6F60C" w14:textId="77777777" w:rsidTr="00EB7059">
        <w:trPr>
          <w:jc w:val="center"/>
        </w:trPr>
        <w:tc>
          <w:tcPr>
            <w:tcW w:w="422" w:type="dxa"/>
            <w:vAlign w:val="center"/>
          </w:tcPr>
          <w:p w14:paraId="3CECB96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78</w:t>
            </w:r>
          </w:p>
        </w:tc>
        <w:tc>
          <w:tcPr>
            <w:tcW w:w="7015" w:type="dxa"/>
          </w:tcPr>
          <w:p w14:paraId="4CAD6D38"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FEIJÃO PRETO, TIPO 1, acondicionado em embalagem polipropileno transparente, grãos inteiros,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w:t>
            </w:r>
            <w:proofErr w:type="spellStart"/>
            <w:r w:rsidRPr="00B639AC">
              <w:rPr>
                <w:rFonts w:ascii="Arial" w:hAnsi="Arial" w:cs="Arial"/>
                <w:sz w:val="20"/>
                <w:szCs w:val="20"/>
              </w:rPr>
              <w:t>brilhoso</w:t>
            </w:r>
            <w:proofErr w:type="spellEnd"/>
            <w:r w:rsidRPr="00B639AC">
              <w:rPr>
                <w:rFonts w:ascii="Arial" w:hAnsi="Arial" w:cs="Arial"/>
                <w:sz w:val="20"/>
                <w:szCs w:val="20"/>
              </w:rPr>
              <w:t>, liso, safra nova. Pacotes de 1 kg.  Prazo de validade 3 meses a partir da data de entrega</w:t>
            </w:r>
          </w:p>
        </w:tc>
        <w:tc>
          <w:tcPr>
            <w:tcW w:w="0" w:type="auto"/>
            <w:vAlign w:val="center"/>
          </w:tcPr>
          <w:p w14:paraId="3443E77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1200</w:t>
            </w:r>
          </w:p>
        </w:tc>
        <w:tc>
          <w:tcPr>
            <w:tcW w:w="0" w:type="auto"/>
            <w:vAlign w:val="center"/>
          </w:tcPr>
          <w:p w14:paraId="2C12BBA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799A81A8" w14:textId="77777777" w:rsidTr="00EB7059">
        <w:trPr>
          <w:jc w:val="center"/>
        </w:trPr>
        <w:tc>
          <w:tcPr>
            <w:tcW w:w="422" w:type="dxa"/>
            <w:vAlign w:val="center"/>
          </w:tcPr>
          <w:p w14:paraId="370A238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79</w:t>
            </w:r>
          </w:p>
        </w:tc>
        <w:tc>
          <w:tcPr>
            <w:tcW w:w="7015" w:type="dxa"/>
          </w:tcPr>
          <w:p w14:paraId="1B017425"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FEIJÃO TIPO 1 CARIOQUINHA, 1KG.</w:t>
            </w:r>
          </w:p>
          <w:p w14:paraId="794B1D59" w14:textId="79BFFCAE" w:rsidR="00F722A9" w:rsidRPr="00B639AC" w:rsidRDefault="00F722A9" w:rsidP="005E1AE1">
            <w:pPr>
              <w:autoSpaceDE w:val="0"/>
              <w:autoSpaceDN w:val="0"/>
              <w:adjustRightInd w:val="0"/>
              <w:jc w:val="both"/>
              <w:rPr>
                <w:rFonts w:ascii="Arial" w:hAnsi="Arial" w:cs="Arial"/>
                <w:sz w:val="20"/>
                <w:szCs w:val="20"/>
              </w:rPr>
            </w:pPr>
            <w:r w:rsidRPr="00B639AC">
              <w:rPr>
                <w:rFonts w:ascii="Arial" w:hAnsi="Arial" w:cs="Arial"/>
                <w:sz w:val="20"/>
                <w:szCs w:val="20"/>
              </w:rPr>
              <w:t xml:space="preserve">acondicionado em embalagem polipropileno transparente original de fábrica com 1kg, grãos inteiros,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w:t>
            </w:r>
            <w:proofErr w:type="spellStart"/>
            <w:r w:rsidRPr="00B639AC">
              <w:rPr>
                <w:rFonts w:ascii="Arial" w:hAnsi="Arial" w:cs="Arial"/>
                <w:sz w:val="20"/>
                <w:szCs w:val="20"/>
              </w:rPr>
              <w:t>brilhoso</w:t>
            </w:r>
            <w:proofErr w:type="spellEnd"/>
            <w:r w:rsidRPr="00B639AC">
              <w:rPr>
                <w:rFonts w:ascii="Arial" w:hAnsi="Arial" w:cs="Arial"/>
                <w:sz w:val="20"/>
                <w:szCs w:val="20"/>
              </w:rPr>
              <w:t>, liso, safra nova.</w:t>
            </w:r>
          </w:p>
        </w:tc>
        <w:tc>
          <w:tcPr>
            <w:tcW w:w="0" w:type="auto"/>
            <w:vAlign w:val="center"/>
          </w:tcPr>
          <w:p w14:paraId="51B1E99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4200</w:t>
            </w:r>
          </w:p>
        </w:tc>
        <w:tc>
          <w:tcPr>
            <w:tcW w:w="0" w:type="auto"/>
            <w:vAlign w:val="center"/>
          </w:tcPr>
          <w:p w14:paraId="315A8B3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1DBDA376" w14:textId="77777777" w:rsidTr="00EB7059">
        <w:trPr>
          <w:jc w:val="center"/>
        </w:trPr>
        <w:tc>
          <w:tcPr>
            <w:tcW w:w="422" w:type="dxa"/>
            <w:vAlign w:val="center"/>
          </w:tcPr>
          <w:p w14:paraId="376D065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7015" w:type="dxa"/>
          </w:tcPr>
          <w:p w14:paraId="6C98F844"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FERMENTO BIOLÓGICO SECO INSTANTÂNEO, COM NO MÍNIMO 10G.</w:t>
            </w:r>
          </w:p>
          <w:p w14:paraId="1D876E45" w14:textId="788CECF8" w:rsidR="00F722A9" w:rsidRPr="00B639AC" w:rsidRDefault="00F722A9" w:rsidP="00EF1592">
            <w:pPr>
              <w:autoSpaceDE w:val="0"/>
              <w:autoSpaceDN w:val="0"/>
              <w:adjustRightInd w:val="0"/>
              <w:jc w:val="both"/>
              <w:rPr>
                <w:rFonts w:ascii="Arial" w:hAnsi="Arial" w:cs="Arial"/>
                <w:sz w:val="20"/>
                <w:szCs w:val="20"/>
              </w:rPr>
            </w:pPr>
            <w:r w:rsidRPr="00B639AC">
              <w:rPr>
                <w:rFonts w:ascii="Arial" w:hAnsi="Arial" w:cs="Arial"/>
                <w:sz w:val="20"/>
                <w:szCs w:val="20"/>
              </w:rPr>
              <w:t>em pó, de 1ª qualidade, acondicionado em embalagem original de fábrica com no mínimo 10g.</w:t>
            </w:r>
          </w:p>
        </w:tc>
        <w:tc>
          <w:tcPr>
            <w:tcW w:w="0" w:type="auto"/>
            <w:vAlign w:val="center"/>
          </w:tcPr>
          <w:p w14:paraId="6F9E1E7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400</w:t>
            </w:r>
          </w:p>
        </w:tc>
        <w:tc>
          <w:tcPr>
            <w:tcW w:w="0" w:type="auto"/>
            <w:vAlign w:val="center"/>
          </w:tcPr>
          <w:p w14:paraId="2002929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50C1F91" w14:textId="77777777" w:rsidTr="00EB7059">
        <w:trPr>
          <w:jc w:val="center"/>
        </w:trPr>
        <w:tc>
          <w:tcPr>
            <w:tcW w:w="422" w:type="dxa"/>
            <w:vAlign w:val="center"/>
          </w:tcPr>
          <w:p w14:paraId="0F34B71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81</w:t>
            </w:r>
          </w:p>
        </w:tc>
        <w:tc>
          <w:tcPr>
            <w:tcW w:w="7015" w:type="dxa"/>
          </w:tcPr>
          <w:p w14:paraId="5AE15AF7" w14:textId="129BA81C" w:rsidR="00F722A9" w:rsidRPr="00B639AC" w:rsidRDefault="00F722A9" w:rsidP="00EF1592">
            <w:pPr>
              <w:autoSpaceDE w:val="0"/>
              <w:autoSpaceDN w:val="0"/>
              <w:adjustRightInd w:val="0"/>
              <w:jc w:val="both"/>
              <w:rPr>
                <w:rFonts w:ascii="Arial" w:hAnsi="Arial" w:cs="Arial"/>
                <w:sz w:val="20"/>
                <w:szCs w:val="20"/>
              </w:rPr>
            </w:pPr>
            <w:r w:rsidRPr="00B639AC">
              <w:rPr>
                <w:rFonts w:ascii="Arial" w:hAnsi="Arial" w:cs="Arial"/>
                <w:sz w:val="20"/>
                <w:szCs w:val="20"/>
              </w:rPr>
              <w:t>FERMENTO QUÍMICO em pó 250g, de 1ª qualidade, variedades regulares, aplicação elaboração produtos de panificação e massas, acondicionado em embalagem original de fábrica.</w:t>
            </w:r>
          </w:p>
        </w:tc>
        <w:tc>
          <w:tcPr>
            <w:tcW w:w="0" w:type="auto"/>
            <w:vAlign w:val="center"/>
          </w:tcPr>
          <w:p w14:paraId="126BA4C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469D211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08A32982" w14:textId="77777777" w:rsidTr="00EB7059">
        <w:trPr>
          <w:jc w:val="center"/>
        </w:trPr>
        <w:tc>
          <w:tcPr>
            <w:tcW w:w="422" w:type="dxa"/>
            <w:vAlign w:val="center"/>
          </w:tcPr>
          <w:p w14:paraId="0D23C2D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82</w:t>
            </w:r>
          </w:p>
        </w:tc>
        <w:tc>
          <w:tcPr>
            <w:tcW w:w="7015" w:type="dxa"/>
          </w:tcPr>
          <w:p w14:paraId="5BC51937" w14:textId="45E2386E" w:rsidR="00F722A9" w:rsidRPr="00B639AC" w:rsidRDefault="00F722A9" w:rsidP="00EF1592">
            <w:pPr>
              <w:autoSpaceDE w:val="0"/>
              <w:autoSpaceDN w:val="0"/>
              <w:adjustRightInd w:val="0"/>
              <w:jc w:val="both"/>
              <w:rPr>
                <w:rFonts w:ascii="Arial" w:hAnsi="Arial" w:cs="Arial"/>
                <w:sz w:val="20"/>
                <w:szCs w:val="20"/>
              </w:rPr>
            </w:pPr>
            <w:r w:rsidRPr="00B639AC">
              <w:rPr>
                <w:rFonts w:ascii="Arial" w:hAnsi="Arial" w:cs="Arial"/>
                <w:sz w:val="20"/>
                <w:szCs w:val="20"/>
              </w:rPr>
              <w:t>FILÉ DE TILÁPIA</w:t>
            </w:r>
            <w:r w:rsidR="00EF1592">
              <w:rPr>
                <w:rFonts w:ascii="Arial" w:hAnsi="Arial" w:cs="Arial"/>
                <w:sz w:val="20"/>
                <w:szCs w:val="20"/>
              </w:rPr>
              <w:t xml:space="preserve"> </w:t>
            </w:r>
            <w:r w:rsidRPr="00B639AC">
              <w:rPr>
                <w:rFonts w:ascii="Arial" w:hAnsi="Arial" w:cs="Arial"/>
                <w:sz w:val="20"/>
                <w:szCs w:val="20"/>
              </w:rPr>
              <w:t xml:space="preserve">primeira </w:t>
            </w:r>
            <w:proofErr w:type="gramStart"/>
            <w:r w:rsidRPr="00B639AC">
              <w:rPr>
                <w:rFonts w:ascii="Arial" w:hAnsi="Arial" w:cs="Arial"/>
                <w:sz w:val="20"/>
                <w:szCs w:val="20"/>
              </w:rPr>
              <w:t>qualidade ,</w:t>
            </w:r>
            <w:proofErr w:type="gramEnd"/>
            <w:r w:rsidRPr="00B639AC">
              <w:rPr>
                <w:rFonts w:ascii="Arial" w:hAnsi="Arial" w:cs="Arial"/>
                <w:sz w:val="20"/>
                <w:szCs w:val="20"/>
              </w:rPr>
              <w:t xml:space="preserve"> limpo, sem couro ou escamas, sem espinha, fatiados em bife de 120g em média, congelados 12 graus celsius (-), isentas de aditivos ou substâncias estranhas ao produto que sejam impróprias ao consumo e que alterem suas características naturais (físicas, químicas e </w:t>
            </w:r>
            <w:proofErr w:type="spellStart"/>
            <w:r w:rsidRPr="00B639AC">
              <w:rPr>
                <w:rFonts w:ascii="Arial" w:hAnsi="Arial" w:cs="Arial"/>
                <w:sz w:val="20"/>
                <w:szCs w:val="20"/>
              </w:rPr>
              <w:t>organolépticas</w:t>
            </w:r>
            <w:proofErr w:type="spellEnd"/>
            <w:r w:rsidRPr="00B639AC">
              <w:rPr>
                <w:rFonts w:ascii="Arial" w:hAnsi="Arial" w:cs="Arial"/>
                <w:sz w:val="20"/>
                <w:szCs w:val="20"/>
              </w:rPr>
              <w:t>), inspecionadas pelo Ministério da Agricultura. acomodadas em caixas de papelão em perfeitas condições estruturais, padronizadas e lacradas.</w:t>
            </w:r>
          </w:p>
        </w:tc>
        <w:tc>
          <w:tcPr>
            <w:tcW w:w="0" w:type="auto"/>
            <w:vAlign w:val="center"/>
          </w:tcPr>
          <w:p w14:paraId="33652B9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1100</w:t>
            </w:r>
          </w:p>
        </w:tc>
        <w:tc>
          <w:tcPr>
            <w:tcW w:w="0" w:type="auto"/>
            <w:vAlign w:val="center"/>
          </w:tcPr>
          <w:p w14:paraId="4B47480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043C330" w14:textId="77777777" w:rsidTr="00EB7059">
        <w:trPr>
          <w:jc w:val="center"/>
        </w:trPr>
        <w:tc>
          <w:tcPr>
            <w:tcW w:w="422" w:type="dxa"/>
            <w:vAlign w:val="center"/>
          </w:tcPr>
          <w:p w14:paraId="767C287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83</w:t>
            </w:r>
          </w:p>
        </w:tc>
        <w:tc>
          <w:tcPr>
            <w:tcW w:w="7015" w:type="dxa"/>
          </w:tcPr>
          <w:p w14:paraId="54EFE627" w14:textId="6066E968" w:rsidR="00F722A9" w:rsidRPr="00B639AC" w:rsidRDefault="00F722A9" w:rsidP="005D7805">
            <w:pPr>
              <w:autoSpaceDE w:val="0"/>
              <w:autoSpaceDN w:val="0"/>
              <w:adjustRightInd w:val="0"/>
              <w:jc w:val="both"/>
              <w:rPr>
                <w:rFonts w:ascii="Arial" w:hAnsi="Arial" w:cs="Arial"/>
                <w:sz w:val="20"/>
                <w:szCs w:val="20"/>
              </w:rPr>
            </w:pPr>
            <w:r w:rsidRPr="00B639AC">
              <w:rPr>
                <w:rFonts w:ascii="Arial" w:hAnsi="Arial" w:cs="Arial"/>
                <w:sz w:val="20"/>
                <w:szCs w:val="20"/>
              </w:rPr>
              <w:t>FÓRMULA INFANTIL A BASE DE SOJA, LATA COM 400G</w:t>
            </w:r>
            <w:r w:rsidR="005D7805">
              <w:rPr>
                <w:rFonts w:ascii="Arial" w:hAnsi="Arial" w:cs="Arial"/>
                <w:sz w:val="20"/>
                <w:szCs w:val="20"/>
              </w:rPr>
              <w:t xml:space="preserve"> </w:t>
            </w:r>
            <w:r w:rsidRPr="00B639AC">
              <w:rPr>
                <w:rFonts w:ascii="Arial" w:hAnsi="Arial" w:cs="Arial"/>
                <w:sz w:val="20"/>
                <w:szCs w:val="20"/>
              </w:rPr>
              <w:t xml:space="preserve">fórmula infantil de origem vegetal para lactentes do 0 a 12 meses, à base de proteína isolada de soja, isenta de lactose e sacarose, enriquecida com vitaminas, minerais, ferro e outros oligoelementos. atendendo as recomendações do CÓDEX ALIMENTARIUS FAO/OMS. com no mínimo 80% do prazo de validade </w:t>
            </w:r>
          </w:p>
        </w:tc>
        <w:tc>
          <w:tcPr>
            <w:tcW w:w="0" w:type="auto"/>
            <w:vAlign w:val="center"/>
          </w:tcPr>
          <w:p w14:paraId="125D43C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40</w:t>
            </w:r>
          </w:p>
        </w:tc>
        <w:tc>
          <w:tcPr>
            <w:tcW w:w="0" w:type="auto"/>
            <w:vAlign w:val="center"/>
          </w:tcPr>
          <w:p w14:paraId="1EFD236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344FA8B" w14:textId="77777777" w:rsidTr="00EB7059">
        <w:trPr>
          <w:jc w:val="center"/>
        </w:trPr>
        <w:tc>
          <w:tcPr>
            <w:tcW w:w="422" w:type="dxa"/>
            <w:vAlign w:val="center"/>
          </w:tcPr>
          <w:p w14:paraId="72A3FF0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84</w:t>
            </w:r>
          </w:p>
        </w:tc>
        <w:tc>
          <w:tcPr>
            <w:tcW w:w="7015" w:type="dxa"/>
          </w:tcPr>
          <w:p w14:paraId="516EB69C" w14:textId="56FB36C4"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À BASE DE SOJA 2 - Fórmula infantil em pó, à base de proteína isolada de soja, para alergia ao leite de vaca e ou intolerância à lactose, acrescida de L metionina, 100% </w:t>
            </w:r>
            <w:proofErr w:type="spellStart"/>
            <w:r w:rsidRPr="00B639AC">
              <w:rPr>
                <w:rFonts w:ascii="Arial" w:hAnsi="Arial" w:cs="Arial"/>
                <w:sz w:val="20"/>
                <w:szCs w:val="20"/>
              </w:rPr>
              <w:t>maltodextrina</w:t>
            </w:r>
            <w:proofErr w:type="spellEnd"/>
            <w:r w:rsidRPr="00B639AC">
              <w:rPr>
                <w:rFonts w:ascii="Arial" w:hAnsi="Arial" w:cs="Arial"/>
                <w:sz w:val="20"/>
                <w:szCs w:val="20"/>
              </w:rPr>
              <w:t xml:space="preserve"> e isenta de sacarose e lactose, 100% de gordura vegetal, contendo vitaminas e sais minerais, para lactentes de 6 a 12 meses. Embalagem em lata de 400 g ou 800g. Sem violação, não deve apresentar vestígios de ferrugem, amassadura ou abaulamento, deve possuir selo do fabricante e rotulo nutricional com todas suas especificações. Validade mínima de 6 (seis) meses a contar da data de entrega.</w:t>
            </w:r>
          </w:p>
        </w:tc>
        <w:tc>
          <w:tcPr>
            <w:tcW w:w="0" w:type="auto"/>
            <w:vAlign w:val="center"/>
          </w:tcPr>
          <w:p w14:paraId="1F60639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4FD9D81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C31656B" w14:textId="77777777" w:rsidTr="00EB7059">
        <w:trPr>
          <w:jc w:val="center"/>
        </w:trPr>
        <w:tc>
          <w:tcPr>
            <w:tcW w:w="422" w:type="dxa"/>
            <w:vAlign w:val="center"/>
          </w:tcPr>
          <w:p w14:paraId="384CAC2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85</w:t>
            </w:r>
          </w:p>
        </w:tc>
        <w:tc>
          <w:tcPr>
            <w:tcW w:w="7015" w:type="dxa"/>
          </w:tcPr>
          <w:p w14:paraId="71B6C86F"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COM PTN EXTENSAMENTE HIDROLISADA - Fórmula infantil em pó para lactentes de 0 a 12 meses, hipoalérgica, base </w:t>
            </w:r>
            <w:proofErr w:type="spellStart"/>
            <w:r w:rsidRPr="00B639AC">
              <w:rPr>
                <w:rFonts w:ascii="Arial" w:hAnsi="Arial" w:cs="Arial"/>
                <w:sz w:val="20"/>
                <w:szCs w:val="20"/>
              </w:rPr>
              <w:t>protéica</w:t>
            </w:r>
            <w:proofErr w:type="spellEnd"/>
            <w:r w:rsidRPr="00B639AC">
              <w:rPr>
                <w:rFonts w:ascii="Arial" w:hAnsi="Arial" w:cs="Arial"/>
                <w:sz w:val="20"/>
                <w:szCs w:val="20"/>
              </w:rPr>
              <w:t xml:space="preserve"> no mínimo de 50% de proteína do soro do leite extensamente hidrolisado, sem lactose, gordura vegetal (presença de TCM), DHA e ARA, presença de polímeros de glucose e/ou </w:t>
            </w:r>
            <w:proofErr w:type="spellStart"/>
            <w:r w:rsidRPr="00B639AC">
              <w:rPr>
                <w:rFonts w:ascii="Arial" w:hAnsi="Arial" w:cs="Arial"/>
                <w:sz w:val="20"/>
                <w:szCs w:val="20"/>
              </w:rPr>
              <w:t>maltodextrina</w:t>
            </w:r>
            <w:proofErr w:type="spellEnd"/>
            <w:r w:rsidRPr="00B639AC">
              <w:rPr>
                <w:rFonts w:ascii="Arial" w:hAnsi="Arial" w:cs="Arial"/>
                <w:sz w:val="20"/>
                <w:szCs w:val="20"/>
              </w:rPr>
              <w:t>. Embalagem em lata de 400 g ou 800g. Sem violação, não deve apresentar vestígios de</w:t>
            </w:r>
          </w:p>
          <w:p w14:paraId="49BD9596" w14:textId="0812DED5"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ferrugem, amassadura ou abaulamento, deve possuir selo do fabricante e rotulo nutricional com todas suas especificações. Validade mínima de 6 (seis) meses a contar da data de entrega.</w:t>
            </w:r>
          </w:p>
        </w:tc>
        <w:tc>
          <w:tcPr>
            <w:tcW w:w="0" w:type="auto"/>
            <w:vAlign w:val="center"/>
          </w:tcPr>
          <w:p w14:paraId="0920848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3F89954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6D82AE05" w14:textId="77777777" w:rsidTr="00EB7059">
        <w:trPr>
          <w:jc w:val="center"/>
        </w:trPr>
        <w:tc>
          <w:tcPr>
            <w:tcW w:w="422" w:type="dxa"/>
            <w:vAlign w:val="center"/>
          </w:tcPr>
          <w:p w14:paraId="2E0C876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86</w:t>
            </w:r>
          </w:p>
        </w:tc>
        <w:tc>
          <w:tcPr>
            <w:tcW w:w="7015" w:type="dxa"/>
          </w:tcPr>
          <w:p w14:paraId="64700EB4"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FÓRMULA INFANTIL PARA LACTENTES E DE SEGUIMENTO PARA</w:t>
            </w:r>
          </w:p>
          <w:p w14:paraId="6ABD27C4" w14:textId="187CD562"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 xml:space="preserve">LACTENTES E/OU CRIANÇAS DE PRIMEIRA INFÂNCIA destinada a necessidades </w:t>
            </w:r>
            <w:proofErr w:type="spellStart"/>
            <w:r w:rsidRPr="00B639AC">
              <w:rPr>
                <w:rFonts w:ascii="Arial" w:hAnsi="Arial" w:cs="Arial"/>
                <w:sz w:val="20"/>
                <w:szCs w:val="20"/>
              </w:rPr>
              <w:t>dietoterápicas</w:t>
            </w:r>
            <w:proofErr w:type="spellEnd"/>
            <w:r w:rsidRPr="00B639AC">
              <w:rPr>
                <w:rFonts w:ascii="Arial" w:hAnsi="Arial" w:cs="Arial"/>
                <w:sz w:val="20"/>
                <w:szCs w:val="20"/>
              </w:rPr>
              <w:t xml:space="preserve"> específicas com restrição de lactose, à base de aminoácidos 100% livres, nutricionalmente completa e isenta de proteína láctea, lactose, sacarose, frutose, galactose e ingredientes de origem animal. Com DHA + ARA, taurina e nucleotídeos. Sem violação, não deve apresentar amassadura ou abaulamento, deve possuir selo do fabricante e rotulo nutricional com todas suas especificações. Embalagem de 400g. Validade mínima de 12 (doze) meses a contar da data de entrega.</w:t>
            </w:r>
          </w:p>
        </w:tc>
        <w:tc>
          <w:tcPr>
            <w:tcW w:w="0" w:type="auto"/>
            <w:vAlign w:val="center"/>
          </w:tcPr>
          <w:p w14:paraId="75AB7FD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4F543BB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B34A792" w14:textId="77777777" w:rsidTr="00EB7059">
        <w:trPr>
          <w:jc w:val="center"/>
        </w:trPr>
        <w:tc>
          <w:tcPr>
            <w:tcW w:w="422" w:type="dxa"/>
            <w:vAlign w:val="center"/>
          </w:tcPr>
          <w:p w14:paraId="495AE2E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87</w:t>
            </w:r>
          </w:p>
        </w:tc>
        <w:tc>
          <w:tcPr>
            <w:tcW w:w="7015" w:type="dxa"/>
          </w:tcPr>
          <w:p w14:paraId="3D7CA4B0" w14:textId="301AFA0C" w:rsidR="00F722A9" w:rsidRPr="00B639AC" w:rsidRDefault="00F722A9" w:rsidP="005D7805">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SL - Fórmula infantil em pó, isenta de lactose, à base de proteína do soro de leite e/ou caseína, nucleotídeos, DHA e ARA e 100% </w:t>
            </w:r>
            <w:proofErr w:type="spellStart"/>
            <w:r w:rsidRPr="00B639AC">
              <w:rPr>
                <w:rFonts w:ascii="Arial" w:hAnsi="Arial" w:cs="Arial"/>
                <w:sz w:val="20"/>
                <w:szCs w:val="20"/>
              </w:rPr>
              <w:t>maltodextrina</w:t>
            </w:r>
            <w:proofErr w:type="spellEnd"/>
            <w:r w:rsidRPr="00B639AC">
              <w:rPr>
                <w:rFonts w:ascii="Arial" w:hAnsi="Arial" w:cs="Arial"/>
                <w:sz w:val="20"/>
                <w:szCs w:val="20"/>
              </w:rPr>
              <w:t>, gordura vegetal e láctea, vitaminas e sais minerais, isenta de sacarose, para lactentes de 0 a 12</w:t>
            </w:r>
            <w:r w:rsidR="005D7805">
              <w:rPr>
                <w:rFonts w:ascii="Arial" w:hAnsi="Arial" w:cs="Arial"/>
                <w:sz w:val="20"/>
                <w:szCs w:val="20"/>
              </w:rPr>
              <w:t xml:space="preserve"> </w:t>
            </w:r>
            <w:r w:rsidRPr="00B639AC">
              <w:rPr>
                <w:rFonts w:ascii="Arial" w:hAnsi="Arial" w:cs="Arial"/>
                <w:sz w:val="20"/>
                <w:szCs w:val="20"/>
              </w:rPr>
              <w:t>meses. Embalagem em lata de 400 g ou 800g. sem violação, não deve apresentar vestígios de ferrugem, amassadura ou abaulamento, deve possuir selo do fabricante e rotulo nutricional com todas suas especificações. Validade mínima de 6 (seis) meses a contar da data de entrega.</w:t>
            </w:r>
          </w:p>
        </w:tc>
        <w:tc>
          <w:tcPr>
            <w:tcW w:w="0" w:type="auto"/>
            <w:vAlign w:val="center"/>
          </w:tcPr>
          <w:p w14:paraId="71C6BE7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7086B75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089F62C5" w14:textId="77777777" w:rsidTr="00EB7059">
        <w:trPr>
          <w:jc w:val="center"/>
        </w:trPr>
        <w:tc>
          <w:tcPr>
            <w:tcW w:w="422" w:type="dxa"/>
            <w:vAlign w:val="center"/>
          </w:tcPr>
          <w:p w14:paraId="2E0D8EF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88</w:t>
            </w:r>
          </w:p>
        </w:tc>
        <w:tc>
          <w:tcPr>
            <w:tcW w:w="7015" w:type="dxa"/>
          </w:tcPr>
          <w:p w14:paraId="361D1A01" w14:textId="6C6C2C82"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LEITE EM PÓ SEM LACTOSE: Leite UHT sem lactose (0%), indicado para crianças com intolerância a lactose. O produto deve apresentar cor branca interior e sabor característico. Deverá trazer informações gerais, data de fabricação e validade bem visíveis e claras. O produto não deverá apresentar sinais de sujidade, corpos estranhos ao produto, cor não característica do produto, sabor ácido intenso ou problemas de vedação da embalagem. EMBALAGEM DE 400 G.</w:t>
            </w:r>
          </w:p>
        </w:tc>
        <w:tc>
          <w:tcPr>
            <w:tcW w:w="0" w:type="auto"/>
            <w:vAlign w:val="center"/>
          </w:tcPr>
          <w:p w14:paraId="157B58C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380A926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E6032E8" w14:textId="77777777" w:rsidTr="00EB7059">
        <w:trPr>
          <w:jc w:val="center"/>
        </w:trPr>
        <w:tc>
          <w:tcPr>
            <w:tcW w:w="422" w:type="dxa"/>
            <w:vAlign w:val="center"/>
          </w:tcPr>
          <w:p w14:paraId="659CE1E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89</w:t>
            </w:r>
          </w:p>
        </w:tc>
        <w:tc>
          <w:tcPr>
            <w:tcW w:w="7015" w:type="dxa"/>
          </w:tcPr>
          <w:p w14:paraId="5A34FAF6" w14:textId="1A91F4E1"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 xml:space="preserve">Fórmula infantil de partida e seguimento com 100% de aminoácidos livres, destinada lactentes e crianças de primeira infância de 0 a 36 meses que apresentem alergia a hidrolisados proteicos. Nutricionalmente completa e isenta de glúten, proteína láctea, lactose, sacarose, frutose, galactose e ingredientes de origem animal, formulada para necessidades </w:t>
            </w:r>
            <w:proofErr w:type="spellStart"/>
            <w:r w:rsidRPr="00B639AC">
              <w:rPr>
                <w:rFonts w:ascii="Arial" w:hAnsi="Arial" w:cs="Arial"/>
                <w:sz w:val="20"/>
                <w:szCs w:val="20"/>
              </w:rPr>
              <w:t>dietoterápicas</w:t>
            </w:r>
            <w:proofErr w:type="spellEnd"/>
            <w:r w:rsidRPr="00B639AC">
              <w:rPr>
                <w:rFonts w:ascii="Arial" w:hAnsi="Arial" w:cs="Arial"/>
                <w:sz w:val="20"/>
                <w:szCs w:val="20"/>
              </w:rPr>
              <w:t xml:space="preserve"> específicas, com restrição de lactose. Com ARA e DHA. Para nutrição oral e/ou enteral. Embalagem em lata de 400 g ou 800g. Sem violação, não deve apresentar vestígios de ferrugem, amassadura ou abaulamento, deve possuir selo do fabricante e rotulo nutricional com todas suas especificações. Validade mínima de 6 (seis) meses a contar da data de entrega.</w:t>
            </w:r>
          </w:p>
        </w:tc>
        <w:tc>
          <w:tcPr>
            <w:tcW w:w="0" w:type="auto"/>
            <w:vAlign w:val="center"/>
          </w:tcPr>
          <w:p w14:paraId="3D8C9AB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561929A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4C58A2C" w14:textId="77777777" w:rsidTr="00EB7059">
        <w:trPr>
          <w:jc w:val="center"/>
        </w:trPr>
        <w:tc>
          <w:tcPr>
            <w:tcW w:w="422" w:type="dxa"/>
            <w:vAlign w:val="center"/>
          </w:tcPr>
          <w:p w14:paraId="6B8DA11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90</w:t>
            </w:r>
          </w:p>
        </w:tc>
        <w:tc>
          <w:tcPr>
            <w:tcW w:w="7015" w:type="dxa"/>
          </w:tcPr>
          <w:p w14:paraId="638B026F" w14:textId="32A655C3" w:rsidR="00F722A9" w:rsidRPr="00B639AC" w:rsidRDefault="00F722A9" w:rsidP="009F7EE2">
            <w:pPr>
              <w:autoSpaceDE w:val="0"/>
              <w:autoSpaceDN w:val="0"/>
              <w:adjustRightInd w:val="0"/>
              <w:jc w:val="both"/>
              <w:rPr>
                <w:rFonts w:ascii="Arial" w:hAnsi="Arial" w:cs="Arial"/>
                <w:sz w:val="20"/>
                <w:szCs w:val="20"/>
              </w:rPr>
            </w:pPr>
            <w:r w:rsidRPr="00B639AC">
              <w:rPr>
                <w:rFonts w:ascii="Arial" w:hAnsi="Arial" w:cs="Arial"/>
                <w:sz w:val="20"/>
                <w:szCs w:val="20"/>
              </w:rPr>
              <w:t>FÓRMULA INFANTIL DE PARTIDA -LATA COM 400 G</w:t>
            </w:r>
            <w:r w:rsidR="009F7EE2">
              <w:rPr>
                <w:rFonts w:ascii="Arial" w:hAnsi="Arial" w:cs="Arial"/>
                <w:sz w:val="20"/>
                <w:szCs w:val="20"/>
              </w:rPr>
              <w:t xml:space="preserve"> </w:t>
            </w:r>
            <w:r w:rsidRPr="00B639AC">
              <w:rPr>
                <w:rFonts w:ascii="Arial" w:hAnsi="Arial" w:cs="Arial"/>
                <w:sz w:val="20"/>
                <w:szCs w:val="20"/>
              </w:rPr>
              <w:t xml:space="preserve">fórmula infantil para lactentes de 0 a 6 meses com proteínas lácteas, adicionada de probióticos, </w:t>
            </w:r>
            <w:proofErr w:type="gramStart"/>
            <w:r w:rsidRPr="00B639AC">
              <w:rPr>
                <w:rFonts w:ascii="Arial" w:hAnsi="Arial" w:cs="Arial"/>
                <w:sz w:val="20"/>
                <w:szCs w:val="20"/>
              </w:rPr>
              <w:t>óleos vegetais enriquecido</w:t>
            </w:r>
            <w:proofErr w:type="gramEnd"/>
            <w:r w:rsidRPr="00B639AC">
              <w:rPr>
                <w:rFonts w:ascii="Arial" w:hAnsi="Arial" w:cs="Arial"/>
                <w:sz w:val="20"/>
                <w:szCs w:val="20"/>
              </w:rPr>
              <w:t xml:space="preserve"> com vitaminas, nucleotídeos, minerais, ferro e outros oligoelementos, atendendo as recomendações do CODEXALIMENTARIUS FAO/OMS. com no mínimo 80% do prazo de validade.</w:t>
            </w:r>
          </w:p>
        </w:tc>
        <w:tc>
          <w:tcPr>
            <w:tcW w:w="0" w:type="auto"/>
            <w:vAlign w:val="center"/>
          </w:tcPr>
          <w:p w14:paraId="66E943A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1DD523A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3EDA454" w14:textId="77777777" w:rsidTr="00EB7059">
        <w:trPr>
          <w:jc w:val="center"/>
        </w:trPr>
        <w:tc>
          <w:tcPr>
            <w:tcW w:w="422" w:type="dxa"/>
            <w:vAlign w:val="center"/>
          </w:tcPr>
          <w:p w14:paraId="79527EE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91</w:t>
            </w:r>
          </w:p>
        </w:tc>
        <w:tc>
          <w:tcPr>
            <w:tcW w:w="7015" w:type="dxa"/>
          </w:tcPr>
          <w:p w14:paraId="5B076E18" w14:textId="17601938" w:rsidR="00F722A9" w:rsidRPr="00B639AC" w:rsidRDefault="00F722A9" w:rsidP="009F7EE2">
            <w:pPr>
              <w:autoSpaceDE w:val="0"/>
              <w:autoSpaceDN w:val="0"/>
              <w:adjustRightInd w:val="0"/>
              <w:jc w:val="both"/>
              <w:rPr>
                <w:rFonts w:ascii="Arial" w:hAnsi="Arial" w:cs="Arial"/>
                <w:sz w:val="20"/>
                <w:szCs w:val="20"/>
              </w:rPr>
            </w:pPr>
            <w:r w:rsidRPr="00B639AC">
              <w:rPr>
                <w:rFonts w:ascii="Arial" w:hAnsi="Arial" w:cs="Arial"/>
                <w:sz w:val="20"/>
                <w:szCs w:val="20"/>
              </w:rPr>
              <w:t>FÓRMULA INFANTIL DE SEGUIMENTO -LATA COM 400G</w:t>
            </w:r>
            <w:r w:rsidR="009F7EE2">
              <w:rPr>
                <w:rFonts w:ascii="Arial" w:hAnsi="Arial" w:cs="Arial"/>
                <w:sz w:val="20"/>
                <w:szCs w:val="20"/>
              </w:rPr>
              <w:t xml:space="preserve"> </w:t>
            </w:r>
            <w:r w:rsidR="009F7EE2" w:rsidRPr="00B639AC">
              <w:rPr>
                <w:rFonts w:ascii="Arial" w:hAnsi="Arial" w:cs="Arial"/>
                <w:sz w:val="20"/>
                <w:szCs w:val="20"/>
              </w:rPr>
              <w:t xml:space="preserve">fórmula infantil para lactentes de 06 a 12 meses com proteínas lácteas, óleos vegetais, enriquecida com vitaminas, nucleotídeos, minerais, ferro e outros oligoelementos, atendendo as recomendações do </w:t>
            </w:r>
            <w:proofErr w:type="spellStart"/>
            <w:r w:rsidR="009F7EE2" w:rsidRPr="00B639AC">
              <w:rPr>
                <w:rFonts w:ascii="Arial" w:hAnsi="Arial" w:cs="Arial"/>
                <w:sz w:val="20"/>
                <w:szCs w:val="20"/>
              </w:rPr>
              <w:t>codex</w:t>
            </w:r>
            <w:proofErr w:type="spellEnd"/>
            <w:r w:rsidR="009F7EE2" w:rsidRPr="00B639AC">
              <w:rPr>
                <w:rFonts w:ascii="Arial" w:hAnsi="Arial" w:cs="Arial"/>
                <w:sz w:val="20"/>
                <w:szCs w:val="20"/>
              </w:rPr>
              <w:t xml:space="preserve"> </w:t>
            </w:r>
            <w:proofErr w:type="spellStart"/>
            <w:r w:rsidR="009F7EE2" w:rsidRPr="00B639AC">
              <w:rPr>
                <w:rFonts w:ascii="Arial" w:hAnsi="Arial" w:cs="Arial"/>
                <w:sz w:val="20"/>
                <w:szCs w:val="20"/>
              </w:rPr>
              <w:t>alimentarius</w:t>
            </w:r>
            <w:proofErr w:type="spellEnd"/>
            <w:r w:rsidR="009F7EE2" w:rsidRPr="00B639AC">
              <w:rPr>
                <w:rFonts w:ascii="Arial" w:hAnsi="Arial" w:cs="Arial"/>
                <w:sz w:val="20"/>
                <w:szCs w:val="20"/>
              </w:rPr>
              <w:t xml:space="preserve"> </w:t>
            </w:r>
            <w:proofErr w:type="spellStart"/>
            <w:r w:rsidR="009F7EE2" w:rsidRPr="00B639AC">
              <w:rPr>
                <w:rFonts w:ascii="Arial" w:hAnsi="Arial" w:cs="Arial"/>
                <w:sz w:val="20"/>
                <w:szCs w:val="20"/>
              </w:rPr>
              <w:t>fao</w:t>
            </w:r>
            <w:proofErr w:type="spellEnd"/>
            <w:r w:rsidR="009F7EE2" w:rsidRPr="00B639AC">
              <w:rPr>
                <w:rFonts w:ascii="Arial" w:hAnsi="Arial" w:cs="Arial"/>
                <w:sz w:val="20"/>
                <w:szCs w:val="20"/>
              </w:rPr>
              <w:t>/</w:t>
            </w:r>
            <w:proofErr w:type="spellStart"/>
            <w:r w:rsidR="009F7EE2" w:rsidRPr="00B639AC">
              <w:rPr>
                <w:rFonts w:ascii="Arial" w:hAnsi="Arial" w:cs="Arial"/>
                <w:sz w:val="20"/>
                <w:szCs w:val="20"/>
              </w:rPr>
              <w:t>oms</w:t>
            </w:r>
            <w:proofErr w:type="spellEnd"/>
            <w:r w:rsidR="009F7EE2" w:rsidRPr="00B639AC">
              <w:rPr>
                <w:rFonts w:ascii="Arial" w:hAnsi="Arial" w:cs="Arial"/>
                <w:sz w:val="20"/>
                <w:szCs w:val="20"/>
              </w:rPr>
              <w:t>. com no mínimo 80% do prazo de validade</w:t>
            </w:r>
            <w:r w:rsidR="009F7EE2">
              <w:rPr>
                <w:rFonts w:ascii="Arial" w:hAnsi="Arial" w:cs="Arial"/>
                <w:sz w:val="20"/>
                <w:szCs w:val="20"/>
              </w:rPr>
              <w:t>.</w:t>
            </w:r>
          </w:p>
        </w:tc>
        <w:tc>
          <w:tcPr>
            <w:tcW w:w="0" w:type="auto"/>
            <w:vAlign w:val="center"/>
          </w:tcPr>
          <w:p w14:paraId="471774C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69E7928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2F009645" w14:textId="77777777" w:rsidTr="00EB7059">
        <w:trPr>
          <w:jc w:val="center"/>
        </w:trPr>
        <w:tc>
          <w:tcPr>
            <w:tcW w:w="422" w:type="dxa"/>
            <w:vAlign w:val="center"/>
          </w:tcPr>
          <w:p w14:paraId="7EC60F7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92</w:t>
            </w:r>
          </w:p>
        </w:tc>
        <w:tc>
          <w:tcPr>
            <w:tcW w:w="7015" w:type="dxa"/>
          </w:tcPr>
          <w:p w14:paraId="34DB1126" w14:textId="7E21224A"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 xml:space="preserve">FLOCOS DE MILHO, </w:t>
            </w:r>
            <w:r w:rsidR="009F7EE2" w:rsidRPr="00B639AC">
              <w:rPr>
                <w:rFonts w:ascii="Arial" w:hAnsi="Arial" w:cs="Arial"/>
                <w:sz w:val="20"/>
                <w:szCs w:val="20"/>
              </w:rPr>
              <w:t>pré-cozidos enriquecidos com ferro e ácido fólico, embalagem de 500 g</w:t>
            </w:r>
            <w:r w:rsidR="009F7EE2">
              <w:rPr>
                <w:rFonts w:ascii="Arial" w:hAnsi="Arial" w:cs="Arial"/>
                <w:sz w:val="20"/>
                <w:szCs w:val="20"/>
              </w:rPr>
              <w:t xml:space="preserve"> </w:t>
            </w:r>
            <w:r w:rsidR="009F7EE2" w:rsidRPr="00B639AC">
              <w:rPr>
                <w:rFonts w:ascii="Arial" w:hAnsi="Arial" w:cs="Arial"/>
                <w:sz w:val="20"/>
                <w:szCs w:val="20"/>
              </w:rPr>
              <w:t>com ausência de umidade, embalagem atóxica, resistente, deverá ser isento de sujidades, parasitas e larvas, deverá constar validade mínima de 6 meses a partir da entrega</w:t>
            </w:r>
          </w:p>
        </w:tc>
        <w:tc>
          <w:tcPr>
            <w:tcW w:w="0" w:type="auto"/>
            <w:vAlign w:val="center"/>
          </w:tcPr>
          <w:p w14:paraId="532DB6B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280</w:t>
            </w:r>
          </w:p>
        </w:tc>
        <w:tc>
          <w:tcPr>
            <w:tcW w:w="0" w:type="auto"/>
            <w:vAlign w:val="center"/>
          </w:tcPr>
          <w:p w14:paraId="1BC6A6F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7DB5EB8D" w14:textId="77777777" w:rsidTr="00EB7059">
        <w:trPr>
          <w:jc w:val="center"/>
        </w:trPr>
        <w:tc>
          <w:tcPr>
            <w:tcW w:w="422" w:type="dxa"/>
            <w:vAlign w:val="center"/>
          </w:tcPr>
          <w:p w14:paraId="4491998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93</w:t>
            </w:r>
          </w:p>
        </w:tc>
        <w:tc>
          <w:tcPr>
            <w:tcW w:w="7015" w:type="dxa"/>
          </w:tcPr>
          <w:p w14:paraId="6893AE03" w14:textId="6C1FCA63"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GOIABA, vermelha, de 1ª qualidade, in natura, tamanho e coloração uniforme, polpa firme, livre de sujidades, parasitas, larvas, resíduo de fertilizante. Deverá estar em perfeito estado para consumo, madura, sem defeitos graves como podridão,</w:t>
            </w:r>
            <w:r w:rsidR="009B18A2">
              <w:rPr>
                <w:rFonts w:ascii="Arial" w:hAnsi="Arial" w:cs="Arial"/>
                <w:sz w:val="20"/>
                <w:szCs w:val="20"/>
              </w:rPr>
              <w:t xml:space="preserve"> </w:t>
            </w:r>
            <w:r w:rsidRPr="00B639AC">
              <w:rPr>
                <w:rFonts w:ascii="Arial" w:hAnsi="Arial" w:cs="Arial"/>
                <w:sz w:val="20"/>
                <w:szCs w:val="20"/>
              </w:rPr>
              <w:t>amassado, murcho, deformado, descolorado, queimado de sol, com manchas, rachaduras, injúrias por pragas ou doenças. Embalada em sacos de polietileno, transparentes, atóxico e intacto.</w:t>
            </w:r>
          </w:p>
        </w:tc>
        <w:tc>
          <w:tcPr>
            <w:tcW w:w="0" w:type="auto"/>
            <w:vAlign w:val="center"/>
          </w:tcPr>
          <w:p w14:paraId="0487A55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4500</w:t>
            </w:r>
          </w:p>
        </w:tc>
        <w:tc>
          <w:tcPr>
            <w:tcW w:w="0" w:type="auto"/>
            <w:vAlign w:val="center"/>
          </w:tcPr>
          <w:p w14:paraId="62DE1AC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E3E7F79" w14:textId="77777777" w:rsidTr="00EB7059">
        <w:trPr>
          <w:jc w:val="center"/>
        </w:trPr>
        <w:tc>
          <w:tcPr>
            <w:tcW w:w="422" w:type="dxa"/>
            <w:vAlign w:val="center"/>
          </w:tcPr>
          <w:p w14:paraId="471A875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94</w:t>
            </w:r>
          </w:p>
        </w:tc>
        <w:tc>
          <w:tcPr>
            <w:tcW w:w="7015" w:type="dxa"/>
          </w:tcPr>
          <w:p w14:paraId="01912247" w14:textId="54EFB74F"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 xml:space="preserve">IOGURTE, CONSTITUÍDO COM POLPA DE </w:t>
            </w:r>
            <w:proofErr w:type="gramStart"/>
            <w:r w:rsidRPr="00B639AC">
              <w:rPr>
                <w:rFonts w:ascii="Arial" w:hAnsi="Arial" w:cs="Arial"/>
                <w:sz w:val="20"/>
                <w:szCs w:val="20"/>
              </w:rPr>
              <w:t>FRUTAS,EMBALAGEM</w:t>
            </w:r>
            <w:proofErr w:type="gramEnd"/>
            <w:r w:rsidRPr="00B639AC">
              <w:rPr>
                <w:rFonts w:ascii="Arial" w:hAnsi="Arial" w:cs="Arial"/>
                <w:sz w:val="20"/>
                <w:szCs w:val="20"/>
              </w:rPr>
              <w:t xml:space="preserve"> DE 900G CADA</w:t>
            </w:r>
            <w:r w:rsidR="009B18A2">
              <w:rPr>
                <w:rFonts w:ascii="Arial" w:hAnsi="Arial" w:cs="Arial"/>
                <w:sz w:val="20"/>
                <w:szCs w:val="20"/>
              </w:rPr>
              <w:t xml:space="preserve"> </w:t>
            </w:r>
            <w:r w:rsidRPr="00B639AC">
              <w:rPr>
                <w:rFonts w:ascii="Arial" w:hAnsi="Arial" w:cs="Arial"/>
                <w:sz w:val="20"/>
                <w:szCs w:val="20"/>
              </w:rPr>
              <w:t>sabores variados, contendo leite integral e/ou leite integral reconstituído, podendo conter outros ingredientes que enriqueçam o produto. Conservantes permitidos pela legislação vigente. Isento de microrganismos causadores da decomposição do produto. Sua conservação deve ser feita sob refrigeração. Embalagem de 900g cada, validade mínima de 10(dez) dias a partir da data da entrega, produto com registro no Ministério da Agricultura (S.I.F).</w:t>
            </w:r>
          </w:p>
        </w:tc>
        <w:tc>
          <w:tcPr>
            <w:tcW w:w="0" w:type="auto"/>
            <w:vAlign w:val="center"/>
          </w:tcPr>
          <w:p w14:paraId="37DCB8D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1600</w:t>
            </w:r>
          </w:p>
        </w:tc>
        <w:tc>
          <w:tcPr>
            <w:tcW w:w="0" w:type="auto"/>
            <w:vAlign w:val="center"/>
          </w:tcPr>
          <w:p w14:paraId="29ABC8A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0BF4A3B" w14:textId="77777777" w:rsidTr="00EB7059">
        <w:trPr>
          <w:jc w:val="center"/>
        </w:trPr>
        <w:tc>
          <w:tcPr>
            <w:tcW w:w="422" w:type="dxa"/>
            <w:vAlign w:val="center"/>
          </w:tcPr>
          <w:p w14:paraId="7EAD0AA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95</w:t>
            </w:r>
          </w:p>
        </w:tc>
        <w:tc>
          <w:tcPr>
            <w:tcW w:w="7015" w:type="dxa"/>
          </w:tcPr>
          <w:p w14:paraId="31B51289"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IOGURTE, constituído com polpa de frutas, SEM LACTOSE, sabores variados, contendo leite integral e/ou leite integral reconstituído, podendo conter outros ingredientes que enriqueçam o produto. Conservantes permitidos pela legislação vigente. Isento de microrganismos causadores da decomposição do produto. Sua conservação deve ser feita sob refrigeração. Embalagem de 900g cada, validade mínima de 10(dez) dias a partir da data da entrega, produto com registro no Ministério da Agricultura (S.I.F).</w:t>
            </w:r>
          </w:p>
        </w:tc>
        <w:tc>
          <w:tcPr>
            <w:tcW w:w="0" w:type="auto"/>
            <w:vAlign w:val="center"/>
          </w:tcPr>
          <w:p w14:paraId="0A94CEE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800</w:t>
            </w:r>
          </w:p>
        </w:tc>
        <w:tc>
          <w:tcPr>
            <w:tcW w:w="0" w:type="auto"/>
            <w:vAlign w:val="center"/>
          </w:tcPr>
          <w:p w14:paraId="09D2A2E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E9E300A" w14:textId="77777777" w:rsidTr="00EB7059">
        <w:trPr>
          <w:jc w:val="center"/>
        </w:trPr>
        <w:tc>
          <w:tcPr>
            <w:tcW w:w="422" w:type="dxa"/>
            <w:vAlign w:val="center"/>
          </w:tcPr>
          <w:p w14:paraId="758FB7F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96</w:t>
            </w:r>
          </w:p>
        </w:tc>
        <w:tc>
          <w:tcPr>
            <w:tcW w:w="7015" w:type="dxa"/>
          </w:tcPr>
          <w:p w14:paraId="36169916" w14:textId="01913F56"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LARANJA PÊRA MADURA</w:t>
            </w:r>
            <w:r w:rsidR="009B18A2">
              <w:rPr>
                <w:rFonts w:ascii="Arial" w:hAnsi="Arial" w:cs="Arial"/>
                <w:sz w:val="20"/>
                <w:szCs w:val="20"/>
              </w:rPr>
              <w:t xml:space="preserve"> </w:t>
            </w:r>
            <w:r w:rsidRPr="00B639AC">
              <w:rPr>
                <w:rFonts w:ascii="Arial" w:hAnsi="Arial" w:cs="Arial"/>
                <w:sz w:val="20"/>
                <w:szCs w:val="20"/>
              </w:rPr>
              <w:t>frutos de tamanho médio, no grau máximo de evolução no tamanho, aroma e sabor da espécie, uniformes, sem ferimentos ou defeitos, firmes e com brilho.</w:t>
            </w:r>
          </w:p>
        </w:tc>
        <w:tc>
          <w:tcPr>
            <w:tcW w:w="0" w:type="auto"/>
            <w:vAlign w:val="center"/>
          </w:tcPr>
          <w:p w14:paraId="1BFBA9C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13500</w:t>
            </w:r>
          </w:p>
        </w:tc>
        <w:tc>
          <w:tcPr>
            <w:tcW w:w="0" w:type="auto"/>
            <w:vAlign w:val="center"/>
          </w:tcPr>
          <w:p w14:paraId="20ABEC8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31BEA49" w14:textId="77777777" w:rsidTr="00EB7059">
        <w:trPr>
          <w:jc w:val="center"/>
        </w:trPr>
        <w:tc>
          <w:tcPr>
            <w:tcW w:w="422" w:type="dxa"/>
            <w:vAlign w:val="center"/>
          </w:tcPr>
          <w:p w14:paraId="15A5DB8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97</w:t>
            </w:r>
          </w:p>
        </w:tc>
        <w:tc>
          <w:tcPr>
            <w:tcW w:w="7015" w:type="dxa"/>
          </w:tcPr>
          <w:p w14:paraId="1D6333D5" w14:textId="2EAB8306"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LEITE INTEGRAL UHT longa vida – SEM LACTOSE, Leite livre de lactose, recipiente tipo tetra pack, impermeável a germes e ao ar, com identificação do produto, marca do fabricante e prazo de validade. A validade do produto deverá ser de 3 meses a partir da data de entrega. Embalagem de 1 litro</w:t>
            </w:r>
          </w:p>
        </w:tc>
        <w:tc>
          <w:tcPr>
            <w:tcW w:w="0" w:type="auto"/>
            <w:vAlign w:val="center"/>
          </w:tcPr>
          <w:p w14:paraId="01C8396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1000</w:t>
            </w:r>
          </w:p>
        </w:tc>
        <w:tc>
          <w:tcPr>
            <w:tcW w:w="0" w:type="auto"/>
            <w:vAlign w:val="center"/>
          </w:tcPr>
          <w:p w14:paraId="794F527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770C32C" w14:textId="77777777" w:rsidTr="00EB7059">
        <w:trPr>
          <w:jc w:val="center"/>
        </w:trPr>
        <w:tc>
          <w:tcPr>
            <w:tcW w:w="422" w:type="dxa"/>
            <w:vAlign w:val="center"/>
          </w:tcPr>
          <w:p w14:paraId="10F7ECE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98</w:t>
            </w:r>
          </w:p>
        </w:tc>
        <w:tc>
          <w:tcPr>
            <w:tcW w:w="7015" w:type="dxa"/>
          </w:tcPr>
          <w:p w14:paraId="08267B4B" w14:textId="4BCDCA42"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LEITE UHT INTEGRAL, LONGA VIDA, EMBALAGEM DE 1 LITRO</w:t>
            </w:r>
            <w:r w:rsidR="009B18A2">
              <w:rPr>
                <w:rFonts w:ascii="Arial" w:hAnsi="Arial" w:cs="Arial"/>
                <w:sz w:val="20"/>
                <w:szCs w:val="20"/>
              </w:rPr>
              <w:t xml:space="preserve"> </w:t>
            </w:r>
            <w:r w:rsidRPr="00B639AC">
              <w:rPr>
                <w:rFonts w:ascii="Arial" w:hAnsi="Arial" w:cs="Arial"/>
                <w:sz w:val="20"/>
                <w:szCs w:val="20"/>
              </w:rPr>
              <w:t>com registro em órgão competente. Deverá constar n° do lote, data de fabricação, data de vencimento. A validade do produto deverá ser de 3 meses a partir da data de entrega. Embalagem de 1 litro</w:t>
            </w:r>
            <w:r w:rsidR="009B18A2">
              <w:rPr>
                <w:rFonts w:ascii="Arial" w:hAnsi="Arial" w:cs="Arial"/>
                <w:sz w:val="20"/>
                <w:szCs w:val="20"/>
              </w:rPr>
              <w:t xml:space="preserve"> </w:t>
            </w:r>
            <w:r w:rsidR="009B18A2" w:rsidRPr="003D57C1">
              <w:rPr>
                <w:rFonts w:ascii="Arial" w:hAnsi="Arial" w:cs="Arial"/>
                <w:b/>
                <w:bCs/>
                <w:color w:val="FF0000"/>
                <w:sz w:val="20"/>
                <w:szCs w:val="20"/>
              </w:rPr>
              <w:t>(COTA PRINCIPAL)</w:t>
            </w:r>
          </w:p>
        </w:tc>
        <w:tc>
          <w:tcPr>
            <w:tcW w:w="0" w:type="auto"/>
            <w:vAlign w:val="center"/>
          </w:tcPr>
          <w:p w14:paraId="4754982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15375</w:t>
            </w:r>
          </w:p>
        </w:tc>
        <w:tc>
          <w:tcPr>
            <w:tcW w:w="0" w:type="auto"/>
            <w:vAlign w:val="center"/>
          </w:tcPr>
          <w:p w14:paraId="135DFAF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78DCE31" w14:textId="77777777" w:rsidTr="00EB7059">
        <w:trPr>
          <w:jc w:val="center"/>
        </w:trPr>
        <w:tc>
          <w:tcPr>
            <w:tcW w:w="422" w:type="dxa"/>
            <w:vAlign w:val="center"/>
          </w:tcPr>
          <w:p w14:paraId="5BFC3DB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99</w:t>
            </w:r>
          </w:p>
        </w:tc>
        <w:tc>
          <w:tcPr>
            <w:tcW w:w="7015" w:type="dxa"/>
          </w:tcPr>
          <w:p w14:paraId="3CCA21CA" w14:textId="0541216A"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LEITE UHT INTEGRAL, LONGA VIDA, EMBALAGEM DE 1 LITRO</w:t>
            </w:r>
            <w:r w:rsidR="009B18A2">
              <w:rPr>
                <w:rFonts w:ascii="Arial" w:hAnsi="Arial" w:cs="Arial"/>
                <w:sz w:val="20"/>
                <w:szCs w:val="20"/>
              </w:rPr>
              <w:t xml:space="preserve"> </w:t>
            </w:r>
            <w:r w:rsidRPr="00B639AC">
              <w:rPr>
                <w:rFonts w:ascii="Arial" w:hAnsi="Arial" w:cs="Arial"/>
                <w:sz w:val="20"/>
                <w:szCs w:val="20"/>
              </w:rPr>
              <w:t>com registro em órgão competente. Deverá constar n° do lote, data de fabricação, data de vencimento. A validade do produto deverá ser de 3 meses a partir da data de entrega. Embalagem de 1 litro</w:t>
            </w:r>
            <w:r w:rsidR="009B18A2">
              <w:rPr>
                <w:rFonts w:ascii="Arial" w:hAnsi="Arial" w:cs="Arial"/>
                <w:sz w:val="20"/>
                <w:szCs w:val="20"/>
              </w:rPr>
              <w:t xml:space="preserve"> </w:t>
            </w:r>
            <w:r w:rsidR="009B18A2" w:rsidRPr="003D57C1">
              <w:rPr>
                <w:rFonts w:ascii="Arial" w:hAnsi="Arial" w:cs="Arial"/>
                <w:b/>
                <w:bCs/>
                <w:color w:val="FF0000"/>
                <w:sz w:val="20"/>
                <w:szCs w:val="20"/>
              </w:rPr>
              <w:t xml:space="preserve">(COTA </w:t>
            </w:r>
            <w:r w:rsidR="009B18A2">
              <w:rPr>
                <w:rFonts w:ascii="Arial" w:hAnsi="Arial" w:cs="Arial"/>
                <w:b/>
                <w:bCs/>
                <w:color w:val="FF0000"/>
                <w:sz w:val="20"/>
                <w:szCs w:val="20"/>
              </w:rPr>
              <w:t>RESERVADA</w:t>
            </w:r>
            <w:r w:rsidR="009B18A2" w:rsidRPr="003D57C1">
              <w:rPr>
                <w:rFonts w:ascii="Arial" w:hAnsi="Arial" w:cs="Arial"/>
                <w:b/>
                <w:bCs/>
                <w:color w:val="FF0000"/>
                <w:sz w:val="20"/>
                <w:szCs w:val="20"/>
              </w:rPr>
              <w:t>)</w:t>
            </w:r>
          </w:p>
        </w:tc>
        <w:tc>
          <w:tcPr>
            <w:tcW w:w="0" w:type="auto"/>
            <w:vAlign w:val="center"/>
          </w:tcPr>
          <w:p w14:paraId="317F053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5125</w:t>
            </w:r>
          </w:p>
        </w:tc>
        <w:tc>
          <w:tcPr>
            <w:tcW w:w="0" w:type="auto"/>
            <w:vAlign w:val="center"/>
          </w:tcPr>
          <w:p w14:paraId="70F8101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221D81D9" w14:textId="77777777" w:rsidTr="00EB7059">
        <w:trPr>
          <w:jc w:val="center"/>
        </w:trPr>
        <w:tc>
          <w:tcPr>
            <w:tcW w:w="422" w:type="dxa"/>
            <w:vAlign w:val="center"/>
          </w:tcPr>
          <w:p w14:paraId="162C229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100</w:t>
            </w:r>
          </w:p>
        </w:tc>
        <w:tc>
          <w:tcPr>
            <w:tcW w:w="7015" w:type="dxa"/>
          </w:tcPr>
          <w:p w14:paraId="38C4B4B1" w14:textId="3DFB611E"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 xml:space="preserve">LEITE DE COCO: natural, </w:t>
            </w:r>
            <w:proofErr w:type="gramStart"/>
            <w:r w:rsidRPr="00B639AC">
              <w:rPr>
                <w:rFonts w:ascii="Arial" w:hAnsi="Arial" w:cs="Arial"/>
                <w:sz w:val="20"/>
                <w:szCs w:val="20"/>
              </w:rPr>
              <w:t>concentrado validade</w:t>
            </w:r>
            <w:proofErr w:type="gramEnd"/>
            <w:r w:rsidRPr="00B639AC">
              <w:rPr>
                <w:rFonts w:ascii="Arial" w:hAnsi="Arial" w:cs="Arial"/>
                <w:sz w:val="20"/>
                <w:szCs w:val="20"/>
              </w:rPr>
              <w:t xml:space="preserve"> mínima de 14 meses a contar a data de entrega. acondicionado em frasco de vidro ou plástico. Embalagem 200 ml.</w:t>
            </w:r>
          </w:p>
        </w:tc>
        <w:tc>
          <w:tcPr>
            <w:tcW w:w="0" w:type="auto"/>
            <w:vAlign w:val="center"/>
          </w:tcPr>
          <w:p w14:paraId="6D54B4A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480</w:t>
            </w:r>
          </w:p>
        </w:tc>
        <w:tc>
          <w:tcPr>
            <w:tcW w:w="0" w:type="auto"/>
            <w:vAlign w:val="center"/>
          </w:tcPr>
          <w:p w14:paraId="65A2658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3DD8D0C4" w14:textId="77777777" w:rsidTr="00EB7059">
        <w:trPr>
          <w:jc w:val="center"/>
        </w:trPr>
        <w:tc>
          <w:tcPr>
            <w:tcW w:w="422" w:type="dxa"/>
            <w:vAlign w:val="center"/>
          </w:tcPr>
          <w:p w14:paraId="610B363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101</w:t>
            </w:r>
          </w:p>
        </w:tc>
        <w:tc>
          <w:tcPr>
            <w:tcW w:w="7015" w:type="dxa"/>
          </w:tcPr>
          <w:p w14:paraId="5004E728" w14:textId="35454882"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LENTILHA, PACOTE COM NO MÍNIMO DE 500 G.</w:t>
            </w:r>
            <w:r w:rsidR="009B18A2">
              <w:rPr>
                <w:rFonts w:ascii="Arial" w:hAnsi="Arial" w:cs="Arial"/>
                <w:sz w:val="20"/>
                <w:szCs w:val="20"/>
              </w:rPr>
              <w:t xml:space="preserve"> </w:t>
            </w:r>
            <w:r w:rsidRPr="00B639AC">
              <w:rPr>
                <w:rFonts w:ascii="Arial" w:hAnsi="Arial" w:cs="Arial"/>
                <w:sz w:val="20"/>
                <w:szCs w:val="20"/>
              </w:rPr>
              <w:t>de primeira, nova, constituída de grãos inteiros e sãos, com umidade máxima de 15% por peso, isenta de sujidades, parasitas e larvas, acondicionada em saco de polietileno. acondicionado em saco plástico, validade mínima de 04 meses a contar da data da entrega. pacote com no mínimo de 500 g.</w:t>
            </w:r>
          </w:p>
        </w:tc>
        <w:tc>
          <w:tcPr>
            <w:tcW w:w="0" w:type="auto"/>
            <w:vAlign w:val="center"/>
          </w:tcPr>
          <w:p w14:paraId="6724D02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800</w:t>
            </w:r>
          </w:p>
        </w:tc>
        <w:tc>
          <w:tcPr>
            <w:tcW w:w="0" w:type="auto"/>
            <w:vAlign w:val="center"/>
          </w:tcPr>
          <w:p w14:paraId="0A536F1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6638B75B" w14:textId="77777777" w:rsidTr="00EB7059">
        <w:trPr>
          <w:jc w:val="center"/>
        </w:trPr>
        <w:tc>
          <w:tcPr>
            <w:tcW w:w="422" w:type="dxa"/>
            <w:vAlign w:val="center"/>
          </w:tcPr>
          <w:p w14:paraId="41CDD72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102</w:t>
            </w:r>
          </w:p>
        </w:tc>
        <w:tc>
          <w:tcPr>
            <w:tcW w:w="7015" w:type="dxa"/>
          </w:tcPr>
          <w:p w14:paraId="085EA6F0" w14:textId="052F1740" w:rsidR="00F722A9" w:rsidRPr="00B639AC" w:rsidRDefault="00F722A9" w:rsidP="009B18A2">
            <w:pPr>
              <w:autoSpaceDE w:val="0"/>
              <w:autoSpaceDN w:val="0"/>
              <w:adjustRightInd w:val="0"/>
              <w:jc w:val="both"/>
              <w:rPr>
                <w:rFonts w:ascii="Arial" w:hAnsi="Arial" w:cs="Arial"/>
                <w:sz w:val="20"/>
                <w:szCs w:val="20"/>
              </w:rPr>
            </w:pPr>
            <w:r w:rsidRPr="00B639AC">
              <w:rPr>
                <w:rFonts w:ascii="Arial" w:hAnsi="Arial" w:cs="Arial"/>
                <w:sz w:val="20"/>
                <w:szCs w:val="20"/>
              </w:rPr>
              <w:t>MACARRÃO ESPAGUETE Nº 8, EMBALAGEM DE 500G</w:t>
            </w:r>
            <w:r w:rsidR="009B18A2">
              <w:rPr>
                <w:rFonts w:ascii="Arial" w:hAnsi="Arial" w:cs="Arial"/>
                <w:sz w:val="20"/>
                <w:szCs w:val="20"/>
              </w:rPr>
              <w:t xml:space="preserve"> </w:t>
            </w:r>
            <w:r w:rsidRPr="00B639AC">
              <w:rPr>
                <w:rFonts w:ascii="Arial" w:hAnsi="Arial" w:cs="Arial"/>
                <w:sz w:val="20"/>
                <w:szCs w:val="20"/>
              </w:rPr>
              <w:t>massa de sêmola ou ovos, acondicionado em embalagem de polipropileno transparente ou caixas de papel resistente original de fábrica</w:t>
            </w:r>
          </w:p>
        </w:tc>
        <w:tc>
          <w:tcPr>
            <w:tcW w:w="0" w:type="auto"/>
            <w:vAlign w:val="center"/>
          </w:tcPr>
          <w:p w14:paraId="3237070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5500</w:t>
            </w:r>
          </w:p>
        </w:tc>
        <w:tc>
          <w:tcPr>
            <w:tcW w:w="0" w:type="auto"/>
            <w:vAlign w:val="center"/>
          </w:tcPr>
          <w:p w14:paraId="04164A9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3332F086" w14:textId="77777777" w:rsidTr="00EB7059">
        <w:trPr>
          <w:jc w:val="center"/>
        </w:trPr>
        <w:tc>
          <w:tcPr>
            <w:tcW w:w="422" w:type="dxa"/>
            <w:vAlign w:val="center"/>
          </w:tcPr>
          <w:p w14:paraId="28DF0DD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103</w:t>
            </w:r>
          </w:p>
        </w:tc>
        <w:tc>
          <w:tcPr>
            <w:tcW w:w="7015" w:type="dxa"/>
          </w:tcPr>
          <w:p w14:paraId="331B306D"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MACARRÃO TIPO CONCHINHA - massa alimentícia - tipo seca para sopa, formato conchinha, cor amarela, obtida pelo amassamento da farinha de trigo especial, ovos e demais substâncias permitidas, isenta de corantes artificiais, sujidades, parasitas, admitindo umidade máxima 13%. embalada de forma apropriada. deve constar na embalagem data de validade. sendo a validade mínima de 3 meses a partir da data de entrega do produto. pacote de 500 g</w:t>
            </w:r>
          </w:p>
        </w:tc>
        <w:tc>
          <w:tcPr>
            <w:tcW w:w="0" w:type="auto"/>
            <w:vAlign w:val="center"/>
          </w:tcPr>
          <w:p w14:paraId="351D8E8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49F0BA9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501FAB8D" w14:textId="77777777" w:rsidTr="00EB7059">
        <w:trPr>
          <w:jc w:val="center"/>
        </w:trPr>
        <w:tc>
          <w:tcPr>
            <w:tcW w:w="422" w:type="dxa"/>
            <w:vAlign w:val="center"/>
          </w:tcPr>
          <w:p w14:paraId="44420AF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104</w:t>
            </w:r>
          </w:p>
        </w:tc>
        <w:tc>
          <w:tcPr>
            <w:tcW w:w="7015" w:type="dxa"/>
          </w:tcPr>
          <w:p w14:paraId="2EB7BED7"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MACARRÃO TIPO PADRE NOSSO, embalagem com 500g, com massa de sêmola ou ovos com vegetais. Prazo de validade mínima de 6 meses a partir da data de entrega.</w:t>
            </w:r>
          </w:p>
        </w:tc>
        <w:tc>
          <w:tcPr>
            <w:tcW w:w="0" w:type="auto"/>
            <w:vAlign w:val="center"/>
          </w:tcPr>
          <w:p w14:paraId="5A20F74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1800</w:t>
            </w:r>
          </w:p>
        </w:tc>
        <w:tc>
          <w:tcPr>
            <w:tcW w:w="0" w:type="auto"/>
            <w:vAlign w:val="center"/>
          </w:tcPr>
          <w:p w14:paraId="3DBB28F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BF9A3C5" w14:textId="77777777" w:rsidTr="00EB7059">
        <w:trPr>
          <w:jc w:val="center"/>
        </w:trPr>
        <w:tc>
          <w:tcPr>
            <w:tcW w:w="422" w:type="dxa"/>
            <w:vAlign w:val="center"/>
          </w:tcPr>
          <w:p w14:paraId="6A052AE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105</w:t>
            </w:r>
          </w:p>
        </w:tc>
        <w:tc>
          <w:tcPr>
            <w:tcW w:w="7015" w:type="dxa"/>
          </w:tcPr>
          <w:p w14:paraId="05E6E4D7" w14:textId="3D4D040C"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MAÇÃ NACIONAL, frutos de tamanho médio, no grau máximo de evolução no tamanho, aroma e sabor da espécie, sem ferimentos, firmes, tenras e com brilho.</w:t>
            </w:r>
            <w:r w:rsidR="009B18A2" w:rsidRPr="003D57C1">
              <w:rPr>
                <w:rFonts w:ascii="Arial" w:hAnsi="Arial" w:cs="Arial"/>
                <w:b/>
                <w:bCs/>
                <w:color w:val="FF0000"/>
                <w:sz w:val="20"/>
                <w:szCs w:val="20"/>
              </w:rPr>
              <w:t xml:space="preserve"> (COTA PRINCIPAL)</w:t>
            </w:r>
          </w:p>
        </w:tc>
        <w:tc>
          <w:tcPr>
            <w:tcW w:w="0" w:type="auto"/>
            <w:vAlign w:val="center"/>
          </w:tcPr>
          <w:p w14:paraId="05E5BB8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10125</w:t>
            </w:r>
          </w:p>
        </w:tc>
        <w:tc>
          <w:tcPr>
            <w:tcW w:w="0" w:type="auto"/>
            <w:vAlign w:val="center"/>
          </w:tcPr>
          <w:p w14:paraId="59584FC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F62800C" w14:textId="77777777" w:rsidTr="00EB7059">
        <w:trPr>
          <w:jc w:val="center"/>
        </w:trPr>
        <w:tc>
          <w:tcPr>
            <w:tcW w:w="422" w:type="dxa"/>
            <w:vAlign w:val="center"/>
          </w:tcPr>
          <w:p w14:paraId="230C769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106</w:t>
            </w:r>
          </w:p>
        </w:tc>
        <w:tc>
          <w:tcPr>
            <w:tcW w:w="7015" w:type="dxa"/>
          </w:tcPr>
          <w:p w14:paraId="5273A0FF" w14:textId="789A5A1E"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MAÇÃ NACIONAL, frutos de tamanho médio, no grau máximo de evolução no tamanho, aroma e sabor da espécie, sem ferimentos, firmes, tenras e com brilho.</w:t>
            </w:r>
            <w:r w:rsidR="009B18A2" w:rsidRPr="003D57C1">
              <w:rPr>
                <w:rFonts w:ascii="Arial" w:hAnsi="Arial" w:cs="Arial"/>
                <w:b/>
                <w:bCs/>
                <w:color w:val="FF0000"/>
                <w:sz w:val="20"/>
                <w:szCs w:val="20"/>
              </w:rPr>
              <w:t xml:space="preserve"> (COTA </w:t>
            </w:r>
            <w:r w:rsidR="009B18A2">
              <w:rPr>
                <w:rFonts w:ascii="Arial" w:hAnsi="Arial" w:cs="Arial"/>
                <w:b/>
                <w:bCs/>
                <w:color w:val="FF0000"/>
                <w:sz w:val="20"/>
                <w:szCs w:val="20"/>
              </w:rPr>
              <w:t>RESERVADA</w:t>
            </w:r>
            <w:r w:rsidR="009B18A2" w:rsidRPr="003D57C1">
              <w:rPr>
                <w:rFonts w:ascii="Arial" w:hAnsi="Arial" w:cs="Arial"/>
                <w:b/>
                <w:bCs/>
                <w:color w:val="FF0000"/>
                <w:sz w:val="20"/>
                <w:szCs w:val="20"/>
              </w:rPr>
              <w:t>)</w:t>
            </w:r>
          </w:p>
        </w:tc>
        <w:tc>
          <w:tcPr>
            <w:tcW w:w="0" w:type="auto"/>
            <w:vAlign w:val="center"/>
          </w:tcPr>
          <w:p w14:paraId="38F4457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3375</w:t>
            </w:r>
          </w:p>
        </w:tc>
        <w:tc>
          <w:tcPr>
            <w:tcW w:w="0" w:type="auto"/>
            <w:vAlign w:val="center"/>
          </w:tcPr>
          <w:p w14:paraId="0E1965C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69ED1D0" w14:textId="77777777" w:rsidTr="00EB7059">
        <w:trPr>
          <w:jc w:val="center"/>
        </w:trPr>
        <w:tc>
          <w:tcPr>
            <w:tcW w:w="422" w:type="dxa"/>
            <w:vAlign w:val="center"/>
          </w:tcPr>
          <w:p w14:paraId="00D736C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107</w:t>
            </w:r>
          </w:p>
        </w:tc>
        <w:tc>
          <w:tcPr>
            <w:tcW w:w="7015" w:type="dxa"/>
          </w:tcPr>
          <w:p w14:paraId="07CB9BC2"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MAMÃO TIPO FORMOSA, frutos de tamanho médio, bom estado de maturação, livre de danos físicos, sujidades, acondicionado a granel, peso médio 1 kg.</w:t>
            </w:r>
          </w:p>
        </w:tc>
        <w:tc>
          <w:tcPr>
            <w:tcW w:w="0" w:type="auto"/>
            <w:vAlign w:val="center"/>
          </w:tcPr>
          <w:p w14:paraId="29231AE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700</w:t>
            </w:r>
          </w:p>
        </w:tc>
        <w:tc>
          <w:tcPr>
            <w:tcW w:w="0" w:type="auto"/>
            <w:vAlign w:val="center"/>
          </w:tcPr>
          <w:p w14:paraId="42CABC1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46E89346" w14:textId="77777777" w:rsidTr="00EB7059">
        <w:trPr>
          <w:jc w:val="center"/>
        </w:trPr>
        <w:tc>
          <w:tcPr>
            <w:tcW w:w="422" w:type="dxa"/>
            <w:vAlign w:val="center"/>
          </w:tcPr>
          <w:p w14:paraId="45E4046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108</w:t>
            </w:r>
          </w:p>
        </w:tc>
        <w:tc>
          <w:tcPr>
            <w:tcW w:w="7015" w:type="dxa"/>
          </w:tcPr>
          <w:p w14:paraId="3FA31060"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MAIONESE, emulsão cremosa, obtidas com ovos e óleo vegetal, com adição de condimentos, substâncias comestíveis e sem corantes, de consistência cremosa, amarelo claro, com cheiro e sabor próprio, isento de sujidades e seus ingredientes em perfeito estado de conservação. de acordo com a RDC nº 276/2005. Acondicionada em sachês de 500g</w:t>
            </w:r>
          </w:p>
        </w:tc>
        <w:tc>
          <w:tcPr>
            <w:tcW w:w="0" w:type="auto"/>
            <w:vAlign w:val="center"/>
          </w:tcPr>
          <w:p w14:paraId="6DB80A2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486ADE8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1CDA664" w14:textId="77777777" w:rsidTr="00EB7059">
        <w:trPr>
          <w:jc w:val="center"/>
        </w:trPr>
        <w:tc>
          <w:tcPr>
            <w:tcW w:w="422" w:type="dxa"/>
            <w:vAlign w:val="center"/>
          </w:tcPr>
          <w:p w14:paraId="6366CC4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109</w:t>
            </w:r>
          </w:p>
        </w:tc>
        <w:tc>
          <w:tcPr>
            <w:tcW w:w="7015" w:type="dxa"/>
          </w:tcPr>
          <w:p w14:paraId="17E33B9B"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MARGARINA, produto contendo no mínimo de 80% lipídios, sem gordura trans. Enriquecida de vitaminas, adicionada de sal. apresentação,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cheiro, sabor e cor peculiares e deverão estar isentos de ranço e de bolores. embalagem primária de 500 g com proteção de papel </w:t>
            </w:r>
            <w:proofErr w:type="spellStart"/>
            <w:r w:rsidRPr="00B639AC">
              <w:rPr>
                <w:rFonts w:ascii="Arial" w:hAnsi="Arial" w:cs="Arial"/>
                <w:sz w:val="20"/>
                <w:szCs w:val="20"/>
              </w:rPr>
              <w:t>aluminizado</w:t>
            </w:r>
            <w:proofErr w:type="spellEnd"/>
            <w:r w:rsidRPr="00B639AC">
              <w:rPr>
                <w:rFonts w:ascii="Arial" w:hAnsi="Arial" w:cs="Arial"/>
                <w:sz w:val="20"/>
                <w:szCs w:val="20"/>
              </w:rPr>
              <w:t xml:space="preserve"> após a tampa e com identificação do produto, dos ingredientes, informações nutricionais, marca do fabricante e informações do mesmo. prazo de validade, peso líquido e rotulagem de acordo com a legislação. Data de fabricação: máximo 30 dias.</w:t>
            </w:r>
          </w:p>
        </w:tc>
        <w:tc>
          <w:tcPr>
            <w:tcW w:w="0" w:type="auto"/>
            <w:vAlign w:val="center"/>
          </w:tcPr>
          <w:p w14:paraId="037270D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950</w:t>
            </w:r>
          </w:p>
        </w:tc>
        <w:tc>
          <w:tcPr>
            <w:tcW w:w="0" w:type="auto"/>
            <w:vAlign w:val="center"/>
          </w:tcPr>
          <w:p w14:paraId="5860BA0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31652886" w14:textId="77777777" w:rsidTr="00EB7059">
        <w:trPr>
          <w:jc w:val="center"/>
        </w:trPr>
        <w:tc>
          <w:tcPr>
            <w:tcW w:w="422" w:type="dxa"/>
            <w:vAlign w:val="center"/>
          </w:tcPr>
          <w:p w14:paraId="197509D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110</w:t>
            </w:r>
          </w:p>
        </w:tc>
        <w:tc>
          <w:tcPr>
            <w:tcW w:w="7015" w:type="dxa"/>
          </w:tcPr>
          <w:p w14:paraId="6F0B8203"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MANTEIGA COM SAL, manteiga - com sal, de primeira, acondicionada em pote plástico, atóxico, embalagem contendo 500g, com identificação do produto, marca do fabricante, prazo de validade e peso líquido, com registro no ministério competente. validade mínima de 06 meses a partir da entrega</w:t>
            </w:r>
          </w:p>
        </w:tc>
        <w:tc>
          <w:tcPr>
            <w:tcW w:w="0" w:type="auto"/>
            <w:vAlign w:val="center"/>
          </w:tcPr>
          <w:p w14:paraId="2787914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450</w:t>
            </w:r>
          </w:p>
        </w:tc>
        <w:tc>
          <w:tcPr>
            <w:tcW w:w="0" w:type="auto"/>
            <w:vAlign w:val="center"/>
          </w:tcPr>
          <w:p w14:paraId="16DCD85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4C00FD21" w14:textId="77777777" w:rsidTr="00EB7059">
        <w:trPr>
          <w:jc w:val="center"/>
        </w:trPr>
        <w:tc>
          <w:tcPr>
            <w:tcW w:w="422" w:type="dxa"/>
            <w:vAlign w:val="center"/>
          </w:tcPr>
          <w:p w14:paraId="10D0742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111</w:t>
            </w:r>
          </w:p>
        </w:tc>
        <w:tc>
          <w:tcPr>
            <w:tcW w:w="7015" w:type="dxa"/>
          </w:tcPr>
          <w:p w14:paraId="2E6F8FCD"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MELANCIA, de 1ª qualidade livre de sujidades, parasitas e larvas, tamanho e coloração uniformes, devendo ser bem desenvolvida e madura, com polpa firme e intacta, acondicionada a granel, pesando em média 10 kg.</w:t>
            </w:r>
          </w:p>
        </w:tc>
        <w:tc>
          <w:tcPr>
            <w:tcW w:w="0" w:type="auto"/>
            <w:vAlign w:val="center"/>
          </w:tcPr>
          <w:p w14:paraId="08EC6DB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9500</w:t>
            </w:r>
          </w:p>
        </w:tc>
        <w:tc>
          <w:tcPr>
            <w:tcW w:w="0" w:type="auto"/>
            <w:vAlign w:val="center"/>
          </w:tcPr>
          <w:p w14:paraId="7139A87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3A93DF3C" w14:textId="77777777" w:rsidTr="00EB7059">
        <w:trPr>
          <w:jc w:val="center"/>
        </w:trPr>
        <w:tc>
          <w:tcPr>
            <w:tcW w:w="422" w:type="dxa"/>
            <w:vAlign w:val="center"/>
          </w:tcPr>
          <w:p w14:paraId="5CFBA67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112</w:t>
            </w:r>
          </w:p>
        </w:tc>
        <w:tc>
          <w:tcPr>
            <w:tcW w:w="7015" w:type="dxa"/>
          </w:tcPr>
          <w:p w14:paraId="0552A053"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MELÃO AMARELO, produto limpo e de boa qualidade, sem defeitos, suficientemente desenvolvidos, com </w:t>
            </w:r>
            <w:proofErr w:type="spellStart"/>
            <w:r w:rsidRPr="00B639AC">
              <w:rPr>
                <w:rFonts w:ascii="Arial" w:hAnsi="Arial" w:cs="Arial"/>
                <w:sz w:val="20"/>
                <w:szCs w:val="20"/>
              </w:rPr>
              <w:t>aspecto</w:t>
            </w:r>
            <w:proofErr w:type="spellEnd"/>
            <w:r w:rsidRPr="00B639AC">
              <w:rPr>
                <w:rFonts w:ascii="Arial" w:hAnsi="Arial" w:cs="Arial"/>
                <w:sz w:val="20"/>
                <w:szCs w:val="20"/>
              </w:rPr>
              <w:t>, aroma e sabor típicos da variedade e uniformidade no tamanho e na cor. Não serão permitidos rachaduras, perfurações e cortes.</w:t>
            </w:r>
          </w:p>
        </w:tc>
        <w:tc>
          <w:tcPr>
            <w:tcW w:w="0" w:type="auto"/>
            <w:vAlign w:val="center"/>
          </w:tcPr>
          <w:p w14:paraId="4DDD3CC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950</w:t>
            </w:r>
          </w:p>
        </w:tc>
        <w:tc>
          <w:tcPr>
            <w:tcW w:w="0" w:type="auto"/>
            <w:vAlign w:val="center"/>
          </w:tcPr>
          <w:p w14:paraId="3B72B4E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0357513" w14:textId="77777777" w:rsidTr="00EB7059">
        <w:trPr>
          <w:jc w:val="center"/>
        </w:trPr>
        <w:tc>
          <w:tcPr>
            <w:tcW w:w="422" w:type="dxa"/>
            <w:vAlign w:val="center"/>
          </w:tcPr>
          <w:p w14:paraId="55E7D34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113</w:t>
            </w:r>
          </w:p>
        </w:tc>
        <w:tc>
          <w:tcPr>
            <w:tcW w:w="7015" w:type="dxa"/>
          </w:tcPr>
          <w:p w14:paraId="0CF20493"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MILHO AO VAPOR, sem adição de sal e açúcar, produto obtido através de processo industrial e tratamento térmico adequado a qual os grãos são submetidos. sabor característico de ervilha hidratada, processada adequadamente. odor característico de ervilha hidratada, processada adequadamente. cor característico de ervilha fresca hidratada, processada adequadamente. ausências de microrganismos patogênicos e dos que proliferem no produto ou que indiquem sua má manipulação. deverá estar isento de larvas, isento de fragmentos indicadores deste tipo de contaminação. o produto deve apresentar esterilidade comercial. No rótulo do produto constarão as seguintes informações conforme solicitado pela RDC nº. 360 de 23.12.03 da </w:t>
            </w:r>
            <w:proofErr w:type="spellStart"/>
            <w:r w:rsidRPr="00B639AC">
              <w:rPr>
                <w:rFonts w:ascii="Arial" w:hAnsi="Arial" w:cs="Arial"/>
                <w:sz w:val="20"/>
                <w:szCs w:val="20"/>
              </w:rPr>
              <w:t>Anvisa</w:t>
            </w:r>
            <w:proofErr w:type="spellEnd"/>
            <w:r w:rsidRPr="00B639AC">
              <w:rPr>
                <w:rFonts w:ascii="Arial" w:hAnsi="Arial" w:cs="Arial"/>
                <w:sz w:val="20"/>
                <w:szCs w:val="20"/>
              </w:rPr>
              <w:t>: dados do fabricante. nome do produto. data validade. lote. peso líquido. condições de armazenamento e código de barras. ingredientes: milho e água. não contém glúten. embalagem peso líquido 220 g. / peso drenado 200 g</w:t>
            </w:r>
          </w:p>
        </w:tc>
        <w:tc>
          <w:tcPr>
            <w:tcW w:w="0" w:type="auto"/>
            <w:vAlign w:val="center"/>
          </w:tcPr>
          <w:p w14:paraId="3BA624E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1400</w:t>
            </w:r>
          </w:p>
        </w:tc>
        <w:tc>
          <w:tcPr>
            <w:tcW w:w="0" w:type="auto"/>
            <w:vAlign w:val="center"/>
          </w:tcPr>
          <w:p w14:paraId="6FE2F09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12B297B1" w14:textId="77777777" w:rsidTr="00EB7059">
        <w:trPr>
          <w:jc w:val="center"/>
        </w:trPr>
        <w:tc>
          <w:tcPr>
            <w:tcW w:w="422" w:type="dxa"/>
            <w:vAlign w:val="center"/>
          </w:tcPr>
          <w:p w14:paraId="4DD9430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114</w:t>
            </w:r>
          </w:p>
        </w:tc>
        <w:tc>
          <w:tcPr>
            <w:tcW w:w="7015" w:type="dxa"/>
          </w:tcPr>
          <w:p w14:paraId="0172B4A0"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MILHO PARA PIPOCA, de primeira qualidade, tipo 1, acondicionado em embalagem de polipropileno transparente original de fábrica, grãos com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w:t>
            </w:r>
            <w:proofErr w:type="spellStart"/>
            <w:r w:rsidRPr="00B639AC">
              <w:rPr>
                <w:rFonts w:ascii="Arial" w:hAnsi="Arial" w:cs="Arial"/>
                <w:sz w:val="20"/>
                <w:szCs w:val="20"/>
              </w:rPr>
              <w:t>brilhoso</w:t>
            </w:r>
            <w:proofErr w:type="spellEnd"/>
            <w:r w:rsidRPr="00B639AC">
              <w:rPr>
                <w:rFonts w:ascii="Arial" w:hAnsi="Arial" w:cs="Arial"/>
                <w:sz w:val="20"/>
                <w:szCs w:val="20"/>
              </w:rPr>
              <w:t>. Embalagem de 500g.</w:t>
            </w:r>
          </w:p>
        </w:tc>
        <w:tc>
          <w:tcPr>
            <w:tcW w:w="0" w:type="auto"/>
            <w:vAlign w:val="center"/>
          </w:tcPr>
          <w:p w14:paraId="2888019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w:t>
            </w:r>
          </w:p>
        </w:tc>
        <w:tc>
          <w:tcPr>
            <w:tcW w:w="0" w:type="auto"/>
            <w:vAlign w:val="center"/>
          </w:tcPr>
          <w:p w14:paraId="04B0EE4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9924C1C" w14:textId="77777777" w:rsidTr="00EB7059">
        <w:trPr>
          <w:jc w:val="center"/>
        </w:trPr>
        <w:tc>
          <w:tcPr>
            <w:tcW w:w="422" w:type="dxa"/>
            <w:vAlign w:val="center"/>
          </w:tcPr>
          <w:p w14:paraId="6872145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115</w:t>
            </w:r>
          </w:p>
        </w:tc>
        <w:tc>
          <w:tcPr>
            <w:tcW w:w="7015" w:type="dxa"/>
          </w:tcPr>
          <w:p w14:paraId="02E1EA95" w14:textId="2A8287E5"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MILHO VERDE ESPIGA: in natura, de 1ª qualidade, desprovido de palha, espigas com</w:t>
            </w:r>
            <w:r w:rsidR="003D57C1">
              <w:rPr>
                <w:rFonts w:ascii="Arial" w:hAnsi="Arial" w:cs="Arial"/>
                <w:sz w:val="20"/>
                <w:szCs w:val="20"/>
              </w:rPr>
              <w:t xml:space="preserve"> </w:t>
            </w:r>
            <w:r w:rsidRPr="00B639AC">
              <w:rPr>
                <w:rFonts w:ascii="Arial" w:hAnsi="Arial" w:cs="Arial"/>
                <w:sz w:val="20"/>
                <w:szCs w:val="20"/>
              </w:rPr>
              <w:t xml:space="preserve">tamanho médio, grãos macios, isentas partes pútridas. Deverá estar livre de sujidades, sem danos físicos e mecânicos oriundos do manuseio e transporte ou outros defeitos que possam alterar sua aparência e qualidade. Embalados em bandejas de </w:t>
            </w:r>
            <w:proofErr w:type="spellStart"/>
            <w:r w:rsidRPr="00B639AC">
              <w:rPr>
                <w:rFonts w:ascii="Arial" w:hAnsi="Arial" w:cs="Arial"/>
                <w:sz w:val="20"/>
                <w:szCs w:val="20"/>
              </w:rPr>
              <w:t>isopor</w:t>
            </w:r>
            <w:proofErr w:type="spellEnd"/>
            <w:r w:rsidRPr="00B639AC">
              <w:rPr>
                <w:rFonts w:ascii="Arial" w:hAnsi="Arial" w:cs="Arial"/>
                <w:sz w:val="20"/>
                <w:szCs w:val="20"/>
              </w:rPr>
              <w:t xml:space="preserve"> envoltos com plástico filme PVC, contendo de 5 a 6 espigas.</w:t>
            </w:r>
          </w:p>
        </w:tc>
        <w:tc>
          <w:tcPr>
            <w:tcW w:w="0" w:type="auto"/>
            <w:vAlign w:val="center"/>
          </w:tcPr>
          <w:p w14:paraId="2FF10D5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3600</w:t>
            </w:r>
          </w:p>
        </w:tc>
        <w:tc>
          <w:tcPr>
            <w:tcW w:w="0" w:type="auto"/>
            <w:vAlign w:val="center"/>
          </w:tcPr>
          <w:p w14:paraId="4D9A0A8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331552BA" w14:textId="77777777" w:rsidTr="00EB7059">
        <w:trPr>
          <w:jc w:val="center"/>
        </w:trPr>
        <w:tc>
          <w:tcPr>
            <w:tcW w:w="422" w:type="dxa"/>
            <w:vAlign w:val="center"/>
          </w:tcPr>
          <w:p w14:paraId="6C7EA60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116</w:t>
            </w:r>
          </w:p>
        </w:tc>
        <w:tc>
          <w:tcPr>
            <w:tcW w:w="7015" w:type="dxa"/>
          </w:tcPr>
          <w:p w14:paraId="3D66ED13"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NHOQUE DE BATATA, ingredientes: água, batata em flocos, farinha de trigo enriquecida com ferro e ácido fólico, sal, margarina, fibra de trigo, especiarias, conservadores: sorbato de potássio (INS 202) e </w:t>
            </w:r>
            <w:proofErr w:type="spellStart"/>
            <w:r w:rsidRPr="00B639AC">
              <w:rPr>
                <w:rFonts w:ascii="Arial" w:hAnsi="Arial" w:cs="Arial"/>
                <w:sz w:val="20"/>
                <w:szCs w:val="20"/>
              </w:rPr>
              <w:t>propionato</w:t>
            </w:r>
            <w:proofErr w:type="spellEnd"/>
            <w:r w:rsidRPr="00B639AC">
              <w:rPr>
                <w:rFonts w:ascii="Arial" w:hAnsi="Arial" w:cs="Arial"/>
                <w:sz w:val="20"/>
                <w:szCs w:val="20"/>
              </w:rPr>
              <w:t xml:space="preserve"> de cálcio (INS 282), regulador de acidez: ácido cítrico (INS 330)</w:t>
            </w:r>
          </w:p>
          <w:p w14:paraId="46DECE8E" w14:textId="39A96AA5"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 xml:space="preserve">a embalagem deverá ser de polietileno atóxico específico para </w:t>
            </w:r>
            <w:proofErr w:type="gramStart"/>
            <w:r w:rsidRPr="00B639AC">
              <w:rPr>
                <w:rFonts w:ascii="Arial" w:hAnsi="Arial" w:cs="Arial"/>
                <w:sz w:val="20"/>
                <w:szCs w:val="20"/>
              </w:rPr>
              <w:t>alimentos .</w:t>
            </w:r>
            <w:proofErr w:type="gramEnd"/>
            <w:r w:rsidRPr="00B639AC">
              <w:rPr>
                <w:rFonts w:ascii="Arial" w:hAnsi="Arial" w:cs="Arial"/>
                <w:sz w:val="20"/>
                <w:szCs w:val="20"/>
              </w:rPr>
              <w:t xml:space="preserve"> O produto deverá ser transportado em carro refrigerado para a garantia do congelamento. Embalagem de 500g. Prazo validade de 5 meses, com selo de inspeção sanitária</w:t>
            </w:r>
            <w:r w:rsidR="003D57C1">
              <w:rPr>
                <w:rFonts w:ascii="Arial" w:hAnsi="Arial" w:cs="Arial"/>
                <w:sz w:val="20"/>
                <w:szCs w:val="20"/>
              </w:rPr>
              <w:t>.</w:t>
            </w:r>
          </w:p>
        </w:tc>
        <w:tc>
          <w:tcPr>
            <w:tcW w:w="0" w:type="auto"/>
            <w:vAlign w:val="center"/>
          </w:tcPr>
          <w:p w14:paraId="6CA6E83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3000</w:t>
            </w:r>
          </w:p>
        </w:tc>
        <w:tc>
          <w:tcPr>
            <w:tcW w:w="0" w:type="auto"/>
            <w:vAlign w:val="center"/>
          </w:tcPr>
          <w:p w14:paraId="5A275C8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051FDF2D" w14:textId="77777777" w:rsidTr="00EB7059">
        <w:trPr>
          <w:jc w:val="center"/>
        </w:trPr>
        <w:tc>
          <w:tcPr>
            <w:tcW w:w="422" w:type="dxa"/>
            <w:vAlign w:val="center"/>
          </w:tcPr>
          <w:p w14:paraId="54137F7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117</w:t>
            </w:r>
          </w:p>
        </w:tc>
        <w:tc>
          <w:tcPr>
            <w:tcW w:w="7015" w:type="dxa"/>
          </w:tcPr>
          <w:p w14:paraId="04EE531D"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NOZ MOSCADA, acondicionadas em embalagem de polipropileno, pacote com 2 unidades</w:t>
            </w:r>
          </w:p>
        </w:tc>
        <w:tc>
          <w:tcPr>
            <w:tcW w:w="0" w:type="auto"/>
            <w:vAlign w:val="center"/>
          </w:tcPr>
          <w:p w14:paraId="45F739E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0" w:type="auto"/>
            <w:vAlign w:val="center"/>
          </w:tcPr>
          <w:p w14:paraId="38753FD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56176E94" w14:textId="77777777" w:rsidTr="00EB7059">
        <w:trPr>
          <w:jc w:val="center"/>
        </w:trPr>
        <w:tc>
          <w:tcPr>
            <w:tcW w:w="422" w:type="dxa"/>
            <w:vAlign w:val="center"/>
          </w:tcPr>
          <w:p w14:paraId="32C1655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118</w:t>
            </w:r>
          </w:p>
        </w:tc>
        <w:tc>
          <w:tcPr>
            <w:tcW w:w="7015" w:type="dxa"/>
          </w:tcPr>
          <w:p w14:paraId="40588F18"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ÓLEO DE SOJA REFINADO 900ML, PARA APLICAÇÃO EM CULINÁRIA EM GERAL, ACONDICIONADO EM EMBALAGEM ORIGINAL DE FÁBRICA.</w:t>
            </w:r>
          </w:p>
        </w:tc>
        <w:tc>
          <w:tcPr>
            <w:tcW w:w="0" w:type="auto"/>
            <w:vAlign w:val="center"/>
          </w:tcPr>
          <w:p w14:paraId="20766E2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3900</w:t>
            </w:r>
          </w:p>
        </w:tc>
        <w:tc>
          <w:tcPr>
            <w:tcW w:w="0" w:type="auto"/>
            <w:vAlign w:val="center"/>
          </w:tcPr>
          <w:p w14:paraId="7A6D81B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4FA3861C" w14:textId="77777777" w:rsidTr="00EB7059">
        <w:trPr>
          <w:jc w:val="center"/>
        </w:trPr>
        <w:tc>
          <w:tcPr>
            <w:tcW w:w="422" w:type="dxa"/>
            <w:vAlign w:val="center"/>
          </w:tcPr>
          <w:p w14:paraId="5BF9F6B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119</w:t>
            </w:r>
          </w:p>
        </w:tc>
        <w:tc>
          <w:tcPr>
            <w:tcW w:w="7015" w:type="dxa"/>
          </w:tcPr>
          <w:p w14:paraId="39AF0CA2"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ORÉGANO, constituído de folhas acompanhadas ou não de pequenas sujidades florais, sãs, secas e limpas, acondicionado em embalagem íntegra, atóxica, resistente, vedado hermeticamente, a embalagem deverá conter no rótulo os dados de identificação e procedência, acondicionada em embalagem original de fábrica 7g.</w:t>
            </w:r>
          </w:p>
        </w:tc>
        <w:tc>
          <w:tcPr>
            <w:tcW w:w="0" w:type="auto"/>
            <w:vAlign w:val="center"/>
          </w:tcPr>
          <w:p w14:paraId="0B8474F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90</w:t>
            </w:r>
          </w:p>
        </w:tc>
        <w:tc>
          <w:tcPr>
            <w:tcW w:w="0" w:type="auto"/>
            <w:vAlign w:val="center"/>
          </w:tcPr>
          <w:p w14:paraId="7388514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01879862" w14:textId="77777777" w:rsidTr="00EB7059">
        <w:trPr>
          <w:jc w:val="center"/>
        </w:trPr>
        <w:tc>
          <w:tcPr>
            <w:tcW w:w="422" w:type="dxa"/>
            <w:vAlign w:val="center"/>
          </w:tcPr>
          <w:p w14:paraId="4F5CAE5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120</w:t>
            </w:r>
          </w:p>
        </w:tc>
        <w:tc>
          <w:tcPr>
            <w:tcW w:w="7015" w:type="dxa"/>
          </w:tcPr>
          <w:p w14:paraId="3F4B4949"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OVOS DE GALINHA VERMELHO, tipo A (Grande), acondicionados em embalagem própria da avicultura para 01 dúzia, pesando no mínimo de 60g por unidade, isento de sujidades, fungos e substâncias tóxicas.</w:t>
            </w:r>
          </w:p>
        </w:tc>
        <w:tc>
          <w:tcPr>
            <w:tcW w:w="0" w:type="auto"/>
            <w:vAlign w:val="center"/>
          </w:tcPr>
          <w:p w14:paraId="4647560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4000</w:t>
            </w:r>
          </w:p>
        </w:tc>
        <w:tc>
          <w:tcPr>
            <w:tcW w:w="0" w:type="auto"/>
            <w:vAlign w:val="center"/>
          </w:tcPr>
          <w:p w14:paraId="39BC229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DZ</w:t>
            </w:r>
          </w:p>
        </w:tc>
      </w:tr>
      <w:tr w:rsidR="00F722A9" w:rsidRPr="00B639AC" w14:paraId="2D8D825E" w14:textId="77777777" w:rsidTr="00EB7059">
        <w:trPr>
          <w:jc w:val="center"/>
        </w:trPr>
        <w:tc>
          <w:tcPr>
            <w:tcW w:w="422" w:type="dxa"/>
            <w:vAlign w:val="center"/>
          </w:tcPr>
          <w:p w14:paraId="49ED8A7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121</w:t>
            </w:r>
          </w:p>
        </w:tc>
        <w:tc>
          <w:tcPr>
            <w:tcW w:w="7015" w:type="dxa"/>
          </w:tcPr>
          <w:p w14:paraId="4FFF2230" w14:textId="2F9DD6AA"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 xml:space="preserve">PÃO TIPO HOT DOG, produto obtido por processamento tecnológico adequado, da massa preparada com farinha de trigo, fermento biológico, água, sal, gordura. Não apresentar queimaduras e sua coloração deve mostrar tonalidades regulares. O miolo deve ser leve com porosidade regular e coloração clara e uniforme. Não apresentar odor de fermentação e de fumaça. A farinha de trigo empregada na </w:t>
            </w:r>
            <w:proofErr w:type="spellStart"/>
            <w:r w:rsidRPr="00B639AC">
              <w:rPr>
                <w:rFonts w:ascii="Arial" w:hAnsi="Arial" w:cs="Arial"/>
                <w:sz w:val="20"/>
                <w:szCs w:val="20"/>
              </w:rPr>
              <w:t>confecção</w:t>
            </w:r>
            <w:proofErr w:type="spellEnd"/>
            <w:r w:rsidRPr="00B639AC">
              <w:rPr>
                <w:rFonts w:ascii="Arial" w:hAnsi="Arial" w:cs="Arial"/>
                <w:sz w:val="20"/>
                <w:szCs w:val="20"/>
              </w:rPr>
              <w:t xml:space="preserve"> do pão deverá conter ferro e ácido fólico. Tamanho médio, pesando 70g cada.</w:t>
            </w:r>
            <w:r w:rsidR="003D57C1">
              <w:rPr>
                <w:rFonts w:ascii="Arial" w:hAnsi="Arial" w:cs="Arial"/>
                <w:sz w:val="20"/>
                <w:szCs w:val="20"/>
              </w:rPr>
              <w:t xml:space="preserve"> </w:t>
            </w:r>
            <w:r w:rsidR="003D57C1" w:rsidRPr="003D57C1">
              <w:rPr>
                <w:rFonts w:ascii="Arial" w:hAnsi="Arial" w:cs="Arial"/>
                <w:b/>
                <w:bCs/>
                <w:color w:val="FF0000"/>
                <w:sz w:val="20"/>
                <w:szCs w:val="20"/>
              </w:rPr>
              <w:t>(COTA PRINCIPAL)</w:t>
            </w:r>
          </w:p>
        </w:tc>
        <w:tc>
          <w:tcPr>
            <w:tcW w:w="0" w:type="auto"/>
            <w:vAlign w:val="center"/>
          </w:tcPr>
          <w:p w14:paraId="09CF7B6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4875</w:t>
            </w:r>
          </w:p>
        </w:tc>
        <w:tc>
          <w:tcPr>
            <w:tcW w:w="0" w:type="auto"/>
            <w:vAlign w:val="center"/>
          </w:tcPr>
          <w:p w14:paraId="77BD205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D1A9098" w14:textId="77777777" w:rsidTr="00EB7059">
        <w:trPr>
          <w:jc w:val="center"/>
        </w:trPr>
        <w:tc>
          <w:tcPr>
            <w:tcW w:w="422" w:type="dxa"/>
            <w:vAlign w:val="center"/>
          </w:tcPr>
          <w:p w14:paraId="28CF19C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122</w:t>
            </w:r>
          </w:p>
        </w:tc>
        <w:tc>
          <w:tcPr>
            <w:tcW w:w="7015" w:type="dxa"/>
          </w:tcPr>
          <w:p w14:paraId="2A2A09BF" w14:textId="052E68B3"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 xml:space="preserve">PÃO TIPO HOT DOG TIPO HOT DOG, produto obtido por processamento tecnológico adequado, da massa preparada com farinha de trigo, fermento biológico, água, sal, gordura. Não apresentar queimaduras e sua coloração deve mostrar tonalidades regulares. O miolo deve ser leve com porosidade regular e coloração clara e uniforme. Não apresentar odor de fermentação e de fumaça. A farinha de trigo empregada na </w:t>
            </w:r>
            <w:proofErr w:type="spellStart"/>
            <w:r w:rsidRPr="00B639AC">
              <w:rPr>
                <w:rFonts w:ascii="Arial" w:hAnsi="Arial" w:cs="Arial"/>
                <w:sz w:val="20"/>
                <w:szCs w:val="20"/>
              </w:rPr>
              <w:t>confecção</w:t>
            </w:r>
            <w:proofErr w:type="spellEnd"/>
            <w:r w:rsidRPr="00B639AC">
              <w:rPr>
                <w:rFonts w:ascii="Arial" w:hAnsi="Arial" w:cs="Arial"/>
                <w:sz w:val="20"/>
                <w:szCs w:val="20"/>
              </w:rPr>
              <w:t xml:space="preserve"> do pão deverá conter ferro e ácido fólico. Tamanho médio, pesando 70g cada.</w:t>
            </w:r>
            <w:r w:rsidR="003D57C1" w:rsidRPr="003D57C1">
              <w:rPr>
                <w:rFonts w:ascii="Arial" w:hAnsi="Arial" w:cs="Arial"/>
                <w:b/>
                <w:bCs/>
                <w:color w:val="FF0000"/>
                <w:sz w:val="20"/>
                <w:szCs w:val="20"/>
              </w:rPr>
              <w:t xml:space="preserve"> (COTA </w:t>
            </w:r>
            <w:r w:rsidR="003D57C1">
              <w:rPr>
                <w:rFonts w:ascii="Arial" w:hAnsi="Arial" w:cs="Arial"/>
                <w:b/>
                <w:bCs/>
                <w:color w:val="FF0000"/>
                <w:sz w:val="20"/>
                <w:szCs w:val="20"/>
              </w:rPr>
              <w:t>RESERVADA</w:t>
            </w:r>
            <w:r w:rsidR="003D57C1" w:rsidRPr="003D57C1">
              <w:rPr>
                <w:rFonts w:ascii="Arial" w:hAnsi="Arial" w:cs="Arial"/>
                <w:b/>
                <w:bCs/>
                <w:color w:val="FF0000"/>
                <w:sz w:val="20"/>
                <w:szCs w:val="20"/>
              </w:rPr>
              <w:t>)</w:t>
            </w:r>
          </w:p>
        </w:tc>
        <w:tc>
          <w:tcPr>
            <w:tcW w:w="0" w:type="auto"/>
            <w:vAlign w:val="center"/>
          </w:tcPr>
          <w:p w14:paraId="29C4A98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1625</w:t>
            </w:r>
          </w:p>
        </w:tc>
        <w:tc>
          <w:tcPr>
            <w:tcW w:w="0" w:type="auto"/>
            <w:vAlign w:val="center"/>
          </w:tcPr>
          <w:p w14:paraId="78A92C6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5FAFD9AE" w14:textId="77777777" w:rsidTr="00EB7059">
        <w:trPr>
          <w:jc w:val="center"/>
        </w:trPr>
        <w:tc>
          <w:tcPr>
            <w:tcW w:w="422" w:type="dxa"/>
            <w:vAlign w:val="center"/>
          </w:tcPr>
          <w:p w14:paraId="4F29CAD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123</w:t>
            </w:r>
          </w:p>
        </w:tc>
        <w:tc>
          <w:tcPr>
            <w:tcW w:w="7015" w:type="dxa"/>
          </w:tcPr>
          <w:p w14:paraId="69A4F069"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PÃO FRANCÊS, pão tipo francês, composição mínima da massa: farinha de trigo, água, fermento e sal, podendo conter outras </w:t>
            </w:r>
            <w:proofErr w:type="gramStart"/>
            <w:r w:rsidRPr="00B639AC">
              <w:rPr>
                <w:rFonts w:ascii="Arial" w:hAnsi="Arial" w:cs="Arial"/>
                <w:sz w:val="20"/>
                <w:szCs w:val="20"/>
              </w:rPr>
              <w:t>substancias</w:t>
            </w:r>
            <w:proofErr w:type="gramEnd"/>
            <w:r w:rsidRPr="00B639AC">
              <w:rPr>
                <w:rFonts w:ascii="Arial" w:hAnsi="Arial" w:cs="Arial"/>
                <w:sz w:val="20"/>
                <w:szCs w:val="20"/>
              </w:rPr>
              <w:t xml:space="preserve"> com matéria prima de 1º qualidade, isentos de matéria terrosa, parasitos e em perfeito estado de conservação, pesando no mínimo 50g. unidade de 50 g, fornecimento em kg.</w:t>
            </w:r>
          </w:p>
        </w:tc>
        <w:tc>
          <w:tcPr>
            <w:tcW w:w="0" w:type="auto"/>
            <w:vAlign w:val="center"/>
          </w:tcPr>
          <w:p w14:paraId="77A7E17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2500</w:t>
            </w:r>
          </w:p>
        </w:tc>
        <w:tc>
          <w:tcPr>
            <w:tcW w:w="0" w:type="auto"/>
            <w:vAlign w:val="center"/>
          </w:tcPr>
          <w:p w14:paraId="7E8216C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01AA3048" w14:textId="77777777" w:rsidTr="00EB7059">
        <w:trPr>
          <w:jc w:val="center"/>
        </w:trPr>
        <w:tc>
          <w:tcPr>
            <w:tcW w:w="422" w:type="dxa"/>
            <w:vAlign w:val="center"/>
          </w:tcPr>
          <w:p w14:paraId="783ED3E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124</w:t>
            </w:r>
          </w:p>
        </w:tc>
        <w:tc>
          <w:tcPr>
            <w:tcW w:w="7015" w:type="dxa"/>
          </w:tcPr>
          <w:p w14:paraId="54AABE1D" w14:textId="45C68C6D"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PÊRA NACIONAL</w:t>
            </w:r>
            <w:r w:rsidR="003D57C1">
              <w:rPr>
                <w:rFonts w:ascii="Arial" w:hAnsi="Arial" w:cs="Arial"/>
                <w:sz w:val="20"/>
                <w:szCs w:val="20"/>
              </w:rPr>
              <w:t xml:space="preserve"> </w:t>
            </w:r>
            <w:r w:rsidRPr="00B639AC">
              <w:rPr>
                <w:rFonts w:ascii="Arial" w:hAnsi="Arial" w:cs="Arial"/>
                <w:sz w:val="20"/>
                <w:szCs w:val="20"/>
              </w:rPr>
              <w:t>MADURA, FRUTOS DE TAMANHO MÉDIO, NO GRAU MÁXIMO DE EVOLUÇÃO DO TAMANHO, AROMA E SABOR DA ESPÉCIE, UNIFORMES, SEM FERIMENTOS OU DEFEITOS, FIRMES, SUCULENTOS E COM BRILHO.</w:t>
            </w:r>
            <w:r w:rsidR="003D57C1">
              <w:rPr>
                <w:rFonts w:ascii="Arial" w:hAnsi="Arial" w:cs="Arial"/>
                <w:sz w:val="20"/>
                <w:szCs w:val="20"/>
              </w:rPr>
              <w:t xml:space="preserve"> </w:t>
            </w:r>
            <w:r w:rsidR="003D57C1" w:rsidRPr="003D57C1">
              <w:rPr>
                <w:rFonts w:ascii="Arial" w:hAnsi="Arial" w:cs="Arial"/>
                <w:b/>
                <w:bCs/>
                <w:color w:val="FF0000"/>
                <w:sz w:val="20"/>
                <w:szCs w:val="20"/>
              </w:rPr>
              <w:t>(COTA PRINCIPAL)</w:t>
            </w:r>
          </w:p>
        </w:tc>
        <w:tc>
          <w:tcPr>
            <w:tcW w:w="0" w:type="auto"/>
            <w:vAlign w:val="center"/>
          </w:tcPr>
          <w:p w14:paraId="354C302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7125</w:t>
            </w:r>
          </w:p>
        </w:tc>
        <w:tc>
          <w:tcPr>
            <w:tcW w:w="0" w:type="auto"/>
            <w:vAlign w:val="center"/>
          </w:tcPr>
          <w:p w14:paraId="46DF5AC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24DF6574" w14:textId="77777777" w:rsidTr="00EB7059">
        <w:trPr>
          <w:jc w:val="center"/>
        </w:trPr>
        <w:tc>
          <w:tcPr>
            <w:tcW w:w="422" w:type="dxa"/>
            <w:vAlign w:val="center"/>
          </w:tcPr>
          <w:p w14:paraId="790ADF2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125</w:t>
            </w:r>
          </w:p>
        </w:tc>
        <w:tc>
          <w:tcPr>
            <w:tcW w:w="7015" w:type="dxa"/>
          </w:tcPr>
          <w:p w14:paraId="36C58496" w14:textId="02C474EE"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PÊRA NACIONAL</w:t>
            </w:r>
            <w:r w:rsidR="003D57C1">
              <w:rPr>
                <w:rFonts w:ascii="Arial" w:hAnsi="Arial" w:cs="Arial"/>
                <w:sz w:val="20"/>
                <w:szCs w:val="20"/>
              </w:rPr>
              <w:t xml:space="preserve"> </w:t>
            </w:r>
            <w:r w:rsidRPr="00B639AC">
              <w:rPr>
                <w:rFonts w:ascii="Arial" w:hAnsi="Arial" w:cs="Arial"/>
                <w:sz w:val="20"/>
                <w:szCs w:val="20"/>
              </w:rPr>
              <w:t>MADURA, FRUTOS DE TAMANHO MÉDIO, NO GRAU MÁXIMO DE EVOLUÇÃO DO TAMANHO, AROMA E SABOR DA ESPÉCIE, UNIFORMES, SEM FERIMENTOS OU DEFEITOS, FIRMES, SUCULENTOS E COM BRILHO.</w:t>
            </w:r>
            <w:r w:rsidR="003D57C1">
              <w:rPr>
                <w:rFonts w:ascii="Arial" w:hAnsi="Arial" w:cs="Arial"/>
                <w:sz w:val="20"/>
                <w:szCs w:val="20"/>
              </w:rPr>
              <w:t xml:space="preserve"> </w:t>
            </w:r>
            <w:r w:rsidR="003D57C1" w:rsidRPr="003D57C1">
              <w:rPr>
                <w:rFonts w:ascii="Arial" w:hAnsi="Arial" w:cs="Arial"/>
                <w:b/>
                <w:bCs/>
                <w:color w:val="FF0000"/>
                <w:sz w:val="20"/>
                <w:szCs w:val="20"/>
              </w:rPr>
              <w:t xml:space="preserve">(COTA </w:t>
            </w:r>
            <w:r w:rsidR="003D57C1">
              <w:rPr>
                <w:rFonts w:ascii="Arial" w:hAnsi="Arial" w:cs="Arial"/>
                <w:b/>
                <w:bCs/>
                <w:color w:val="FF0000"/>
                <w:sz w:val="20"/>
                <w:szCs w:val="20"/>
              </w:rPr>
              <w:t>RESERVADA</w:t>
            </w:r>
            <w:r w:rsidR="003D57C1" w:rsidRPr="003D57C1">
              <w:rPr>
                <w:rFonts w:ascii="Arial" w:hAnsi="Arial" w:cs="Arial"/>
                <w:b/>
                <w:bCs/>
                <w:color w:val="FF0000"/>
                <w:sz w:val="20"/>
                <w:szCs w:val="20"/>
              </w:rPr>
              <w:t>)</w:t>
            </w:r>
          </w:p>
        </w:tc>
        <w:tc>
          <w:tcPr>
            <w:tcW w:w="0" w:type="auto"/>
            <w:vAlign w:val="center"/>
          </w:tcPr>
          <w:p w14:paraId="527C3CC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2375</w:t>
            </w:r>
          </w:p>
        </w:tc>
        <w:tc>
          <w:tcPr>
            <w:tcW w:w="0" w:type="auto"/>
            <w:vAlign w:val="center"/>
          </w:tcPr>
          <w:p w14:paraId="03350A7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4890593E" w14:textId="77777777" w:rsidTr="00EB7059">
        <w:trPr>
          <w:jc w:val="center"/>
        </w:trPr>
        <w:tc>
          <w:tcPr>
            <w:tcW w:w="422" w:type="dxa"/>
            <w:vAlign w:val="center"/>
          </w:tcPr>
          <w:p w14:paraId="2943CE0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126</w:t>
            </w:r>
          </w:p>
        </w:tc>
        <w:tc>
          <w:tcPr>
            <w:tcW w:w="7015" w:type="dxa"/>
          </w:tcPr>
          <w:p w14:paraId="38D98D32" w14:textId="7CF8516B"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 xml:space="preserve">Pêssego in natura, variedade nacional, de 1ª qualidade, </w:t>
            </w:r>
            <w:proofErr w:type="spellStart"/>
            <w:r w:rsidRPr="00B639AC">
              <w:rPr>
                <w:rFonts w:ascii="Arial" w:hAnsi="Arial" w:cs="Arial"/>
                <w:sz w:val="20"/>
                <w:szCs w:val="20"/>
              </w:rPr>
              <w:t>semi</w:t>
            </w:r>
            <w:proofErr w:type="spellEnd"/>
            <w:r w:rsidR="003D57C1">
              <w:rPr>
                <w:rFonts w:ascii="Arial" w:hAnsi="Arial" w:cs="Arial"/>
                <w:sz w:val="20"/>
                <w:szCs w:val="20"/>
              </w:rPr>
              <w:t xml:space="preserve"> </w:t>
            </w:r>
            <w:r w:rsidRPr="00B639AC">
              <w:rPr>
                <w:rFonts w:ascii="Arial" w:hAnsi="Arial" w:cs="Arial"/>
                <w:sz w:val="20"/>
                <w:szCs w:val="20"/>
              </w:rPr>
              <w:t>amadurecido, casca íntegra, firme e limpa. Isento de terra e outro material estranho, sujidades, manchas, amassados pragas, lesões, odores e sabor estranhos e em estado de decomposição. Peso mínimo 120g. Sem adesivo.</w:t>
            </w:r>
          </w:p>
        </w:tc>
        <w:tc>
          <w:tcPr>
            <w:tcW w:w="0" w:type="auto"/>
            <w:vAlign w:val="center"/>
          </w:tcPr>
          <w:p w14:paraId="0D0A7F7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5000</w:t>
            </w:r>
          </w:p>
        </w:tc>
        <w:tc>
          <w:tcPr>
            <w:tcW w:w="0" w:type="auto"/>
            <w:vAlign w:val="center"/>
          </w:tcPr>
          <w:p w14:paraId="66C9034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4041D2EB" w14:textId="77777777" w:rsidTr="00EB7059">
        <w:trPr>
          <w:jc w:val="center"/>
        </w:trPr>
        <w:tc>
          <w:tcPr>
            <w:tcW w:w="422" w:type="dxa"/>
            <w:vAlign w:val="center"/>
          </w:tcPr>
          <w:p w14:paraId="64BC892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127</w:t>
            </w:r>
          </w:p>
        </w:tc>
        <w:tc>
          <w:tcPr>
            <w:tcW w:w="7015" w:type="dxa"/>
          </w:tcPr>
          <w:p w14:paraId="28395D34" w14:textId="624D2E30"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 xml:space="preserve">POLVILHO DOCE, de 1ª qualidade, acondicionado em embalagem polipropileno transparente original de fábrica com 1 kg, </w:t>
            </w:r>
            <w:proofErr w:type="spellStart"/>
            <w:r w:rsidRPr="00B639AC">
              <w:rPr>
                <w:rFonts w:ascii="Arial" w:hAnsi="Arial" w:cs="Arial"/>
                <w:sz w:val="20"/>
                <w:szCs w:val="20"/>
              </w:rPr>
              <w:t>aspecto</w:t>
            </w:r>
            <w:proofErr w:type="spellEnd"/>
            <w:r w:rsidRPr="00B639AC">
              <w:rPr>
                <w:rFonts w:ascii="Arial" w:hAnsi="Arial" w:cs="Arial"/>
                <w:sz w:val="20"/>
                <w:szCs w:val="20"/>
              </w:rPr>
              <w:t xml:space="preserve"> liso fino</w:t>
            </w:r>
          </w:p>
        </w:tc>
        <w:tc>
          <w:tcPr>
            <w:tcW w:w="0" w:type="auto"/>
            <w:vAlign w:val="center"/>
          </w:tcPr>
          <w:p w14:paraId="3BB9517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90</w:t>
            </w:r>
          </w:p>
        </w:tc>
        <w:tc>
          <w:tcPr>
            <w:tcW w:w="0" w:type="auto"/>
            <w:vAlign w:val="center"/>
          </w:tcPr>
          <w:p w14:paraId="4F77C15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486BB1A0" w14:textId="77777777" w:rsidTr="00EB7059">
        <w:trPr>
          <w:jc w:val="center"/>
        </w:trPr>
        <w:tc>
          <w:tcPr>
            <w:tcW w:w="422" w:type="dxa"/>
            <w:vAlign w:val="center"/>
          </w:tcPr>
          <w:p w14:paraId="38455BC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128</w:t>
            </w:r>
          </w:p>
        </w:tc>
        <w:tc>
          <w:tcPr>
            <w:tcW w:w="7015" w:type="dxa"/>
          </w:tcPr>
          <w:p w14:paraId="6EAEB546" w14:textId="2E03C945"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QUEIJO CURADO – QUEIJO, tipo curado, embalado em plástico. embalagem primária: saco de polietileno atóxico, resistente. Rotulagem: o produto deve ser identificado por dizeres impressos de forma clara e indelével com todas as informações exigidas por lei (resolução RDC nº 360, de 23 de dezembro de 2003.) a data de fabricação não poderá ser anterior a 10 dias da data de entrega. peso aproximadamente por peça de 1.5kg</w:t>
            </w:r>
          </w:p>
        </w:tc>
        <w:tc>
          <w:tcPr>
            <w:tcW w:w="0" w:type="auto"/>
            <w:vAlign w:val="center"/>
          </w:tcPr>
          <w:p w14:paraId="3F6D3AB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150</w:t>
            </w:r>
          </w:p>
        </w:tc>
        <w:tc>
          <w:tcPr>
            <w:tcW w:w="0" w:type="auto"/>
            <w:vAlign w:val="center"/>
          </w:tcPr>
          <w:p w14:paraId="5C73255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3B1AD7BE" w14:textId="77777777" w:rsidTr="00EB7059">
        <w:trPr>
          <w:jc w:val="center"/>
        </w:trPr>
        <w:tc>
          <w:tcPr>
            <w:tcW w:w="422" w:type="dxa"/>
            <w:vAlign w:val="center"/>
          </w:tcPr>
          <w:p w14:paraId="668A241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129</w:t>
            </w:r>
          </w:p>
        </w:tc>
        <w:tc>
          <w:tcPr>
            <w:tcW w:w="7015" w:type="dxa"/>
          </w:tcPr>
          <w:p w14:paraId="55752937"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QUEIJO MUÇARELA EM BARRA, 1ª qualidade, a embalagem original deve ser a vácuo em saco plástico transparente e atóxico, limpo, não violado, resistente, que garanta a integridade do produto até o momento do consumo, acondicionado em caixas lacradas. a embalagem deverá conter externamente os dados de identificação, procedência, informações nutricionais, número de lote, quantidade do produto, número do registro no ministério da agricultura/SIF/DIPOA e carimbo de inspeção do SIF. o produto deverá apresentar validade mínima de 3 (três) meses a partir da data de entrega na unidade requisitante. peso aproximadamente por peça de 1 kg</w:t>
            </w:r>
          </w:p>
        </w:tc>
        <w:tc>
          <w:tcPr>
            <w:tcW w:w="0" w:type="auto"/>
            <w:vAlign w:val="center"/>
          </w:tcPr>
          <w:p w14:paraId="0ABB00F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250</w:t>
            </w:r>
          </w:p>
        </w:tc>
        <w:tc>
          <w:tcPr>
            <w:tcW w:w="0" w:type="auto"/>
            <w:vAlign w:val="center"/>
          </w:tcPr>
          <w:p w14:paraId="431FEED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6247655C" w14:textId="77777777" w:rsidTr="00EB7059">
        <w:trPr>
          <w:jc w:val="center"/>
        </w:trPr>
        <w:tc>
          <w:tcPr>
            <w:tcW w:w="422" w:type="dxa"/>
            <w:vAlign w:val="center"/>
          </w:tcPr>
          <w:p w14:paraId="0FD376D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130</w:t>
            </w:r>
          </w:p>
        </w:tc>
        <w:tc>
          <w:tcPr>
            <w:tcW w:w="7015" w:type="dxa"/>
          </w:tcPr>
          <w:p w14:paraId="480FA140" w14:textId="3FAEBFE0" w:rsidR="00F722A9" w:rsidRPr="00B639AC" w:rsidRDefault="00F722A9" w:rsidP="003D57C1">
            <w:pPr>
              <w:autoSpaceDE w:val="0"/>
              <w:autoSpaceDN w:val="0"/>
              <w:adjustRightInd w:val="0"/>
              <w:jc w:val="both"/>
              <w:rPr>
                <w:rFonts w:ascii="Arial" w:hAnsi="Arial" w:cs="Arial"/>
                <w:sz w:val="20"/>
                <w:szCs w:val="20"/>
              </w:rPr>
            </w:pPr>
            <w:r w:rsidRPr="00B639AC">
              <w:rPr>
                <w:rFonts w:ascii="Arial" w:hAnsi="Arial" w:cs="Arial"/>
                <w:sz w:val="20"/>
                <w:szCs w:val="20"/>
              </w:rPr>
              <w:t>QUEIJO MUÇARELA EM BARRA, SEM LACTOSE, 1ª qualidade, a embalagem original deve ser a vácuo em saco plástico transparente e atóxico, limpo, não violado, resistente, que garanta a integridade do produto até o momento do consumo, acondicionado em caixas lacradas. a embalagem deverá conter externamente os dados de identificação, procedência, informações nutricionais, número de lote, quantidade do produto, número do registro no ministério da agricultura/SIF/DIPOA e carimbo de inspeção do SIF. o produto deverá apresentar validade mínima de 3 (três) meses a partir da data de entrega na unidade requisitante. peso aproximadamente por peça de 1 kg</w:t>
            </w:r>
            <w:r w:rsidR="003D57C1">
              <w:rPr>
                <w:rFonts w:ascii="Arial" w:hAnsi="Arial" w:cs="Arial"/>
                <w:sz w:val="20"/>
                <w:szCs w:val="20"/>
              </w:rPr>
              <w:t>.</w:t>
            </w:r>
          </w:p>
        </w:tc>
        <w:tc>
          <w:tcPr>
            <w:tcW w:w="0" w:type="auto"/>
            <w:vAlign w:val="center"/>
          </w:tcPr>
          <w:p w14:paraId="1AA9DF68"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62</w:t>
            </w:r>
          </w:p>
        </w:tc>
        <w:tc>
          <w:tcPr>
            <w:tcW w:w="0" w:type="auto"/>
            <w:vAlign w:val="center"/>
          </w:tcPr>
          <w:p w14:paraId="01EC536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6E8E3ECB" w14:textId="77777777" w:rsidTr="00EB7059">
        <w:trPr>
          <w:jc w:val="center"/>
        </w:trPr>
        <w:tc>
          <w:tcPr>
            <w:tcW w:w="422" w:type="dxa"/>
            <w:vAlign w:val="center"/>
          </w:tcPr>
          <w:p w14:paraId="6808724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131</w:t>
            </w:r>
          </w:p>
        </w:tc>
        <w:tc>
          <w:tcPr>
            <w:tcW w:w="7015" w:type="dxa"/>
          </w:tcPr>
          <w:p w14:paraId="174F82EF"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REPOLHO TIPO VERDE, 1ª qualidade, cabeças fechadas, sem ferimentos ou defeitos, tenros, sem manchas e com coloração uniforme.</w:t>
            </w:r>
          </w:p>
        </w:tc>
        <w:tc>
          <w:tcPr>
            <w:tcW w:w="0" w:type="auto"/>
            <w:vAlign w:val="center"/>
          </w:tcPr>
          <w:p w14:paraId="605ED6A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1900</w:t>
            </w:r>
          </w:p>
        </w:tc>
        <w:tc>
          <w:tcPr>
            <w:tcW w:w="0" w:type="auto"/>
            <w:vAlign w:val="center"/>
          </w:tcPr>
          <w:p w14:paraId="315D979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6A89DE75" w14:textId="77777777" w:rsidTr="00EB7059">
        <w:trPr>
          <w:jc w:val="center"/>
        </w:trPr>
        <w:tc>
          <w:tcPr>
            <w:tcW w:w="422" w:type="dxa"/>
            <w:vAlign w:val="center"/>
          </w:tcPr>
          <w:p w14:paraId="620BED0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132</w:t>
            </w:r>
          </w:p>
        </w:tc>
        <w:tc>
          <w:tcPr>
            <w:tcW w:w="7015" w:type="dxa"/>
          </w:tcPr>
          <w:p w14:paraId="77FE7EC0"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REQUEIJÃO, pote de 200g, data de validade de no mínimo de 3 </w:t>
            </w:r>
            <w:proofErr w:type="spellStart"/>
            <w:r w:rsidRPr="00B639AC">
              <w:rPr>
                <w:rFonts w:ascii="Arial" w:hAnsi="Arial" w:cs="Arial"/>
                <w:sz w:val="20"/>
                <w:szCs w:val="20"/>
              </w:rPr>
              <w:t>mesesa</w:t>
            </w:r>
            <w:proofErr w:type="spellEnd"/>
            <w:r w:rsidRPr="00B639AC">
              <w:rPr>
                <w:rFonts w:ascii="Arial" w:hAnsi="Arial" w:cs="Arial"/>
                <w:sz w:val="20"/>
                <w:szCs w:val="20"/>
              </w:rPr>
              <w:t xml:space="preserve"> contar da data de entrega da mercadoria</w:t>
            </w:r>
          </w:p>
        </w:tc>
        <w:tc>
          <w:tcPr>
            <w:tcW w:w="0" w:type="auto"/>
            <w:vAlign w:val="center"/>
          </w:tcPr>
          <w:p w14:paraId="795189D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500</w:t>
            </w:r>
          </w:p>
        </w:tc>
        <w:tc>
          <w:tcPr>
            <w:tcW w:w="0" w:type="auto"/>
            <w:vAlign w:val="center"/>
          </w:tcPr>
          <w:p w14:paraId="4822650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5838F39D" w14:textId="77777777" w:rsidTr="00EB7059">
        <w:trPr>
          <w:jc w:val="center"/>
        </w:trPr>
        <w:tc>
          <w:tcPr>
            <w:tcW w:w="422" w:type="dxa"/>
            <w:vAlign w:val="center"/>
          </w:tcPr>
          <w:p w14:paraId="46281B7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133</w:t>
            </w:r>
          </w:p>
        </w:tc>
        <w:tc>
          <w:tcPr>
            <w:tcW w:w="7015" w:type="dxa"/>
          </w:tcPr>
          <w:p w14:paraId="43378C16"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REQUEIJÃO CREMOSO SEM </w:t>
            </w:r>
            <w:proofErr w:type="gramStart"/>
            <w:r w:rsidRPr="00B639AC">
              <w:rPr>
                <w:rFonts w:ascii="Arial" w:hAnsi="Arial" w:cs="Arial"/>
                <w:sz w:val="20"/>
                <w:szCs w:val="20"/>
              </w:rPr>
              <w:t>LACTOSE,  produto</w:t>
            </w:r>
            <w:proofErr w:type="gramEnd"/>
            <w:r w:rsidRPr="00B639AC">
              <w:rPr>
                <w:rFonts w:ascii="Arial" w:hAnsi="Arial" w:cs="Arial"/>
                <w:sz w:val="20"/>
                <w:szCs w:val="20"/>
              </w:rPr>
              <w:t xml:space="preserve"> deverá estar de acordo com a legislação vigente, constando obrigatoriamente de registro no SIF/DIPOA. Ingredientes: creme de leite, massa coalhada, leite em pó desnatado. Poderá conter outros ingredientes desde que aprovados pela legislação vigente e que não descaracterizem o produto, os quais deverão ser declarados. Não deverá conter gordura trans e corantes artificiais. Características: textura cremosa, cor, cheiro e sabor característicos. Embalagem primária: copo plástico de polipropileno, atóxico, com lacre de proteção de alumínio, contendo 200 gramas. data de validade de no mínimo de 3 meses a contar da data da entrega.</w:t>
            </w:r>
          </w:p>
        </w:tc>
        <w:tc>
          <w:tcPr>
            <w:tcW w:w="0" w:type="auto"/>
            <w:vAlign w:val="center"/>
          </w:tcPr>
          <w:p w14:paraId="45060906"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312</w:t>
            </w:r>
          </w:p>
        </w:tc>
        <w:tc>
          <w:tcPr>
            <w:tcW w:w="0" w:type="auto"/>
            <w:vAlign w:val="center"/>
          </w:tcPr>
          <w:p w14:paraId="13950DA3"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55CDA3C1" w14:textId="77777777" w:rsidTr="00EB7059">
        <w:trPr>
          <w:jc w:val="center"/>
        </w:trPr>
        <w:tc>
          <w:tcPr>
            <w:tcW w:w="422" w:type="dxa"/>
            <w:vAlign w:val="center"/>
          </w:tcPr>
          <w:p w14:paraId="1BE6C03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134</w:t>
            </w:r>
          </w:p>
        </w:tc>
        <w:tc>
          <w:tcPr>
            <w:tcW w:w="7015" w:type="dxa"/>
          </w:tcPr>
          <w:p w14:paraId="27632A37"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SAGU, produto preparado a partir do amido de mandioca com forma de grânulos redondos. embalagem primária de polietileno, com identificação do produto, dos ingredientes, informações nutricionais, marca do fabricante e informações do mesmo, prazo de validade, peso líquido e rotulagem de acordo com a legislação. Embalagem de 500g.</w:t>
            </w:r>
          </w:p>
        </w:tc>
        <w:tc>
          <w:tcPr>
            <w:tcW w:w="0" w:type="auto"/>
            <w:vAlign w:val="center"/>
          </w:tcPr>
          <w:p w14:paraId="2257550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50</w:t>
            </w:r>
          </w:p>
        </w:tc>
        <w:tc>
          <w:tcPr>
            <w:tcW w:w="0" w:type="auto"/>
            <w:vAlign w:val="center"/>
          </w:tcPr>
          <w:p w14:paraId="0B65A73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2818D237" w14:textId="77777777" w:rsidTr="00EB7059">
        <w:trPr>
          <w:jc w:val="center"/>
        </w:trPr>
        <w:tc>
          <w:tcPr>
            <w:tcW w:w="422" w:type="dxa"/>
            <w:vAlign w:val="center"/>
          </w:tcPr>
          <w:p w14:paraId="4D0FFFB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135</w:t>
            </w:r>
          </w:p>
        </w:tc>
        <w:tc>
          <w:tcPr>
            <w:tcW w:w="7015" w:type="dxa"/>
          </w:tcPr>
          <w:p w14:paraId="135B9A69"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SAL REFINADO 1 kg, (cloreto de sódio), iodato de potássio, </w:t>
            </w:r>
            <w:proofErr w:type="spellStart"/>
            <w:r w:rsidRPr="00B639AC">
              <w:rPr>
                <w:rFonts w:ascii="Arial" w:hAnsi="Arial" w:cs="Arial"/>
                <w:sz w:val="20"/>
                <w:szCs w:val="20"/>
              </w:rPr>
              <w:t>antiumectantes</w:t>
            </w:r>
            <w:proofErr w:type="spellEnd"/>
            <w:r w:rsidRPr="00B639AC">
              <w:rPr>
                <w:rFonts w:ascii="Arial" w:hAnsi="Arial" w:cs="Arial"/>
                <w:sz w:val="20"/>
                <w:szCs w:val="20"/>
              </w:rPr>
              <w:t xml:space="preserve"> ferrocianeto de sódio e alumínio silicato de sódio, não contém glúten acondicionado em embalagem plástica original de fábrica.</w:t>
            </w:r>
          </w:p>
        </w:tc>
        <w:tc>
          <w:tcPr>
            <w:tcW w:w="0" w:type="auto"/>
            <w:vAlign w:val="center"/>
          </w:tcPr>
          <w:p w14:paraId="3C3F6405"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800</w:t>
            </w:r>
          </w:p>
        </w:tc>
        <w:tc>
          <w:tcPr>
            <w:tcW w:w="0" w:type="auto"/>
            <w:vAlign w:val="center"/>
          </w:tcPr>
          <w:p w14:paraId="66ECDE4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092BEAD3" w14:textId="77777777" w:rsidTr="00EB7059">
        <w:trPr>
          <w:jc w:val="center"/>
        </w:trPr>
        <w:tc>
          <w:tcPr>
            <w:tcW w:w="422" w:type="dxa"/>
            <w:vAlign w:val="center"/>
          </w:tcPr>
          <w:p w14:paraId="5B45623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136</w:t>
            </w:r>
          </w:p>
        </w:tc>
        <w:tc>
          <w:tcPr>
            <w:tcW w:w="7015" w:type="dxa"/>
          </w:tcPr>
          <w:p w14:paraId="75947635"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SUCO CONCENTRADO INDUSTRIALIZADO GOIABA (500</w:t>
            </w:r>
            <w:proofErr w:type="gramStart"/>
            <w:r w:rsidRPr="00B639AC">
              <w:rPr>
                <w:rFonts w:ascii="Arial" w:hAnsi="Arial" w:cs="Arial"/>
                <w:sz w:val="20"/>
                <w:szCs w:val="20"/>
              </w:rPr>
              <w:t>ML)...</w:t>
            </w:r>
            <w:proofErr w:type="gramEnd"/>
            <w:r w:rsidRPr="00B639AC">
              <w:rPr>
                <w:rFonts w:ascii="Arial" w:hAnsi="Arial" w:cs="Arial"/>
                <w:sz w:val="20"/>
                <w:szCs w:val="20"/>
              </w:rPr>
              <w:t>(sabor goiaba), 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vAlign w:val="center"/>
          </w:tcPr>
          <w:p w14:paraId="5B87C5B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2800</w:t>
            </w:r>
          </w:p>
        </w:tc>
        <w:tc>
          <w:tcPr>
            <w:tcW w:w="0" w:type="auto"/>
            <w:vAlign w:val="center"/>
          </w:tcPr>
          <w:p w14:paraId="02B8DE1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02CCDC5" w14:textId="77777777" w:rsidTr="00EB7059">
        <w:trPr>
          <w:jc w:val="center"/>
        </w:trPr>
        <w:tc>
          <w:tcPr>
            <w:tcW w:w="422" w:type="dxa"/>
            <w:vAlign w:val="center"/>
          </w:tcPr>
          <w:p w14:paraId="74DC606A"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137</w:t>
            </w:r>
          </w:p>
        </w:tc>
        <w:tc>
          <w:tcPr>
            <w:tcW w:w="7015" w:type="dxa"/>
          </w:tcPr>
          <w:p w14:paraId="531BEA36"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SUCO CONCENTRADO INDUSTRIALIZADO, 500 ml, sabor de UVA, com conservação fora de refrigeração, vitaminado ou com vitaminas e/ou sais minerais. Embalagem deverá ser atóxica com dizeres de rotulagem data de Fabricação, prazo de validade e Registro no MS.</w:t>
            </w:r>
          </w:p>
        </w:tc>
        <w:tc>
          <w:tcPr>
            <w:tcW w:w="0" w:type="auto"/>
            <w:vAlign w:val="center"/>
          </w:tcPr>
          <w:p w14:paraId="70F5049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2300</w:t>
            </w:r>
          </w:p>
        </w:tc>
        <w:tc>
          <w:tcPr>
            <w:tcW w:w="0" w:type="auto"/>
            <w:vAlign w:val="center"/>
          </w:tcPr>
          <w:p w14:paraId="02BEE39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725202F2" w14:textId="77777777" w:rsidTr="00EB7059">
        <w:trPr>
          <w:jc w:val="center"/>
        </w:trPr>
        <w:tc>
          <w:tcPr>
            <w:tcW w:w="422" w:type="dxa"/>
            <w:vAlign w:val="center"/>
          </w:tcPr>
          <w:p w14:paraId="01DF033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138</w:t>
            </w:r>
          </w:p>
        </w:tc>
        <w:tc>
          <w:tcPr>
            <w:tcW w:w="7015" w:type="dxa"/>
          </w:tcPr>
          <w:p w14:paraId="4BACC645"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SUCO CONCENTRADO INDUSTRIALIZADO, 500 ml, sabor de CAJÙ, com conservação fora de refrigeração, vitaminado ou com vitaminas e/ou sais minerais. Embalagem deverá ser atóxica com dizeres de rotulagem data de Fabricação, prazo de validade e registro no MS.</w:t>
            </w:r>
          </w:p>
        </w:tc>
        <w:tc>
          <w:tcPr>
            <w:tcW w:w="0" w:type="auto"/>
            <w:vAlign w:val="center"/>
          </w:tcPr>
          <w:p w14:paraId="3E3F16B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2800</w:t>
            </w:r>
          </w:p>
        </w:tc>
        <w:tc>
          <w:tcPr>
            <w:tcW w:w="0" w:type="auto"/>
            <w:vAlign w:val="center"/>
          </w:tcPr>
          <w:p w14:paraId="15582A0D"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538ED3AE" w14:textId="77777777" w:rsidTr="00EB7059">
        <w:trPr>
          <w:jc w:val="center"/>
        </w:trPr>
        <w:tc>
          <w:tcPr>
            <w:tcW w:w="422" w:type="dxa"/>
            <w:vAlign w:val="center"/>
          </w:tcPr>
          <w:p w14:paraId="4F47F00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139</w:t>
            </w:r>
          </w:p>
        </w:tc>
        <w:tc>
          <w:tcPr>
            <w:tcW w:w="7015" w:type="dxa"/>
          </w:tcPr>
          <w:p w14:paraId="6EA654DA"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SUCRILHOS SEM AÇÚCAR, flocos de milho. Fabricado a partir de matérias primas sãs e limpas, deverá apresentar </w:t>
            </w:r>
            <w:proofErr w:type="spellStart"/>
            <w:r w:rsidRPr="00B639AC">
              <w:rPr>
                <w:rFonts w:ascii="Arial" w:hAnsi="Arial" w:cs="Arial"/>
                <w:sz w:val="20"/>
                <w:szCs w:val="20"/>
              </w:rPr>
              <w:t>aspecto</w:t>
            </w:r>
            <w:proofErr w:type="spellEnd"/>
            <w:r w:rsidRPr="00B639AC">
              <w:rPr>
                <w:rFonts w:ascii="Arial" w:hAnsi="Arial" w:cs="Arial"/>
                <w:sz w:val="20"/>
                <w:szCs w:val="20"/>
              </w:rPr>
              <w:t>, sabor e cheiro característicos, livre de sujidades e substâncias nocivas. Embalagem o produto deverá estar acondicionado em pacotes de polietileno transparente, atóxico, bem vedados, com 500g cada. Prazo de validade mínimo de 12 meses a contar a partir da data de entrega</w:t>
            </w:r>
          </w:p>
        </w:tc>
        <w:tc>
          <w:tcPr>
            <w:tcW w:w="0" w:type="auto"/>
            <w:vAlign w:val="center"/>
          </w:tcPr>
          <w:p w14:paraId="7E1225F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200</w:t>
            </w:r>
          </w:p>
        </w:tc>
        <w:tc>
          <w:tcPr>
            <w:tcW w:w="0" w:type="auto"/>
            <w:vAlign w:val="center"/>
          </w:tcPr>
          <w:p w14:paraId="1946FE1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008A6232" w14:textId="77777777" w:rsidTr="00EB7059">
        <w:trPr>
          <w:jc w:val="center"/>
        </w:trPr>
        <w:tc>
          <w:tcPr>
            <w:tcW w:w="422" w:type="dxa"/>
            <w:vAlign w:val="center"/>
          </w:tcPr>
          <w:p w14:paraId="295BA8C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140</w:t>
            </w:r>
          </w:p>
        </w:tc>
        <w:tc>
          <w:tcPr>
            <w:tcW w:w="7015" w:type="dxa"/>
          </w:tcPr>
          <w:p w14:paraId="64EB1005" w14:textId="5FE08300" w:rsidR="00F722A9" w:rsidRPr="00B639AC" w:rsidRDefault="00F722A9" w:rsidP="009F7EE2">
            <w:pPr>
              <w:autoSpaceDE w:val="0"/>
              <w:autoSpaceDN w:val="0"/>
              <w:adjustRightInd w:val="0"/>
              <w:jc w:val="both"/>
              <w:rPr>
                <w:rFonts w:ascii="Arial" w:hAnsi="Arial" w:cs="Arial"/>
                <w:sz w:val="20"/>
                <w:szCs w:val="20"/>
              </w:rPr>
            </w:pPr>
            <w:r w:rsidRPr="00B639AC">
              <w:rPr>
                <w:rFonts w:ascii="Arial" w:hAnsi="Arial" w:cs="Arial"/>
                <w:sz w:val="20"/>
                <w:szCs w:val="20"/>
              </w:rPr>
              <w:t>TANGERINA, poncã, de 1ª qualidade, in natura, tamanho e coloração uniforme, livre de sujidades, parasitas, larvas, resíduo de fertilizante. Deverá estar em perfeito estado para</w:t>
            </w:r>
            <w:r w:rsidR="002E00FF">
              <w:rPr>
                <w:rFonts w:ascii="Arial" w:hAnsi="Arial" w:cs="Arial"/>
                <w:sz w:val="20"/>
                <w:szCs w:val="20"/>
              </w:rPr>
              <w:t xml:space="preserve"> </w:t>
            </w:r>
            <w:r w:rsidRPr="00B639AC">
              <w:rPr>
                <w:rFonts w:ascii="Arial" w:hAnsi="Arial" w:cs="Arial"/>
                <w:sz w:val="20"/>
                <w:szCs w:val="20"/>
              </w:rPr>
              <w:t>consumo, madura, sem defeitos graves como podridão, amassado, murcho, deformado, descolorado, queimado de sol, com manchas, rachaduras, injúrias por pragas ou doenças. Embalada em sacos de polietileno, transparentes,</w:t>
            </w:r>
            <w:r w:rsidR="009F7EE2">
              <w:rPr>
                <w:rFonts w:ascii="Arial" w:hAnsi="Arial" w:cs="Arial"/>
                <w:sz w:val="20"/>
                <w:szCs w:val="20"/>
              </w:rPr>
              <w:t xml:space="preserve"> </w:t>
            </w:r>
            <w:r w:rsidRPr="00B639AC">
              <w:rPr>
                <w:rFonts w:ascii="Arial" w:hAnsi="Arial" w:cs="Arial"/>
                <w:sz w:val="20"/>
                <w:szCs w:val="20"/>
              </w:rPr>
              <w:t>atóxico e intacto.</w:t>
            </w:r>
          </w:p>
        </w:tc>
        <w:tc>
          <w:tcPr>
            <w:tcW w:w="0" w:type="auto"/>
            <w:vAlign w:val="center"/>
          </w:tcPr>
          <w:p w14:paraId="28D2719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3500</w:t>
            </w:r>
          </w:p>
        </w:tc>
        <w:tc>
          <w:tcPr>
            <w:tcW w:w="0" w:type="auto"/>
            <w:vAlign w:val="center"/>
          </w:tcPr>
          <w:p w14:paraId="2C5CD5F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46000CAC" w14:textId="77777777" w:rsidTr="00EB7059">
        <w:trPr>
          <w:jc w:val="center"/>
        </w:trPr>
        <w:tc>
          <w:tcPr>
            <w:tcW w:w="422" w:type="dxa"/>
            <w:vAlign w:val="center"/>
          </w:tcPr>
          <w:p w14:paraId="57E5C16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141</w:t>
            </w:r>
          </w:p>
        </w:tc>
        <w:tc>
          <w:tcPr>
            <w:tcW w:w="7015" w:type="dxa"/>
          </w:tcPr>
          <w:p w14:paraId="2046E516" w14:textId="5FCBA805"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TEMPERO DE ERVAS CHIMICHURRI SEM PIMENTA. Ingredientes: salsa, cebola </w:t>
            </w:r>
            <w:r w:rsidR="009F7EE2" w:rsidRPr="00B639AC">
              <w:rPr>
                <w:rFonts w:ascii="Arial" w:hAnsi="Arial" w:cs="Arial"/>
                <w:sz w:val="20"/>
                <w:szCs w:val="20"/>
              </w:rPr>
              <w:t>desidratada</w:t>
            </w:r>
            <w:r w:rsidRPr="00B639AC">
              <w:rPr>
                <w:rFonts w:ascii="Arial" w:hAnsi="Arial" w:cs="Arial"/>
                <w:sz w:val="20"/>
                <w:szCs w:val="20"/>
              </w:rPr>
              <w:t>, flocos de alho, coentro, tomate seco, manjericão. Embalagem 100 g, contendo identificação do produto e prazo de validade</w:t>
            </w:r>
          </w:p>
        </w:tc>
        <w:tc>
          <w:tcPr>
            <w:tcW w:w="0" w:type="auto"/>
            <w:vAlign w:val="center"/>
          </w:tcPr>
          <w:p w14:paraId="5ACF363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660</w:t>
            </w:r>
          </w:p>
        </w:tc>
        <w:tc>
          <w:tcPr>
            <w:tcW w:w="0" w:type="auto"/>
            <w:vAlign w:val="center"/>
          </w:tcPr>
          <w:p w14:paraId="5A60934E"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10E69E54" w14:textId="77777777" w:rsidTr="00EB7059">
        <w:trPr>
          <w:jc w:val="center"/>
        </w:trPr>
        <w:tc>
          <w:tcPr>
            <w:tcW w:w="422" w:type="dxa"/>
            <w:vAlign w:val="center"/>
          </w:tcPr>
          <w:p w14:paraId="0AF30D8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142</w:t>
            </w:r>
          </w:p>
        </w:tc>
        <w:tc>
          <w:tcPr>
            <w:tcW w:w="7015" w:type="dxa"/>
          </w:tcPr>
          <w:p w14:paraId="471613E5"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TEMPERO PRONTO COMPLETO SEM PIMENTA 1KG, acondicionado em embalagem original de </w:t>
            </w:r>
            <w:proofErr w:type="gramStart"/>
            <w:r w:rsidRPr="00B639AC">
              <w:rPr>
                <w:rFonts w:ascii="Arial" w:hAnsi="Arial" w:cs="Arial"/>
                <w:sz w:val="20"/>
                <w:szCs w:val="20"/>
              </w:rPr>
              <w:t>fabrica</w:t>
            </w:r>
            <w:proofErr w:type="gramEnd"/>
            <w:r w:rsidRPr="00B639AC">
              <w:rPr>
                <w:rFonts w:ascii="Arial" w:hAnsi="Arial" w:cs="Arial"/>
                <w:sz w:val="20"/>
                <w:szCs w:val="20"/>
              </w:rPr>
              <w:t xml:space="preserve"> com 1kg, ingredientes básicos: sal, alho, cebola, óleo vegetal, em conformidade com a legislação em vigor.</w:t>
            </w:r>
          </w:p>
        </w:tc>
        <w:tc>
          <w:tcPr>
            <w:tcW w:w="0" w:type="auto"/>
            <w:vAlign w:val="center"/>
          </w:tcPr>
          <w:p w14:paraId="35060FD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750</w:t>
            </w:r>
          </w:p>
        </w:tc>
        <w:tc>
          <w:tcPr>
            <w:tcW w:w="0" w:type="auto"/>
            <w:vAlign w:val="center"/>
          </w:tcPr>
          <w:p w14:paraId="449B3254"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tr w:rsidR="00F722A9" w:rsidRPr="00B639AC" w14:paraId="66F33377" w14:textId="77777777" w:rsidTr="00EB7059">
        <w:trPr>
          <w:jc w:val="center"/>
        </w:trPr>
        <w:tc>
          <w:tcPr>
            <w:tcW w:w="422" w:type="dxa"/>
            <w:vAlign w:val="center"/>
          </w:tcPr>
          <w:p w14:paraId="7A54BFDF"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143</w:t>
            </w:r>
          </w:p>
        </w:tc>
        <w:tc>
          <w:tcPr>
            <w:tcW w:w="7015" w:type="dxa"/>
          </w:tcPr>
          <w:p w14:paraId="7F12F245"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 xml:space="preserve">TOMATE, tipo </w:t>
            </w:r>
            <w:proofErr w:type="spellStart"/>
            <w:r w:rsidRPr="00B639AC">
              <w:rPr>
                <w:rFonts w:ascii="Arial" w:hAnsi="Arial" w:cs="Arial"/>
                <w:sz w:val="20"/>
                <w:szCs w:val="20"/>
              </w:rPr>
              <w:t>saladete</w:t>
            </w:r>
            <w:proofErr w:type="spellEnd"/>
            <w:r w:rsidRPr="00B639AC">
              <w:rPr>
                <w:rFonts w:ascii="Arial" w:hAnsi="Arial" w:cs="Arial"/>
                <w:sz w:val="20"/>
                <w:szCs w:val="20"/>
              </w:rPr>
              <w:t>, tamanho médio a grande, primeira, com no mínimo 60% de maturação, sem ferimentos ou defeitos, tenros, sem manchas, com coloração uniforme e brilho.</w:t>
            </w:r>
          </w:p>
        </w:tc>
        <w:tc>
          <w:tcPr>
            <w:tcW w:w="0" w:type="auto"/>
            <w:vAlign w:val="center"/>
          </w:tcPr>
          <w:p w14:paraId="14E5464B"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6900</w:t>
            </w:r>
          </w:p>
        </w:tc>
        <w:tc>
          <w:tcPr>
            <w:tcW w:w="0" w:type="auto"/>
            <w:vAlign w:val="center"/>
          </w:tcPr>
          <w:p w14:paraId="3AC65D3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7200D0E1" w14:textId="77777777" w:rsidTr="00EB7059">
        <w:trPr>
          <w:jc w:val="center"/>
        </w:trPr>
        <w:tc>
          <w:tcPr>
            <w:tcW w:w="422" w:type="dxa"/>
            <w:vAlign w:val="center"/>
          </w:tcPr>
          <w:p w14:paraId="1B0A3B5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144</w:t>
            </w:r>
          </w:p>
        </w:tc>
        <w:tc>
          <w:tcPr>
            <w:tcW w:w="7015" w:type="dxa"/>
          </w:tcPr>
          <w:p w14:paraId="73733F5A"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TRIGO PARA KIBE, primeira qualidade, produto obtido do grão de trigo e limpo, isento de matéria terrosa e em perfeito estado de conservação. Granulação fina. O produto deve estar isento de sujidades, parasitas e larvas, livre de mofo. Na embalagem devem conter as seguintes informações: identificação do produto, marca do fabricante, data de fabricação e prazo de validade. Embalagem de 500g</w:t>
            </w:r>
          </w:p>
        </w:tc>
        <w:tc>
          <w:tcPr>
            <w:tcW w:w="0" w:type="auto"/>
            <w:vAlign w:val="center"/>
          </w:tcPr>
          <w:p w14:paraId="2752483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100</w:t>
            </w:r>
          </w:p>
        </w:tc>
        <w:tc>
          <w:tcPr>
            <w:tcW w:w="0" w:type="auto"/>
            <w:vAlign w:val="center"/>
          </w:tcPr>
          <w:p w14:paraId="1AA9752C"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PCT</w:t>
            </w:r>
          </w:p>
        </w:tc>
      </w:tr>
      <w:tr w:rsidR="00F722A9" w:rsidRPr="00B639AC" w14:paraId="1762E459" w14:textId="77777777" w:rsidTr="00EB7059">
        <w:trPr>
          <w:jc w:val="center"/>
        </w:trPr>
        <w:tc>
          <w:tcPr>
            <w:tcW w:w="422" w:type="dxa"/>
            <w:vAlign w:val="center"/>
          </w:tcPr>
          <w:p w14:paraId="245A34E9"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145</w:t>
            </w:r>
          </w:p>
        </w:tc>
        <w:tc>
          <w:tcPr>
            <w:tcW w:w="7015" w:type="dxa"/>
          </w:tcPr>
          <w:p w14:paraId="5456C1B2" w14:textId="6D9D7BD7" w:rsidR="00F722A9" w:rsidRPr="00B639AC" w:rsidRDefault="00F722A9" w:rsidP="002E00FF">
            <w:pPr>
              <w:autoSpaceDE w:val="0"/>
              <w:autoSpaceDN w:val="0"/>
              <w:adjustRightInd w:val="0"/>
              <w:jc w:val="both"/>
              <w:rPr>
                <w:rFonts w:ascii="Arial" w:hAnsi="Arial" w:cs="Arial"/>
                <w:sz w:val="20"/>
                <w:szCs w:val="20"/>
              </w:rPr>
            </w:pPr>
            <w:r w:rsidRPr="00B639AC">
              <w:rPr>
                <w:rFonts w:ascii="Arial" w:hAnsi="Arial" w:cs="Arial"/>
                <w:sz w:val="20"/>
                <w:szCs w:val="20"/>
              </w:rPr>
              <w:t>VAGEM MANTEIGA EXTRA, tamanho e coloração uniforme, livre de materiais terrosos e umidade externa anormal, sem danos físicos e mecânicos oriundos de manuseio e transporte</w:t>
            </w:r>
          </w:p>
        </w:tc>
        <w:tc>
          <w:tcPr>
            <w:tcW w:w="0" w:type="auto"/>
            <w:vAlign w:val="center"/>
          </w:tcPr>
          <w:p w14:paraId="1F51A202"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1200</w:t>
            </w:r>
          </w:p>
        </w:tc>
        <w:tc>
          <w:tcPr>
            <w:tcW w:w="0" w:type="auto"/>
            <w:vAlign w:val="center"/>
          </w:tcPr>
          <w:p w14:paraId="19C0E02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KG</w:t>
            </w:r>
          </w:p>
        </w:tc>
      </w:tr>
      <w:tr w:rsidR="00F722A9" w:rsidRPr="00B639AC" w14:paraId="11EE7C9A" w14:textId="77777777" w:rsidTr="00EB7059">
        <w:trPr>
          <w:jc w:val="center"/>
        </w:trPr>
        <w:tc>
          <w:tcPr>
            <w:tcW w:w="422" w:type="dxa"/>
            <w:vAlign w:val="center"/>
          </w:tcPr>
          <w:p w14:paraId="47DEF110"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146</w:t>
            </w:r>
          </w:p>
        </w:tc>
        <w:tc>
          <w:tcPr>
            <w:tcW w:w="7015" w:type="dxa"/>
          </w:tcPr>
          <w:p w14:paraId="0AB3D54E" w14:textId="77777777" w:rsidR="00F722A9" w:rsidRPr="00B639AC" w:rsidRDefault="00F722A9" w:rsidP="00F722A9">
            <w:pPr>
              <w:autoSpaceDE w:val="0"/>
              <w:autoSpaceDN w:val="0"/>
              <w:adjustRightInd w:val="0"/>
              <w:jc w:val="both"/>
              <w:rPr>
                <w:rFonts w:ascii="Arial" w:hAnsi="Arial" w:cs="Arial"/>
                <w:sz w:val="20"/>
                <w:szCs w:val="20"/>
              </w:rPr>
            </w:pPr>
            <w:r w:rsidRPr="00B639AC">
              <w:rPr>
                <w:rFonts w:ascii="Arial" w:hAnsi="Arial" w:cs="Arial"/>
                <w:sz w:val="20"/>
                <w:szCs w:val="20"/>
              </w:rPr>
              <w:t>VINAGRE FERMENTADO ACÉTICO DE VINHO BRANCO OU VINHO TINTO hidratado e conservante, acidez de no mínimo 4,0%, acondicionado em embalagem plástica original de fábrica com no mínimo 750 ml.</w:t>
            </w:r>
          </w:p>
        </w:tc>
        <w:tc>
          <w:tcPr>
            <w:tcW w:w="0" w:type="auto"/>
            <w:vAlign w:val="center"/>
          </w:tcPr>
          <w:p w14:paraId="300ACCC1"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460</w:t>
            </w:r>
          </w:p>
        </w:tc>
        <w:tc>
          <w:tcPr>
            <w:tcW w:w="0" w:type="auto"/>
            <w:vAlign w:val="center"/>
          </w:tcPr>
          <w:p w14:paraId="295DE387" w14:textId="77777777" w:rsidR="00F722A9" w:rsidRPr="00B639AC" w:rsidRDefault="00F722A9" w:rsidP="00F722A9">
            <w:pPr>
              <w:autoSpaceDE w:val="0"/>
              <w:autoSpaceDN w:val="0"/>
              <w:adjustRightInd w:val="0"/>
              <w:jc w:val="center"/>
              <w:rPr>
                <w:rFonts w:ascii="Arial" w:hAnsi="Arial" w:cs="Arial"/>
                <w:sz w:val="20"/>
                <w:szCs w:val="20"/>
              </w:rPr>
            </w:pPr>
            <w:r w:rsidRPr="00B639AC">
              <w:rPr>
                <w:rFonts w:ascii="Arial" w:hAnsi="Arial" w:cs="Arial"/>
                <w:sz w:val="20"/>
                <w:szCs w:val="20"/>
              </w:rPr>
              <w:t>UN</w:t>
            </w:r>
          </w:p>
        </w:tc>
      </w:tr>
      <w:bookmarkEnd w:id="67"/>
    </w:tbl>
    <w:p w14:paraId="33CD47AF" w14:textId="77777777" w:rsidR="00F722A9" w:rsidRPr="005F1182" w:rsidRDefault="00F722A9" w:rsidP="004F6CAF">
      <w:pPr>
        <w:autoSpaceDE w:val="0"/>
        <w:autoSpaceDN w:val="0"/>
        <w:adjustRightInd w:val="0"/>
        <w:jc w:val="both"/>
        <w:rPr>
          <w:rFonts w:ascii="Arial" w:eastAsia="MyriadPro-Regular" w:hAnsi="Arial" w:cs="Arial"/>
          <w:sz w:val="22"/>
          <w:szCs w:val="22"/>
        </w:rPr>
      </w:pPr>
    </w:p>
    <w:p w14:paraId="149FCC45" w14:textId="77777777" w:rsidR="004F6CAF" w:rsidRPr="005F1182" w:rsidRDefault="004F6CAF" w:rsidP="004F6CAF">
      <w:pPr>
        <w:autoSpaceDE w:val="0"/>
        <w:autoSpaceDN w:val="0"/>
        <w:adjustRightInd w:val="0"/>
        <w:jc w:val="both"/>
        <w:rPr>
          <w:rFonts w:ascii="Arial" w:eastAsia="MyriadPro-Regular" w:hAnsi="Arial" w:cs="Arial"/>
          <w:sz w:val="22"/>
          <w:szCs w:val="22"/>
        </w:rPr>
      </w:pPr>
    </w:p>
    <w:p w14:paraId="4EC4D2BF"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sz w:val="22"/>
          <w:szCs w:val="22"/>
        </w:rPr>
        <w:t>1.3</w:t>
      </w:r>
      <w:r w:rsidRPr="005F1182">
        <w:rPr>
          <w:rFonts w:ascii="Arial" w:hAnsi="Arial" w:cs="Arial"/>
          <w:sz w:val="22"/>
          <w:szCs w:val="22"/>
        </w:rPr>
        <w:tab/>
        <w:t>O objeto desta contratação não se enquadra como sendo de bem de luxo, conforme Decreto n.º 14, de 02 de fevereiro de 2024.</w:t>
      </w:r>
    </w:p>
    <w:p w14:paraId="6FD5CCBD" w14:textId="77777777" w:rsidR="005F1182" w:rsidRPr="005F1182" w:rsidRDefault="005F1182" w:rsidP="005F1182">
      <w:pPr>
        <w:autoSpaceDE w:val="0"/>
        <w:autoSpaceDN w:val="0"/>
        <w:adjustRightInd w:val="0"/>
        <w:jc w:val="both"/>
        <w:rPr>
          <w:rFonts w:ascii="Arial" w:hAnsi="Arial" w:cs="Arial"/>
          <w:b/>
          <w:sz w:val="22"/>
          <w:szCs w:val="22"/>
        </w:rPr>
      </w:pPr>
      <w:r w:rsidRPr="005F1182">
        <w:rPr>
          <w:rFonts w:ascii="Arial" w:hAnsi="Arial" w:cs="Arial"/>
          <w:b/>
          <w:sz w:val="22"/>
          <w:szCs w:val="22"/>
        </w:rPr>
        <w:t>1.4</w:t>
      </w:r>
      <w:r w:rsidRPr="005F1182">
        <w:rPr>
          <w:rFonts w:ascii="Arial" w:hAnsi="Arial" w:cs="Arial"/>
          <w:b/>
          <w:sz w:val="22"/>
          <w:szCs w:val="22"/>
        </w:rPr>
        <w:tab/>
      </w:r>
      <w:r w:rsidRPr="005F1182">
        <w:rPr>
          <w:rFonts w:ascii="Arial" w:hAnsi="Arial" w:cs="Arial"/>
          <w:sz w:val="22"/>
          <w:szCs w:val="22"/>
        </w:rPr>
        <w:t>Os bens desta contratação são caracterizados como comuns, conforme elementos constantes no Estudo Técnico Preliminar.</w:t>
      </w:r>
    </w:p>
    <w:p w14:paraId="781C6951" w14:textId="77777777" w:rsidR="005F1182" w:rsidRPr="005F1182" w:rsidRDefault="005F1182" w:rsidP="005F1182">
      <w:pPr>
        <w:autoSpaceDE w:val="0"/>
        <w:autoSpaceDN w:val="0"/>
        <w:adjustRightInd w:val="0"/>
        <w:jc w:val="both"/>
        <w:rPr>
          <w:rFonts w:ascii="Arial" w:eastAsia="MyriadPro-Regular" w:hAnsi="Arial" w:cs="Arial"/>
          <w:b/>
          <w:sz w:val="22"/>
          <w:szCs w:val="22"/>
        </w:rPr>
      </w:pPr>
    </w:p>
    <w:p w14:paraId="75012F99" w14:textId="77777777" w:rsidR="005F1182" w:rsidRPr="005F1182" w:rsidRDefault="005F1182" w:rsidP="005F1182">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5F1182">
        <w:rPr>
          <w:rFonts w:ascii="Arial" w:hAnsi="Arial" w:cs="Arial"/>
          <w:b/>
          <w:bCs/>
          <w:sz w:val="22"/>
          <w:szCs w:val="22"/>
        </w:rPr>
        <w:t>VIGÊNCIA DO CONTRATO:</w:t>
      </w:r>
    </w:p>
    <w:p w14:paraId="498C056E" w14:textId="77777777" w:rsidR="005F1182" w:rsidRPr="005F1182" w:rsidRDefault="005F1182" w:rsidP="005F1182">
      <w:pPr>
        <w:pStyle w:val="PargrafodaLista"/>
        <w:numPr>
          <w:ilvl w:val="0"/>
          <w:numId w:val="21"/>
        </w:numPr>
        <w:tabs>
          <w:tab w:val="left" w:pos="426"/>
        </w:tabs>
        <w:suppressAutoHyphens w:val="0"/>
        <w:autoSpaceDE w:val="0"/>
        <w:autoSpaceDN w:val="0"/>
        <w:adjustRightInd w:val="0"/>
        <w:ind w:left="0" w:firstLine="0"/>
        <w:jc w:val="both"/>
        <w:rPr>
          <w:rFonts w:ascii="Arial" w:hAnsi="Arial" w:cs="Arial"/>
          <w:sz w:val="22"/>
          <w:szCs w:val="22"/>
        </w:rPr>
      </w:pPr>
      <w:r w:rsidRPr="005F1182">
        <w:rPr>
          <w:rFonts w:ascii="Arial" w:hAnsi="Arial" w:cs="Arial"/>
          <w:sz w:val="22"/>
          <w:szCs w:val="22"/>
        </w:rPr>
        <w:t xml:space="preserve"> O prazo de vigência da contratação será de 12 (doze) meses contados da publicação do extrato da ata no Portal Nacional de Contratações Públicas (PNCP), podendo ser prorrogado de acordo com o </w:t>
      </w:r>
      <w:proofErr w:type="spellStart"/>
      <w:r w:rsidRPr="005F1182">
        <w:rPr>
          <w:rFonts w:ascii="Arial" w:hAnsi="Arial" w:cs="Arial"/>
          <w:sz w:val="22"/>
          <w:szCs w:val="22"/>
        </w:rPr>
        <w:t>art</w:t>
      </w:r>
      <w:proofErr w:type="spellEnd"/>
      <w:r w:rsidRPr="005F1182">
        <w:rPr>
          <w:rFonts w:ascii="Arial" w:hAnsi="Arial" w:cs="Arial"/>
          <w:sz w:val="22"/>
          <w:szCs w:val="22"/>
        </w:rPr>
        <w:t>. 84 ou 107 da Lei n.º 14.133, de 01 de abril de 2021.</w:t>
      </w:r>
    </w:p>
    <w:p w14:paraId="1BB928C0" w14:textId="77777777" w:rsidR="005F1182" w:rsidRPr="005F1182" w:rsidRDefault="005F1182" w:rsidP="005F1182">
      <w:pPr>
        <w:pStyle w:val="PargrafodaLista"/>
        <w:numPr>
          <w:ilvl w:val="0"/>
          <w:numId w:val="21"/>
        </w:numPr>
        <w:tabs>
          <w:tab w:val="left" w:pos="426"/>
        </w:tabs>
        <w:suppressAutoHyphens w:val="0"/>
        <w:autoSpaceDE w:val="0"/>
        <w:autoSpaceDN w:val="0"/>
        <w:adjustRightInd w:val="0"/>
        <w:ind w:left="0" w:firstLine="0"/>
        <w:jc w:val="both"/>
        <w:rPr>
          <w:rFonts w:ascii="Arial" w:hAnsi="Arial" w:cs="Arial"/>
          <w:sz w:val="22"/>
          <w:szCs w:val="22"/>
        </w:rPr>
      </w:pPr>
      <w:r w:rsidRPr="005F1182">
        <w:rPr>
          <w:rFonts w:ascii="Arial" w:hAnsi="Arial" w:cs="Arial"/>
          <w:sz w:val="22"/>
          <w:szCs w:val="22"/>
        </w:rPr>
        <w:t xml:space="preserve">O fornecimento de bens é enquadrado como continuado, </w:t>
      </w:r>
      <w:proofErr w:type="gramStart"/>
      <w:r w:rsidRPr="005F1182">
        <w:rPr>
          <w:rFonts w:ascii="Arial" w:hAnsi="Arial" w:cs="Arial"/>
          <w:sz w:val="22"/>
          <w:szCs w:val="22"/>
        </w:rPr>
        <w:t>pois</w:t>
      </w:r>
      <w:proofErr w:type="gramEnd"/>
      <w:r w:rsidRPr="005F1182">
        <w:rPr>
          <w:rFonts w:ascii="Arial" w:hAnsi="Arial" w:cs="Arial"/>
          <w:sz w:val="22"/>
          <w:szCs w:val="22"/>
        </w:rPr>
        <w:t xml:space="preserve"> possuem a finalidade de suprir as necessidades diárias da Administração Pública.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319A99EF" w14:textId="77777777" w:rsidR="005F1182" w:rsidRPr="005F1182" w:rsidRDefault="005F1182" w:rsidP="005F1182">
      <w:pPr>
        <w:autoSpaceDE w:val="0"/>
        <w:autoSpaceDN w:val="0"/>
        <w:adjustRightInd w:val="0"/>
        <w:jc w:val="both"/>
        <w:rPr>
          <w:rFonts w:ascii="Arial" w:hAnsi="Arial" w:cs="Arial"/>
          <w:sz w:val="22"/>
          <w:szCs w:val="22"/>
        </w:rPr>
      </w:pPr>
    </w:p>
    <w:p w14:paraId="13103986" w14:textId="77777777" w:rsidR="005F1182" w:rsidRPr="005F1182" w:rsidRDefault="005F1182" w:rsidP="005F1182">
      <w:pPr>
        <w:pStyle w:val="PargrafodaLista"/>
        <w:numPr>
          <w:ilvl w:val="0"/>
          <w:numId w:val="17"/>
        </w:numPr>
        <w:suppressAutoHyphens w:val="0"/>
        <w:autoSpaceDE w:val="0"/>
        <w:autoSpaceDN w:val="0"/>
        <w:adjustRightInd w:val="0"/>
        <w:ind w:left="360"/>
        <w:rPr>
          <w:rFonts w:ascii="Arial" w:hAnsi="Arial" w:cs="Arial"/>
          <w:b/>
          <w:bCs/>
          <w:sz w:val="22"/>
          <w:szCs w:val="22"/>
          <w:lang w:eastAsia="pt-BR"/>
        </w:rPr>
      </w:pPr>
      <w:r w:rsidRPr="005F1182">
        <w:rPr>
          <w:rFonts w:ascii="Arial" w:hAnsi="Arial" w:cs="Arial"/>
          <w:b/>
          <w:bCs/>
          <w:sz w:val="22"/>
          <w:szCs w:val="22"/>
        </w:rPr>
        <w:t xml:space="preserve">DO LOCAL E </w:t>
      </w:r>
      <w:r w:rsidRPr="005F1182">
        <w:rPr>
          <w:rFonts w:ascii="Arial" w:hAnsi="Arial" w:cs="Arial"/>
          <w:b/>
          <w:bCs/>
          <w:sz w:val="22"/>
          <w:szCs w:val="22"/>
          <w:lang w:eastAsia="pt-BR"/>
        </w:rPr>
        <w:t>CONDIÇÕES DE ENTREGA:</w:t>
      </w:r>
    </w:p>
    <w:p w14:paraId="707B7908" w14:textId="77777777" w:rsidR="005F1182" w:rsidRPr="005F1182" w:rsidRDefault="005F1182" w:rsidP="005F1182">
      <w:pPr>
        <w:pStyle w:val="PargrafodaLista"/>
        <w:numPr>
          <w:ilvl w:val="0"/>
          <w:numId w:val="22"/>
        </w:numPr>
        <w:tabs>
          <w:tab w:val="left" w:pos="426"/>
        </w:tabs>
        <w:suppressAutoHyphens w:val="0"/>
        <w:ind w:left="0" w:firstLine="0"/>
        <w:jc w:val="both"/>
        <w:rPr>
          <w:rFonts w:ascii="Arial" w:eastAsiaTheme="minorEastAsia" w:hAnsi="Arial" w:cs="Arial"/>
          <w:sz w:val="22"/>
          <w:szCs w:val="22"/>
          <w:lang w:eastAsia="pt-BR"/>
        </w:rPr>
      </w:pPr>
      <w:r w:rsidRPr="005F1182">
        <w:rPr>
          <w:rFonts w:ascii="Arial" w:hAnsi="Arial" w:cs="Arial"/>
          <w:sz w:val="22"/>
          <w:szCs w:val="22"/>
          <w:lang w:eastAsia="pt-BR"/>
        </w:rPr>
        <w:t xml:space="preserve">O licitante vencedor deverá entregar as mercadorias de acordo com as necessidades de consumo da administração pública, sendo de forma parcelada, estabelecida no cronograma que será fornecido pela Secretaria Municipal de Educação para os locais abaixo relacionados </w:t>
      </w:r>
      <w:r w:rsidRPr="005F1182">
        <w:rPr>
          <w:rFonts w:ascii="Arial" w:eastAsiaTheme="minorEastAsia" w:hAnsi="Arial" w:cs="Arial"/>
          <w:sz w:val="22"/>
          <w:szCs w:val="22"/>
          <w:lang w:eastAsia="pt-BR"/>
        </w:rPr>
        <w:t>ou em outro setor conforme designação da Secretaria Municipal de Educação, mediante emissão de solicitação da mesma.</w:t>
      </w:r>
    </w:p>
    <w:p w14:paraId="4BDF2051" w14:textId="77777777" w:rsidR="005F1182" w:rsidRPr="005F1182" w:rsidRDefault="005F1182" w:rsidP="005F1182">
      <w:pPr>
        <w:jc w:val="both"/>
        <w:rPr>
          <w:rFonts w:ascii="Arial" w:hAnsi="Arial" w:cs="Arial"/>
          <w:b/>
          <w:bCs/>
          <w:sz w:val="22"/>
          <w:szCs w:val="22"/>
        </w:rPr>
      </w:pPr>
    </w:p>
    <w:p w14:paraId="49E7995E" w14:textId="77777777" w:rsidR="005F1182" w:rsidRPr="005F1182" w:rsidRDefault="005F1182" w:rsidP="005F1182">
      <w:pPr>
        <w:jc w:val="both"/>
        <w:rPr>
          <w:rFonts w:ascii="Arial" w:hAnsi="Arial" w:cs="Arial"/>
          <w:b/>
          <w:bCs/>
          <w:sz w:val="22"/>
          <w:szCs w:val="22"/>
        </w:rPr>
      </w:pPr>
      <w:proofErr w:type="gramStart"/>
      <w:r w:rsidRPr="005F1182">
        <w:rPr>
          <w:rFonts w:ascii="Arial" w:hAnsi="Arial" w:cs="Arial"/>
          <w:b/>
          <w:bCs/>
          <w:sz w:val="22"/>
          <w:szCs w:val="22"/>
        </w:rPr>
        <w:t>3.2  LOCAIS</w:t>
      </w:r>
      <w:proofErr w:type="gramEnd"/>
      <w:r w:rsidRPr="005F1182">
        <w:rPr>
          <w:rFonts w:ascii="Arial" w:hAnsi="Arial" w:cs="Arial"/>
          <w:b/>
          <w:bCs/>
          <w:sz w:val="22"/>
          <w:szCs w:val="22"/>
        </w:rPr>
        <w:t xml:space="preserve"> PARA ENTREGA.</w:t>
      </w:r>
    </w:p>
    <w:p w14:paraId="54F39219" w14:textId="77777777" w:rsidR="005F1182" w:rsidRPr="005F1182" w:rsidRDefault="005F1182" w:rsidP="005F1182">
      <w:pPr>
        <w:jc w:val="both"/>
        <w:rPr>
          <w:rFonts w:ascii="Arial" w:hAnsi="Arial" w:cs="Arial"/>
          <w:sz w:val="22"/>
          <w:szCs w:val="22"/>
        </w:rPr>
      </w:pPr>
    </w:p>
    <w:p w14:paraId="1F38B8F4"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EM PROFª DURVALINA DORNELES TEIXEIRA</w:t>
      </w:r>
    </w:p>
    <w:p w14:paraId="5E1C2362"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Avenida Heron do Couto, l90</w:t>
      </w:r>
    </w:p>
    <w:p w14:paraId="78865006"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Vila Jaraguá</w:t>
      </w:r>
    </w:p>
    <w:p w14:paraId="53B8E5D2"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EM PROFª IZAURA PINTO GUIMARÃES</w:t>
      </w:r>
    </w:p>
    <w:p w14:paraId="77559C00"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Rua das Safiras, nº 615</w:t>
      </w:r>
    </w:p>
    <w:p w14:paraId="2A4EAFBA"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Vila Marambaia</w:t>
      </w:r>
    </w:p>
    <w:p w14:paraId="27B832A3"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EM MANOEL INÁCIO DE FARIAS</w:t>
      </w:r>
    </w:p>
    <w:p w14:paraId="607B564E"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 xml:space="preserve">Rua </w:t>
      </w:r>
      <w:proofErr w:type="spellStart"/>
      <w:r w:rsidRPr="005F1182">
        <w:rPr>
          <w:rFonts w:ascii="Arial" w:hAnsi="Arial" w:cs="Arial"/>
          <w:sz w:val="22"/>
          <w:szCs w:val="22"/>
          <w:lang w:eastAsia="pt-BR"/>
        </w:rPr>
        <w:t>Lucio</w:t>
      </w:r>
      <w:proofErr w:type="spellEnd"/>
      <w:r w:rsidRPr="005F1182">
        <w:rPr>
          <w:rFonts w:ascii="Arial" w:hAnsi="Arial" w:cs="Arial"/>
          <w:sz w:val="22"/>
          <w:szCs w:val="22"/>
          <w:lang w:eastAsia="pt-BR"/>
        </w:rPr>
        <w:t xml:space="preserve"> Borralho, 897</w:t>
      </w:r>
    </w:p>
    <w:p w14:paraId="76AAC5ED"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 xml:space="preserve">Vila </w:t>
      </w:r>
      <w:proofErr w:type="spellStart"/>
      <w:r w:rsidRPr="005F1182">
        <w:rPr>
          <w:rFonts w:ascii="Arial" w:hAnsi="Arial" w:cs="Arial"/>
          <w:sz w:val="22"/>
          <w:szCs w:val="22"/>
          <w:lang w:eastAsia="pt-BR"/>
        </w:rPr>
        <w:t>Donária</w:t>
      </w:r>
      <w:proofErr w:type="spellEnd"/>
    </w:p>
    <w:p w14:paraId="1077FBE7"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EM JOÃO ALVES DE ARRUDA</w:t>
      </w:r>
    </w:p>
    <w:p w14:paraId="6607887C"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 xml:space="preserve">Avenida </w:t>
      </w:r>
      <w:proofErr w:type="spellStart"/>
      <w:r w:rsidRPr="005F1182">
        <w:rPr>
          <w:rFonts w:ascii="Arial" w:hAnsi="Arial" w:cs="Arial"/>
          <w:sz w:val="22"/>
          <w:szCs w:val="22"/>
          <w:lang w:eastAsia="pt-BR"/>
        </w:rPr>
        <w:t>Nakaba</w:t>
      </w:r>
      <w:proofErr w:type="spellEnd"/>
      <w:r w:rsidRPr="005F1182">
        <w:rPr>
          <w:rFonts w:ascii="Arial" w:hAnsi="Arial" w:cs="Arial"/>
          <w:sz w:val="22"/>
          <w:szCs w:val="22"/>
          <w:lang w:eastAsia="pt-BR"/>
        </w:rPr>
        <w:t xml:space="preserve"> Matsumoto, 340</w:t>
      </w:r>
    </w:p>
    <w:p w14:paraId="4A0BE665"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Jardim Andréa</w:t>
      </w:r>
    </w:p>
    <w:p w14:paraId="4592995E"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EM JOÃO ALVES DA NÓBREGA</w:t>
      </w:r>
    </w:p>
    <w:p w14:paraId="24127B79"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Rua Santana do Paraíso, 1.629</w:t>
      </w:r>
    </w:p>
    <w:p w14:paraId="7417A001"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Vila América</w:t>
      </w:r>
    </w:p>
    <w:p w14:paraId="49623867"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EM VITALINA VARGAS MACHADO</w:t>
      </w:r>
    </w:p>
    <w:p w14:paraId="581AB2F0"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Rua Inocêncio Paim Rocha, 491</w:t>
      </w:r>
    </w:p>
    <w:p w14:paraId="134F9421"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Vila Machado</w:t>
      </w:r>
    </w:p>
    <w:p w14:paraId="6EF281E3" w14:textId="77777777" w:rsidR="005F1182" w:rsidRPr="005F1182" w:rsidRDefault="005F1182" w:rsidP="005F1182">
      <w:pPr>
        <w:rPr>
          <w:rFonts w:ascii="Arial" w:hAnsi="Arial" w:cs="Arial"/>
          <w:b/>
          <w:sz w:val="22"/>
          <w:szCs w:val="22"/>
          <w:lang w:eastAsia="pt-BR"/>
        </w:rPr>
      </w:pPr>
      <w:r w:rsidRPr="005F1182">
        <w:rPr>
          <w:rFonts w:ascii="Arial" w:hAnsi="Arial" w:cs="Arial"/>
          <w:b/>
          <w:sz w:val="22"/>
          <w:szCs w:val="22"/>
          <w:lang w:eastAsia="pt-BR"/>
        </w:rPr>
        <w:t>EMR PROF. º FRANCISCO ANÍSIO C. FERREIRA</w:t>
      </w:r>
    </w:p>
    <w:p w14:paraId="686DE1BD"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 xml:space="preserve">Rua Aldo </w:t>
      </w:r>
      <w:proofErr w:type="spellStart"/>
      <w:r w:rsidRPr="005F1182">
        <w:rPr>
          <w:rFonts w:ascii="Arial" w:hAnsi="Arial" w:cs="Arial"/>
          <w:sz w:val="22"/>
          <w:szCs w:val="22"/>
          <w:lang w:eastAsia="pt-BR"/>
        </w:rPr>
        <w:t>Bongiovani</w:t>
      </w:r>
      <w:proofErr w:type="spellEnd"/>
      <w:r w:rsidRPr="005F1182">
        <w:rPr>
          <w:rFonts w:ascii="Arial" w:hAnsi="Arial" w:cs="Arial"/>
          <w:sz w:val="22"/>
          <w:szCs w:val="22"/>
          <w:lang w:eastAsia="pt-BR"/>
        </w:rPr>
        <w:t>, s/n°</w:t>
      </w:r>
    </w:p>
    <w:p w14:paraId="5A7A0EAA"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Distrito Águas do Miranda</w:t>
      </w:r>
    </w:p>
    <w:p w14:paraId="17916507" w14:textId="77777777" w:rsidR="005F1182" w:rsidRPr="005F1182" w:rsidRDefault="005F1182" w:rsidP="005F1182">
      <w:pPr>
        <w:rPr>
          <w:rFonts w:ascii="Arial" w:hAnsi="Arial" w:cs="Arial"/>
          <w:b/>
          <w:sz w:val="22"/>
          <w:szCs w:val="22"/>
          <w:lang w:eastAsia="pt-BR"/>
        </w:rPr>
      </w:pPr>
      <w:r w:rsidRPr="005F1182">
        <w:rPr>
          <w:rFonts w:ascii="Arial" w:hAnsi="Arial" w:cs="Arial"/>
          <w:b/>
          <w:sz w:val="22"/>
          <w:szCs w:val="22"/>
          <w:lang w:eastAsia="pt-BR"/>
        </w:rPr>
        <w:t>EMR OZÓRIO JACQUES - SEMEC</w:t>
      </w:r>
    </w:p>
    <w:p w14:paraId="3FDD8C25"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Assentamento Projeto Guaicurus</w:t>
      </w:r>
    </w:p>
    <w:p w14:paraId="31562FAC"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Área Rural</w:t>
      </w:r>
    </w:p>
    <w:p w14:paraId="526FB738"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CENTRO DE EDUCAÇÃO INFANTIL LAURA VICUNÑA</w:t>
      </w:r>
    </w:p>
    <w:p w14:paraId="22D4C21A"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Rua Olívio Jacques, 760.</w:t>
      </w:r>
    </w:p>
    <w:p w14:paraId="5727225B"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 xml:space="preserve">Vila </w:t>
      </w:r>
      <w:proofErr w:type="spellStart"/>
      <w:r w:rsidRPr="005F1182">
        <w:rPr>
          <w:rFonts w:ascii="Arial" w:hAnsi="Arial" w:cs="Arial"/>
          <w:sz w:val="22"/>
          <w:szCs w:val="22"/>
          <w:lang w:eastAsia="pt-BR"/>
        </w:rPr>
        <w:t>Donária</w:t>
      </w:r>
      <w:proofErr w:type="spellEnd"/>
      <w:r w:rsidRPr="005F1182">
        <w:rPr>
          <w:rFonts w:ascii="Arial" w:hAnsi="Arial" w:cs="Arial"/>
          <w:sz w:val="22"/>
          <w:szCs w:val="22"/>
          <w:lang w:eastAsia="pt-BR"/>
        </w:rPr>
        <w:t>.</w:t>
      </w:r>
    </w:p>
    <w:p w14:paraId="135DDEC5"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CENTRO DE EDUCAÇÃO INFANTIL VERA LUCIA GUIZZI FIGUEIREDO</w:t>
      </w:r>
    </w:p>
    <w:p w14:paraId="1337D9A6"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Rua Santana do Paraíso, s/nº.</w:t>
      </w:r>
    </w:p>
    <w:p w14:paraId="60A583FA" w14:textId="77777777" w:rsidR="005F1182" w:rsidRPr="005F1182" w:rsidRDefault="005F1182" w:rsidP="005F1182">
      <w:pPr>
        <w:rPr>
          <w:rFonts w:ascii="Arial" w:hAnsi="Arial" w:cs="Arial"/>
          <w:b/>
          <w:bCs/>
          <w:sz w:val="22"/>
          <w:szCs w:val="22"/>
          <w:lang w:eastAsia="pt-BR"/>
        </w:rPr>
      </w:pPr>
      <w:r w:rsidRPr="005F1182">
        <w:rPr>
          <w:rFonts w:ascii="Arial" w:hAnsi="Arial" w:cs="Arial"/>
          <w:sz w:val="22"/>
          <w:szCs w:val="22"/>
          <w:lang w:eastAsia="pt-BR"/>
        </w:rPr>
        <w:t>Vila América</w:t>
      </w:r>
    </w:p>
    <w:p w14:paraId="48C50362" w14:textId="77777777" w:rsidR="005F1182" w:rsidRPr="005F1182" w:rsidRDefault="005F1182" w:rsidP="005F1182">
      <w:pPr>
        <w:rPr>
          <w:rFonts w:ascii="Arial" w:hAnsi="Arial" w:cs="Arial"/>
          <w:b/>
          <w:bCs/>
          <w:sz w:val="22"/>
          <w:szCs w:val="22"/>
          <w:lang w:eastAsia="pt-BR"/>
        </w:rPr>
      </w:pPr>
      <w:r w:rsidRPr="005F1182">
        <w:rPr>
          <w:rFonts w:ascii="Arial" w:hAnsi="Arial" w:cs="Arial"/>
          <w:b/>
          <w:bCs/>
          <w:sz w:val="22"/>
          <w:szCs w:val="22"/>
          <w:lang w:eastAsia="pt-BR"/>
        </w:rPr>
        <w:t>CENTRO DE EDUCAÇÃO INFANTIL HERMINIA TEIXEIRA SIQUEIRA</w:t>
      </w:r>
    </w:p>
    <w:p w14:paraId="491FA037" w14:textId="77777777" w:rsidR="005F1182" w:rsidRPr="005F1182" w:rsidRDefault="005F1182" w:rsidP="005F1182">
      <w:pPr>
        <w:keepNext/>
        <w:outlineLvl w:val="0"/>
        <w:rPr>
          <w:rFonts w:ascii="Arial" w:hAnsi="Arial" w:cs="Arial"/>
          <w:sz w:val="22"/>
          <w:szCs w:val="22"/>
          <w:lang w:eastAsia="pt-BR"/>
        </w:rPr>
      </w:pPr>
      <w:r w:rsidRPr="005F1182">
        <w:rPr>
          <w:rFonts w:ascii="Arial" w:hAnsi="Arial" w:cs="Arial"/>
          <w:sz w:val="22"/>
          <w:szCs w:val="22"/>
          <w:lang w:eastAsia="pt-BR"/>
        </w:rPr>
        <w:t>Rua das Águas Marinhas, 721.</w:t>
      </w:r>
    </w:p>
    <w:p w14:paraId="5D52411C"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Vila Marambaia</w:t>
      </w:r>
    </w:p>
    <w:p w14:paraId="3798B4ED" w14:textId="77777777" w:rsidR="005F1182" w:rsidRPr="005F1182" w:rsidRDefault="005F1182" w:rsidP="005F1182">
      <w:pPr>
        <w:rPr>
          <w:rFonts w:ascii="Arial" w:hAnsi="Arial" w:cs="Arial"/>
          <w:b/>
          <w:sz w:val="22"/>
          <w:szCs w:val="22"/>
          <w:lang w:eastAsia="pt-BR"/>
        </w:rPr>
      </w:pPr>
      <w:r w:rsidRPr="005F1182">
        <w:rPr>
          <w:rFonts w:ascii="Arial" w:hAnsi="Arial" w:cs="Arial"/>
          <w:b/>
          <w:sz w:val="22"/>
          <w:szCs w:val="22"/>
          <w:lang w:eastAsia="pt-BR"/>
        </w:rPr>
        <w:t>CENTRO DE EDUCAÇÃO INFANTIL IZALTINA VIEIRA COELHO</w:t>
      </w:r>
    </w:p>
    <w:p w14:paraId="7861B532"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Rua Manoel Inácio de Farias, s/n.</w:t>
      </w:r>
    </w:p>
    <w:p w14:paraId="57713BD8" w14:textId="77777777" w:rsidR="005F1182" w:rsidRPr="005F1182" w:rsidRDefault="005F1182" w:rsidP="005F1182">
      <w:pPr>
        <w:rPr>
          <w:rFonts w:ascii="Arial" w:hAnsi="Arial" w:cs="Arial"/>
          <w:sz w:val="22"/>
          <w:szCs w:val="22"/>
          <w:lang w:eastAsia="pt-BR"/>
        </w:rPr>
      </w:pPr>
      <w:r w:rsidRPr="005F1182">
        <w:rPr>
          <w:rFonts w:ascii="Arial" w:hAnsi="Arial" w:cs="Arial"/>
          <w:sz w:val="22"/>
          <w:szCs w:val="22"/>
          <w:lang w:eastAsia="pt-BR"/>
        </w:rPr>
        <w:t xml:space="preserve">Vila </w:t>
      </w:r>
      <w:proofErr w:type="spellStart"/>
      <w:r w:rsidRPr="005F1182">
        <w:rPr>
          <w:rFonts w:ascii="Arial" w:hAnsi="Arial" w:cs="Arial"/>
          <w:sz w:val="22"/>
          <w:szCs w:val="22"/>
          <w:lang w:eastAsia="pt-BR"/>
        </w:rPr>
        <w:t>Donaria</w:t>
      </w:r>
      <w:proofErr w:type="spellEnd"/>
    </w:p>
    <w:p w14:paraId="2E11B0E6" w14:textId="77777777" w:rsidR="005F1182" w:rsidRPr="005F1182" w:rsidRDefault="005F1182" w:rsidP="005F1182">
      <w:pPr>
        <w:jc w:val="both"/>
        <w:rPr>
          <w:rFonts w:ascii="Arial" w:hAnsi="Arial" w:cs="Arial"/>
          <w:sz w:val="22"/>
          <w:szCs w:val="22"/>
        </w:rPr>
      </w:pPr>
    </w:p>
    <w:p w14:paraId="77BC42D0" w14:textId="77777777" w:rsidR="005F1182" w:rsidRPr="005F1182" w:rsidRDefault="005F1182" w:rsidP="005F1182">
      <w:pPr>
        <w:jc w:val="both"/>
        <w:rPr>
          <w:rFonts w:ascii="Arial" w:hAnsi="Arial" w:cs="Arial"/>
          <w:sz w:val="22"/>
          <w:szCs w:val="22"/>
        </w:rPr>
      </w:pPr>
      <w:r w:rsidRPr="005F1182">
        <w:rPr>
          <w:rFonts w:ascii="Arial" w:hAnsi="Arial" w:cs="Arial"/>
          <w:b/>
          <w:bCs/>
          <w:sz w:val="22"/>
          <w:szCs w:val="22"/>
        </w:rPr>
        <w:t>3.3</w:t>
      </w:r>
      <w:r w:rsidRPr="005F1182">
        <w:rPr>
          <w:rFonts w:ascii="Arial" w:hAnsi="Arial" w:cs="Arial"/>
          <w:sz w:val="22"/>
          <w:szCs w:val="22"/>
        </w:rPr>
        <w:tab/>
      </w:r>
      <w:bookmarkStart w:id="68" w:name="_Hlk192599126"/>
      <w:r w:rsidRPr="005F1182">
        <w:rPr>
          <w:rFonts w:ascii="Arial" w:hAnsi="Arial" w:cs="Arial"/>
          <w:sz w:val="22"/>
          <w:szCs w:val="22"/>
        </w:rPr>
        <w:t>Os itens deverão ser entregues conforme endereço informado pelo requisitante, em dias úteis das 07h00min às 11h00min das 13h00min às 17h00min.</w:t>
      </w:r>
    </w:p>
    <w:p w14:paraId="0C5C2EE9"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3.4</w:t>
      </w:r>
      <w:r w:rsidRPr="005F1182">
        <w:rPr>
          <w:rFonts w:ascii="Arial" w:hAnsi="Arial" w:cs="Arial"/>
          <w:sz w:val="22"/>
          <w:szCs w:val="22"/>
          <w:lang w:eastAsia="pt-BR"/>
        </w:rPr>
        <w:tab/>
        <w:t xml:space="preserve"> Os produtos deverão obedecer ao prazo de entrega estipulado no cronograma o qual deverá constar a quantidade e data de entrega, onde a fornecedora deverá entregar a mercadoria solicitada no prazo máximo de 7 (sete) dias após o recebimento da Ordem de Compra.</w:t>
      </w:r>
    </w:p>
    <w:p w14:paraId="4780522C"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3.5</w:t>
      </w:r>
      <w:r w:rsidRPr="005F1182">
        <w:rPr>
          <w:rFonts w:ascii="Arial" w:hAnsi="Arial" w:cs="Arial"/>
          <w:sz w:val="22"/>
          <w:szCs w:val="22"/>
          <w:lang w:eastAsia="pt-BR"/>
        </w:rPr>
        <w:tab/>
        <w:t xml:space="preserve">Caso não seja possível a entrega na data assinalada, a empresa deverá comunicar as razões </w:t>
      </w:r>
      <w:proofErr w:type="spellStart"/>
      <w:r w:rsidRPr="005F1182">
        <w:rPr>
          <w:rFonts w:ascii="Arial" w:hAnsi="Arial" w:cs="Arial"/>
          <w:sz w:val="22"/>
          <w:szCs w:val="22"/>
          <w:lang w:eastAsia="pt-BR"/>
        </w:rPr>
        <w:t>respectivas</w:t>
      </w:r>
      <w:proofErr w:type="spellEnd"/>
      <w:r w:rsidRPr="005F1182">
        <w:rPr>
          <w:rFonts w:ascii="Arial" w:hAnsi="Arial" w:cs="Arial"/>
          <w:sz w:val="22"/>
          <w:szCs w:val="22"/>
          <w:lang w:eastAsia="pt-BR"/>
        </w:rPr>
        <w:t xml:space="preserve"> com pelo menos 5 (cinco) dias de antecedência para que qualquer pleito de prorrogação de prazo seja analisado, ressalvadas situações de caso fortuito e força maior.</w:t>
      </w:r>
    </w:p>
    <w:p w14:paraId="20DD3E4C"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3.6</w:t>
      </w:r>
      <w:r w:rsidRPr="005F1182">
        <w:rPr>
          <w:rFonts w:ascii="Arial" w:hAnsi="Arial" w:cs="Arial"/>
          <w:sz w:val="22"/>
          <w:szCs w:val="22"/>
          <w:lang w:eastAsia="pt-BR"/>
        </w:rPr>
        <w:tab/>
      </w:r>
      <w:r w:rsidRPr="005F1182">
        <w:rPr>
          <w:rFonts w:ascii="Arial" w:eastAsiaTheme="minorEastAsia" w:hAnsi="Arial" w:cs="Arial"/>
          <w:sz w:val="22"/>
          <w:szCs w:val="22"/>
          <w:lang w:eastAsia="pt-BR"/>
        </w:rPr>
        <w:t>No caso de não cumprimento ou inobservância das exigências pactuadas para o fornecimento, nos termos das previsões deste termo de referência, o fornecedor deverá providenciar a substituição da(s) mercadorias(s), no prazo máximo</w:t>
      </w:r>
      <w:r w:rsidRPr="005F1182">
        <w:rPr>
          <w:rFonts w:ascii="Arial" w:hAnsi="Arial" w:cs="Arial"/>
          <w:sz w:val="22"/>
          <w:szCs w:val="22"/>
        </w:rPr>
        <w:t xml:space="preserve"> de 05 (cinco) dias </w:t>
      </w:r>
      <w:r w:rsidRPr="005F1182">
        <w:rPr>
          <w:rFonts w:ascii="Arial" w:eastAsiaTheme="minorEastAsia" w:hAnsi="Arial" w:cs="Arial"/>
          <w:sz w:val="22"/>
          <w:szCs w:val="22"/>
          <w:lang w:eastAsia="pt-BR"/>
        </w:rPr>
        <w:t>estipulado para o fornecimento, contados do recebimento da notificação, sem ônus para o Município, e independentemente de eventual aplicação das penalidades cabíveis</w:t>
      </w:r>
    </w:p>
    <w:bookmarkEnd w:id="68"/>
    <w:p w14:paraId="62ABBB0E"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lang w:eastAsia="pt-BR"/>
        </w:rPr>
        <w:t>3.7</w:t>
      </w:r>
      <w:r w:rsidRPr="005F1182">
        <w:rPr>
          <w:rFonts w:ascii="Arial" w:hAnsi="Arial" w:cs="Arial"/>
          <w:sz w:val="22"/>
          <w:szCs w:val="22"/>
          <w:lang w:eastAsia="pt-BR"/>
        </w:rPr>
        <w:tab/>
      </w:r>
      <w:r w:rsidRPr="005F1182">
        <w:rPr>
          <w:rFonts w:ascii="Arial" w:hAnsi="Arial" w:cs="Arial"/>
          <w:sz w:val="22"/>
          <w:szCs w:val="22"/>
        </w:rPr>
        <w:t>Os gêneros alimentícios deverão ser de primeira qualidade, atendendo ao disposto na legislação de alimentos com característica de cada produto (</w:t>
      </w:r>
      <w:proofErr w:type="spellStart"/>
      <w:r w:rsidRPr="005F1182">
        <w:rPr>
          <w:rFonts w:ascii="Arial" w:hAnsi="Arial" w:cs="Arial"/>
          <w:sz w:val="22"/>
          <w:szCs w:val="22"/>
        </w:rPr>
        <w:t>organolépticas</w:t>
      </w:r>
      <w:proofErr w:type="spellEnd"/>
      <w:r w:rsidRPr="005F1182">
        <w:rPr>
          <w:rFonts w:ascii="Arial" w:hAnsi="Arial" w:cs="Arial"/>
          <w:sz w:val="22"/>
          <w:szCs w:val="22"/>
        </w:rPr>
        <w:t>,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14:paraId="7133F2EE"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sz w:val="22"/>
          <w:szCs w:val="22"/>
        </w:rPr>
        <w:t>3.8</w:t>
      </w:r>
      <w:r w:rsidRPr="005F1182">
        <w:rPr>
          <w:rFonts w:ascii="Arial" w:hAnsi="Arial" w:cs="Arial"/>
          <w:sz w:val="22"/>
          <w:szCs w:val="22"/>
        </w:rPr>
        <w:t xml:space="preserve"> - Só será aceito o fornecimento dos produtos que estiverem de acordo com o item anterior e as especificações mínimas exigidas abaixo:</w:t>
      </w:r>
    </w:p>
    <w:p w14:paraId="70FB9569"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 xml:space="preserve">    3.8.1</w:t>
      </w:r>
      <w:r w:rsidRPr="005F1182">
        <w:rPr>
          <w:rFonts w:ascii="Arial" w:hAnsi="Arial" w:cs="Arial"/>
          <w:sz w:val="22"/>
          <w:szCs w:val="22"/>
        </w:rPr>
        <w:t>Identificação do produto;</w:t>
      </w:r>
    </w:p>
    <w:p w14:paraId="7E9FCE35"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 xml:space="preserve">    3.8.2</w:t>
      </w:r>
      <w:r w:rsidRPr="005F1182">
        <w:rPr>
          <w:rFonts w:ascii="Arial" w:hAnsi="Arial" w:cs="Arial"/>
          <w:sz w:val="22"/>
          <w:szCs w:val="22"/>
        </w:rPr>
        <w:t xml:space="preserve"> Embalagem original e intacta,</w:t>
      </w:r>
    </w:p>
    <w:p w14:paraId="53B6CB34"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 xml:space="preserve">    3.8.3</w:t>
      </w:r>
      <w:r w:rsidRPr="005F1182">
        <w:rPr>
          <w:rFonts w:ascii="Arial" w:hAnsi="Arial" w:cs="Arial"/>
          <w:sz w:val="22"/>
          <w:szCs w:val="22"/>
        </w:rPr>
        <w:t>Data de fabricação,</w:t>
      </w:r>
    </w:p>
    <w:p w14:paraId="269E5EC9"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 xml:space="preserve">    3.8.4</w:t>
      </w:r>
      <w:r w:rsidRPr="005F1182">
        <w:rPr>
          <w:rFonts w:ascii="Arial" w:hAnsi="Arial" w:cs="Arial"/>
          <w:sz w:val="22"/>
          <w:szCs w:val="22"/>
        </w:rPr>
        <w:t>Data de validade,</w:t>
      </w:r>
    </w:p>
    <w:p w14:paraId="24A71725"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 xml:space="preserve">    3.8.5</w:t>
      </w:r>
      <w:r w:rsidRPr="005F1182">
        <w:rPr>
          <w:rFonts w:ascii="Arial" w:hAnsi="Arial" w:cs="Arial"/>
          <w:sz w:val="22"/>
          <w:szCs w:val="22"/>
        </w:rPr>
        <w:t xml:space="preserve"> Peso líquido,</w:t>
      </w:r>
    </w:p>
    <w:p w14:paraId="392F9CEA"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 xml:space="preserve">    3.8.6</w:t>
      </w:r>
      <w:r w:rsidRPr="005F1182">
        <w:rPr>
          <w:rFonts w:ascii="Arial" w:hAnsi="Arial" w:cs="Arial"/>
          <w:sz w:val="22"/>
          <w:szCs w:val="22"/>
        </w:rPr>
        <w:t>Número do Lote,</w:t>
      </w:r>
    </w:p>
    <w:p w14:paraId="72A398DE"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 xml:space="preserve">    3.8.7</w:t>
      </w:r>
      <w:r w:rsidRPr="005F1182">
        <w:rPr>
          <w:rFonts w:ascii="Arial" w:hAnsi="Arial" w:cs="Arial"/>
          <w:sz w:val="22"/>
          <w:szCs w:val="22"/>
        </w:rPr>
        <w:t xml:space="preserve"> Nome do fabricante.</w:t>
      </w:r>
    </w:p>
    <w:p w14:paraId="092C7104" w14:textId="77777777" w:rsidR="005F1182" w:rsidRPr="005F1182" w:rsidRDefault="005F1182" w:rsidP="005F1182">
      <w:pPr>
        <w:tabs>
          <w:tab w:val="left" w:pos="0"/>
        </w:tabs>
        <w:autoSpaceDE w:val="0"/>
        <w:autoSpaceDN w:val="0"/>
        <w:adjustRightInd w:val="0"/>
        <w:jc w:val="both"/>
        <w:rPr>
          <w:rFonts w:ascii="Arial" w:hAnsi="Arial" w:cs="Arial"/>
          <w:sz w:val="22"/>
          <w:szCs w:val="22"/>
          <w:lang w:eastAsia="pt-BR"/>
        </w:rPr>
      </w:pPr>
      <w:r w:rsidRPr="005F1182">
        <w:rPr>
          <w:rFonts w:ascii="Arial" w:hAnsi="Arial" w:cs="Arial"/>
          <w:b/>
          <w:bCs/>
          <w:sz w:val="22"/>
          <w:szCs w:val="22"/>
        </w:rPr>
        <w:t xml:space="preserve">    3.8.8</w:t>
      </w:r>
      <w:r w:rsidRPr="005F1182">
        <w:rPr>
          <w:rFonts w:ascii="Arial" w:hAnsi="Arial" w:cs="Arial"/>
          <w:sz w:val="22"/>
          <w:szCs w:val="22"/>
        </w:rPr>
        <w:t>• Registro no órgão fiscalizador (SIM, SIE e SIF) quando couber,</w:t>
      </w:r>
    </w:p>
    <w:p w14:paraId="08F85D61"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3.9</w:t>
      </w:r>
      <w:r w:rsidRPr="005F1182">
        <w:rPr>
          <w:rFonts w:ascii="Arial" w:hAnsi="Arial" w:cs="Arial"/>
          <w:sz w:val="22"/>
          <w:szCs w:val="22"/>
          <w:lang w:eastAsia="pt-BR"/>
        </w:rPr>
        <w:tab/>
        <w:t>Os produtos não devem apresentar embalagens violadas, ou seja, abertas, amassadas, enferrujadas, estufadas ou com vazamentos.</w:t>
      </w:r>
    </w:p>
    <w:p w14:paraId="3B230B2F"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3.10</w:t>
      </w:r>
      <w:r w:rsidRPr="005F1182">
        <w:rPr>
          <w:rFonts w:ascii="Arial" w:hAnsi="Arial" w:cs="Arial"/>
          <w:sz w:val="22"/>
          <w:szCs w:val="22"/>
          <w:lang w:eastAsia="pt-BR"/>
        </w:rPr>
        <w:tab/>
        <w:t>Os produtos deverão estar livres de umidade, poeira, calor intenso, ou qualquer outro fator que possam causar danos ou contaminação aos usuários.</w:t>
      </w:r>
    </w:p>
    <w:p w14:paraId="4A70E5B6"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3.11</w:t>
      </w:r>
      <w:r w:rsidRPr="005F1182">
        <w:rPr>
          <w:rFonts w:ascii="Arial" w:hAnsi="Arial" w:cs="Arial"/>
          <w:sz w:val="22"/>
          <w:szCs w:val="22"/>
          <w:lang w:eastAsia="pt-BR"/>
        </w:rPr>
        <w:tab/>
        <w:t>A(s) mercadoria(s) fornecida(s) estará sujeita à verificação, pela unidade requisitante, da compatibilidade com as especificações deste Termo de Referência, no que se refere à quantidade, qualidade, prazo de validade e condições de uso.</w:t>
      </w:r>
    </w:p>
    <w:p w14:paraId="68295693"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3.12</w:t>
      </w:r>
      <w:r w:rsidRPr="005F1182">
        <w:rPr>
          <w:rFonts w:ascii="Arial" w:hAnsi="Arial" w:cs="Arial"/>
          <w:sz w:val="22"/>
          <w:szCs w:val="22"/>
          <w:lang w:eastAsia="pt-BR"/>
        </w:rPr>
        <w:tab/>
        <w:t>Os produtos serão aceitos provisoriamente, o recebimento definitivo será5 (cinco) dias feito após a verificação da qualidade dos mesmos;</w:t>
      </w:r>
    </w:p>
    <w:p w14:paraId="14EB2EFB"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3.13</w:t>
      </w:r>
      <w:r w:rsidRPr="005F1182">
        <w:rPr>
          <w:rFonts w:ascii="Arial" w:hAnsi="Arial" w:cs="Arial"/>
          <w:sz w:val="22"/>
          <w:szCs w:val="22"/>
          <w:lang w:eastAsia="pt-BR"/>
        </w:rPr>
        <w:tab/>
        <w:t>Correrão por conta do fornecedor todas as despesas relacionadas ao fornecimento, incluindo, entre outras que possam existir, despesas com embalagem, seguros, transporte, tributos e encargos trabalhistas e previdenciários.</w:t>
      </w:r>
    </w:p>
    <w:p w14:paraId="1D76040A"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sz w:val="22"/>
          <w:szCs w:val="22"/>
          <w:lang w:eastAsia="pt-BR"/>
        </w:rPr>
        <w:t>3.14</w:t>
      </w:r>
      <w:r w:rsidRPr="005F1182">
        <w:rPr>
          <w:rFonts w:ascii="Arial" w:hAnsi="Arial" w:cs="Arial"/>
          <w:b/>
          <w:sz w:val="22"/>
          <w:szCs w:val="22"/>
          <w:lang w:eastAsia="pt-BR"/>
        </w:rPr>
        <w:tab/>
      </w:r>
      <w:r w:rsidRPr="005F1182">
        <w:rPr>
          <w:rFonts w:ascii="Arial" w:hAnsi="Arial" w:cs="Arial"/>
          <w:sz w:val="22"/>
          <w:szCs w:val="22"/>
        </w:rPr>
        <w:t>O recebimento provisório ou definitivo do objeto não exclui a responsabilidade da contratada pelos prejuízos resultantes da incorreta execução do contrato.</w:t>
      </w:r>
    </w:p>
    <w:p w14:paraId="5385B798" w14:textId="77777777" w:rsidR="005F1182" w:rsidRPr="005F1182" w:rsidRDefault="005F1182" w:rsidP="005F1182">
      <w:pPr>
        <w:autoSpaceDE w:val="0"/>
        <w:autoSpaceDN w:val="0"/>
        <w:adjustRightInd w:val="0"/>
        <w:jc w:val="both"/>
        <w:rPr>
          <w:rFonts w:ascii="Arial" w:hAnsi="Arial" w:cs="Arial"/>
          <w:color w:val="1F1F1F"/>
          <w:sz w:val="22"/>
          <w:szCs w:val="22"/>
          <w:shd w:val="clear" w:color="auto" w:fill="FFFFFF"/>
        </w:rPr>
      </w:pPr>
      <w:r w:rsidRPr="005F1182">
        <w:rPr>
          <w:rFonts w:ascii="Arial" w:hAnsi="Arial" w:cs="Arial"/>
          <w:b/>
          <w:sz w:val="22"/>
          <w:szCs w:val="22"/>
        </w:rPr>
        <w:t>3.15</w:t>
      </w:r>
      <w:r w:rsidRPr="005F1182">
        <w:rPr>
          <w:rFonts w:ascii="Arial" w:hAnsi="Arial" w:cs="Arial"/>
          <w:sz w:val="22"/>
          <w:szCs w:val="22"/>
        </w:rPr>
        <w:tab/>
      </w:r>
      <w:r w:rsidRPr="005F1182">
        <w:rPr>
          <w:rFonts w:ascii="Arial" w:hAnsi="Arial" w:cs="Arial"/>
          <w:color w:val="1F1F1F"/>
          <w:sz w:val="22"/>
          <w:szCs w:val="22"/>
          <w:shd w:val="clear" w:color="auto" w:fill="FFFFFF"/>
        </w:rPr>
        <w:t xml:space="preserve">Os alimentos </w:t>
      </w:r>
      <w:r w:rsidRPr="005F1182">
        <w:rPr>
          <w:rFonts w:ascii="Arial" w:hAnsi="Arial" w:cs="Arial"/>
          <w:color w:val="040C28"/>
          <w:sz w:val="22"/>
          <w:szCs w:val="22"/>
        </w:rPr>
        <w:t xml:space="preserve">perecíveis </w:t>
      </w:r>
      <w:r w:rsidRPr="005F1182">
        <w:rPr>
          <w:rFonts w:ascii="Arial" w:hAnsi="Arial" w:cs="Arial"/>
          <w:color w:val="1F1F1F"/>
          <w:sz w:val="22"/>
          <w:szCs w:val="22"/>
          <w:shd w:val="clear" w:color="auto" w:fill="FFFFFF"/>
        </w:rPr>
        <w:t>devem ser mantidos na temperatura adequada durante todo o trajeto do t</w:t>
      </w:r>
      <w:r w:rsidRPr="005F1182">
        <w:rPr>
          <w:rFonts w:ascii="Arial" w:hAnsi="Arial" w:cs="Arial"/>
          <w:color w:val="040C28"/>
          <w:sz w:val="22"/>
          <w:szCs w:val="22"/>
        </w:rPr>
        <w:t>ransporte</w:t>
      </w:r>
      <w:r w:rsidRPr="005F1182">
        <w:rPr>
          <w:rFonts w:ascii="Arial" w:hAnsi="Arial" w:cs="Arial"/>
          <w:color w:val="1F1F1F"/>
          <w:sz w:val="22"/>
          <w:szCs w:val="22"/>
          <w:shd w:val="clear" w:color="auto" w:fill="FFFFFF"/>
        </w:rPr>
        <w:t>. O veículo deve ser refrigerado e ainda os alimentos devem estar em recipientes adequados para que a temperatura não se perca.</w:t>
      </w:r>
    </w:p>
    <w:p w14:paraId="4BE11264" w14:textId="77777777" w:rsidR="005F1182" w:rsidRPr="005F1182" w:rsidRDefault="005F1182" w:rsidP="005F1182">
      <w:pPr>
        <w:autoSpaceDE w:val="0"/>
        <w:autoSpaceDN w:val="0"/>
        <w:adjustRightInd w:val="0"/>
        <w:jc w:val="both"/>
        <w:rPr>
          <w:rFonts w:ascii="Arial" w:hAnsi="Arial" w:cs="Arial"/>
          <w:sz w:val="22"/>
          <w:szCs w:val="22"/>
          <w:shd w:val="clear" w:color="auto" w:fill="FFFFFF"/>
        </w:rPr>
      </w:pPr>
      <w:r w:rsidRPr="005F1182">
        <w:rPr>
          <w:rFonts w:ascii="Arial" w:hAnsi="Arial" w:cs="Arial"/>
          <w:b/>
          <w:color w:val="1F1F1F"/>
          <w:sz w:val="22"/>
          <w:szCs w:val="22"/>
          <w:shd w:val="clear" w:color="auto" w:fill="FFFFFF"/>
        </w:rPr>
        <w:t xml:space="preserve">        3.15.1</w:t>
      </w:r>
      <w:r w:rsidRPr="005F1182">
        <w:rPr>
          <w:rFonts w:ascii="Arial" w:hAnsi="Arial" w:cs="Arial"/>
          <w:color w:val="1F1F1F"/>
          <w:sz w:val="22"/>
          <w:szCs w:val="22"/>
          <w:shd w:val="clear" w:color="auto" w:fill="FFFFFF"/>
        </w:rPr>
        <w:tab/>
      </w:r>
      <w:r w:rsidRPr="005F1182">
        <w:rPr>
          <w:rFonts w:ascii="Arial" w:hAnsi="Arial" w:cs="Arial"/>
          <w:sz w:val="22"/>
          <w:szCs w:val="22"/>
        </w:rPr>
        <w:t xml:space="preserve">Entende-se como produtos perecíveis todos os alimentos que possuam condições especiais de validade, conservação ou que devem estar obrigatoriamente em temperaturas estabelecidas por legislação específica, com destaque para os seguintes produtos: Ovos em casca ou processados, bem como subprodutos; Crustáceos, moluscos e frutos do mar vivos ou frescos; Todos os alimentos, processados ou não, congelados ou </w:t>
      </w:r>
      <w:proofErr w:type="spellStart"/>
      <w:r w:rsidRPr="005F1182">
        <w:rPr>
          <w:rFonts w:ascii="Arial" w:hAnsi="Arial" w:cs="Arial"/>
          <w:sz w:val="22"/>
          <w:szCs w:val="22"/>
        </w:rPr>
        <w:t>super</w:t>
      </w:r>
      <w:proofErr w:type="spellEnd"/>
      <w:r w:rsidRPr="005F1182">
        <w:rPr>
          <w:rFonts w:ascii="Arial" w:hAnsi="Arial" w:cs="Arial"/>
          <w:sz w:val="22"/>
          <w:szCs w:val="22"/>
        </w:rPr>
        <w:t xml:space="preserve"> gelados; Carnes, aves, peixes e derivados; Leite in natura e derivados; Leveduras e fermentos; Gelo em cubo; Frutas, legumes e cogumelos frescos ou crus, processados ou não.</w:t>
      </w:r>
    </w:p>
    <w:p w14:paraId="148B6DCF"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3.16</w:t>
      </w:r>
      <w:r w:rsidRPr="005F1182">
        <w:rPr>
          <w:rFonts w:ascii="Arial" w:hAnsi="Arial" w:cs="Arial"/>
          <w:sz w:val="22"/>
          <w:szCs w:val="22"/>
        </w:rPr>
        <w:tab/>
        <w:t>Em termos gerais, a legislação de transporte de alimentos perecíveis (Portaria CVS-15) determina que os produtos dessa categoria devam ser transportados com condições apropriadas para evitar qualquer tipo de contaminação ou perda de mercadoria. Para isso, é necessário manter um controle adequado de higiene, temperatura e tempo de frete.</w:t>
      </w:r>
    </w:p>
    <w:p w14:paraId="44004BC1"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3.17</w:t>
      </w:r>
      <w:r w:rsidRPr="005F1182">
        <w:rPr>
          <w:rFonts w:ascii="Arial" w:hAnsi="Arial" w:cs="Arial"/>
          <w:b/>
          <w:sz w:val="22"/>
          <w:szCs w:val="22"/>
        </w:rPr>
        <w:tab/>
      </w:r>
      <w:r w:rsidRPr="005F1182">
        <w:rPr>
          <w:rFonts w:ascii="Arial" w:hAnsi="Arial" w:cs="Arial"/>
          <w:sz w:val="22"/>
          <w:szCs w:val="22"/>
        </w:rPr>
        <w:t>Os alimentos devem ser transportados em recipientes fechados, impermeáveis e resistentes a qualquer tipo de contaminação. Além disso, para evitar qualquer risco, devem ser mantidas em um compartimento separado do veículo, longe de qualquer substância capaz Condições do veículo</w:t>
      </w:r>
    </w:p>
    <w:p w14:paraId="5A6715BC"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3.18</w:t>
      </w:r>
      <w:r w:rsidRPr="005F1182">
        <w:rPr>
          <w:rFonts w:ascii="Arial" w:hAnsi="Arial" w:cs="Arial"/>
          <w:sz w:val="22"/>
          <w:szCs w:val="22"/>
        </w:rPr>
        <w:tab/>
        <w:t>É expressamente proibido transportar cargas perecíveis em uma mesma cabine com pessoas ou carga viva (animais).</w:t>
      </w:r>
    </w:p>
    <w:p w14:paraId="3FB9B958"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3.19</w:t>
      </w:r>
      <w:r w:rsidRPr="005F1182">
        <w:rPr>
          <w:rFonts w:ascii="Arial" w:hAnsi="Arial" w:cs="Arial"/>
          <w:b/>
          <w:sz w:val="22"/>
          <w:szCs w:val="22"/>
        </w:rPr>
        <w:tab/>
      </w:r>
      <w:r w:rsidRPr="005F1182">
        <w:rPr>
          <w:rFonts w:ascii="Arial" w:hAnsi="Arial" w:cs="Arial"/>
          <w:sz w:val="22"/>
          <w:szCs w:val="22"/>
        </w:rPr>
        <w:t>Não é permitido transportar alimentos perecíveis com qualquer tipo de produto que apresentem riscos ao seu estado de conservação;</w:t>
      </w:r>
    </w:p>
    <w:p w14:paraId="53083BF6"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3.20</w:t>
      </w:r>
      <w:r w:rsidRPr="005F1182">
        <w:rPr>
          <w:rFonts w:ascii="Arial" w:hAnsi="Arial" w:cs="Arial"/>
          <w:b/>
          <w:sz w:val="22"/>
          <w:szCs w:val="22"/>
        </w:rPr>
        <w:tab/>
      </w:r>
      <w:r w:rsidRPr="005F1182">
        <w:rPr>
          <w:rFonts w:ascii="Arial" w:hAnsi="Arial" w:cs="Arial"/>
          <w:sz w:val="22"/>
          <w:szCs w:val="22"/>
        </w:rPr>
        <w:t>Matéria-prima ou alimentos crus não devem ser transportados com produtos prontos para consumo, visto que os primeiros apresentam risco de contaminação aos últimos.</w:t>
      </w:r>
    </w:p>
    <w:p w14:paraId="7DF121C8"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3.21</w:t>
      </w:r>
      <w:r w:rsidRPr="005F1182">
        <w:rPr>
          <w:rFonts w:ascii="Arial" w:hAnsi="Arial" w:cs="Arial"/>
          <w:sz w:val="22"/>
          <w:szCs w:val="22"/>
        </w:rPr>
        <w:tab/>
        <w:t xml:space="preserve">Os produtos deverão ser entregues, obedecendo à seguinte periodicidade: </w:t>
      </w:r>
    </w:p>
    <w:p w14:paraId="26A9F88F"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bCs/>
          <w:sz w:val="22"/>
          <w:szCs w:val="22"/>
        </w:rPr>
        <w:t xml:space="preserve">         3.21.1 </w:t>
      </w:r>
      <w:r w:rsidRPr="005F1182">
        <w:rPr>
          <w:rFonts w:ascii="Arial" w:hAnsi="Arial" w:cs="Arial"/>
          <w:sz w:val="22"/>
          <w:szCs w:val="22"/>
        </w:rPr>
        <w:t>Hortifrutigranjeiros - semanalmente,</w:t>
      </w:r>
    </w:p>
    <w:p w14:paraId="61B14603" w14:textId="3EBD40F6" w:rsidR="005F1182" w:rsidRPr="005F1182" w:rsidRDefault="005F1182" w:rsidP="006148C3">
      <w:pPr>
        <w:pStyle w:val="NormalWeb"/>
        <w:shd w:val="clear" w:color="auto" w:fill="FFFFFF"/>
        <w:spacing w:before="0" w:beforeAutospacing="0" w:after="0"/>
        <w:ind w:firstLine="567"/>
        <w:rPr>
          <w:rFonts w:ascii="Arial" w:hAnsi="Arial" w:cs="Arial"/>
          <w:sz w:val="22"/>
          <w:szCs w:val="22"/>
        </w:rPr>
      </w:pPr>
      <w:r w:rsidRPr="005F1182">
        <w:rPr>
          <w:rFonts w:ascii="Arial" w:hAnsi="Arial" w:cs="Arial"/>
          <w:b/>
          <w:bCs/>
          <w:sz w:val="22"/>
          <w:szCs w:val="22"/>
        </w:rPr>
        <w:t>3.21.2</w:t>
      </w:r>
      <w:r w:rsidR="006148C3">
        <w:rPr>
          <w:rFonts w:ascii="Arial" w:hAnsi="Arial" w:cs="Arial"/>
          <w:b/>
          <w:bCs/>
          <w:sz w:val="22"/>
          <w:szCs w:val="22"/>
        </w:rPr>
        <w:t xml:space="preserve"> </w:t>
      </w:r>
      <w:r w:rsidRPr="005F1182">
        <w:rPr>
          <w:rFonts w:ascii="Arial" w:hAnsi="Arial" w:cs="Arial"/>
          <w:sz w:val="22"/>
          <w:szCs w:val="22"/>
        </w:rPr>
        <w:t>Derivados lácteos e refrigerados, semanalmente,</w:t>
      </w:r>
    </w:p>
    <w:p w14:paraId="68D7C68A"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bCs/>
          <w:sz w:val="22"/>
          <w:szCs w:val="22"/>
        </w:rPr>
        <w:t xml:space="preserve">         3.21.3 </w:t>
      </w:r>
      <w:r w:rsidRPr="005F1182">
        <w:rPr>
          <w:rFonts w:ascii="Arial" w:hAnsi="Arial" w:cs="Arial"/>
          <w:sz w:val="22"/>
          <w:szCs w:val="22"/>
        </w:rPr>
        <w:t>Produtos de panificação, diariamente ou de acordo com o cardápio,</w:t>
      </w:r>
    </w:p>
    <w:p w14:paraId="38E89A17" w14:textId="7D71E2F9" w:rsidR="005F1182" w:rsidRPr="005F1182" w:rsidRDefault="005F1182" w:rsidP="006148C3">
      <w:pPr>
        <w:pStyle w:val="NormalWeb"/>
        <w:shd w:val="clear" w:color="auto" w:fill="FFFFFF"/>
        <w:spacing w:before="0" w:beforeAutospacing="0" w:after="0"/>
        <w:ind w:firstLine="567"/>
        <w:rPr>
          <w:rFonts w:ascii="Arial" w:hAnsi="Arial" w:cs="Arial"/>
          <w:sz w:val="22"/>
          <w:szCs w:val="22"/>
        </w:rPr>
      </w:pPr>
      <w:r w:rsidRPr="005F1182">
        <w:rPr>
          <w:rFonts w:ascii="Arial" w:hAnsi="Arial" w:cs="Arial"/>
          <w:b/>
          <w:bCs/>
          <w:sz w:val="22"/>
          <w:szCs w:val="22"/>
        </w:rPr>
        <w:t>3.21.4</w:t>
      </w:r>
      <w:r w:rsidR="006148C3">
        <w:rPr>
          <w:rFonts w:ascii="Arial" w:hAnsi="Arial" w:cs="Arial"/>
          <w:b/>
          <w:bCs/>
          <w:sz w:val="22"/>
          <w:szCs w:val="22"/>
        </w:rPr>
        <w:t xml:space="preserve"> </w:t>
      </w:r>
      <w:r w:rsidRPr="005F1182">
        <w:rPr>
          <w:rFonts w:ascii="Arial" w:hAnsi="Arial" w:cs="Arial"/>
          <w:sz w:val="22"/>
          <w:szCs w:val="22"/>
        </w:rPr>
        <w:t>Carnes e derivados e produtos congelados, quinzenalmente,</w:t>
      </w:r>
    </w:p>
    <w:p w14:paraId="4E6C24CB"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bCs/>
          <w:sz w:val="22"/>
          <w:szCs w:val="22"/>
        </w:rPr>
        <w:t xml:space="preserve">         3.21.5 </w:t>
      </w:r>
      <w:r w:rsidRPr="005F1182">
        <w:rPr>
          <w:rFonts w:ascii="Arial" w:hAnsi="Arial" w:cs="Arial"/>
          <w:sz w:val="22"/>
          <w:szCs w:val="22"/>
        </w:rPr>
        <w:t xml:space="preserve">Alimentos Estoque - Seco (não-perecíveis), mensalmente ou de acordo com a capacidade de estocagem da Unidade. </w:t>
      </w:r>
    </w:p>
    <w:p w14:paraId="25CC61AE"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3.22</w:t>
      </w:r>
      <w:r w:rsidRPr="005F1182">
        <w:rPr>
          <w:rFonts w:ascii="Arial" w:hAnsi="Arial" w:cs="Arial"/>
          <w:b/>
          <w:sz w:val="22"/>
          <w:szCs w:val="22"/>
        </w:rPr>
        <w:tab/>
      </w:r>
      <w:r w:rsidRPr="005F1182">
        <w:rPr>
          <w:rFonts w:ascii="Arial" w:hAnsi="Arial" w:cs="Arial"/>
          <w:sz w:val="22"/>
          <w:szCs w:val="22"/>
        </w:rPr>
        <w:t>Havendo necessidade de adequações, o cronograma de datas e periodicidade poderá sofrer alterações.</w:t>
      </w:r>
    </w:p>
    <w:p w14:paraId="2CCC1333"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r w:rsidRPr="005F1182">
        <w:rPr>
          <w:rFonts w:ascii="Arial" w:hAnsi="Arial" w:cs="Arial"/>
          <w:b/>
          <w:sz w:val="22"/>
          <w:szCs w:val="22"/>
        </w:rPr>
        <w:t>3.23</w:t>
      </w:r>
      <w:r w:rsidRPr="005F1182">
        <w:rPr>
          <w:rFonts w:ascii="Arial" w:hAnsi="Arial" w:cs="Arial"/>
          <w:sz w:val="22"/>
          <w:szCs w:val="22"/>
        </w:rPr>
        <w:tab/>
        <w:t>Todos os gêneros alimentícios deverão ser transportados em caminhão tipo baú especifico para esse fim, devendo ser previamente higienizados e não conter qualquer substância que possa acarretar lesão física, química ou biológica aos alimentos.</w:t>
      </w:r>
    </w:p>
    <w:p w14:paraId="2C094DD7" w14:textId="77777777" w:rsidR="005F1182" w:rsidRPr="005F1182" w:rsidRDefault="005F1182" w:rsidP="005F1182">
      <w:pPr>
        <w:pStyle w:val="NormalWeb"/>
        <w:shd w:val="clear" w:color="auto" w:fill="FFFFFF"/>
        <w:spacing w:before="0" w:beforeAutospacing="0" w:after="0"/>
        <w:rPr>
          <w:rFonts w:ascii="Arial" w:hAnsi="Arial" w:cs="Arial"/>
          <w:sz w:val="22"/>
          <w:szCs w:val="22"/>
        </w:rPr>
      </w:pPr>
    </w:p>
    <w:p w14:paraId="7BFC016D" w14:textId="77777777" w:rsidR="005F1182" w:rsidRPr="005F1182" w:rsidRDefault="005F1182" w:rsidP="005F1182">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5F1182">
        <w:rPr>
          <w:rFonts w:ascii="Arial" w:hAnsi="Arial" w:cs="Arial"/>
          <w:b/>
          <w:bCs/>
          <w:sz w:val="22"/>
          <w:szCs w:val="22"/>
        </w:rPr>
        <w:t>DA GARANTIA:</w:t>
      </w:r>
    </w:p>
    <w:p w14:paraId="0DCFA804"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4.1</w:t>
      </w:r>
      <w:r w:rsidRPr="005F1182">
        <w:rPr>
          <w:rFonts w:ascii="Arial" w:hAnsi="Arial" w:cs="Arial"/>
          <w:sz w:val="22"/>
          <w:szCs w:val="22"/>
        </w:rPr>
        <w:tab/>
        <w:t>O prazo de garantia é aquele estabelecido na Lei nº 8.078, de 11 de setembro de 1990 (Código de Defesa do Consumidor)</w:t>
      </w:r>
    </w:p>
    <w:p w14:paraId="726D46D7"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4.2</w:t>
      </w:r>
      <w:r w:rsidRPr="005F1182">
        <w:rPr>
          <w:rFonts w:ascii="Arial" w:hAnsi="Arial" w:cs="Arial"/>
          <w:sz w:val="22"/>
          <w:szCs w:val="22"/>
        </w:rPr>
        <w:t>.</w:t>
      </w:r>
      <w:r w:rsidRPr="005F1182">
        <w:rPr>
          <w:rFonts w:ascii="Arial" w:hAnsi="Arial" w:cs="Arial"/>
          <w:sz w:val="22"/>
          <w:szCs w:val="22"/>
        </w:rPr>
        <w:tab/>
        <w:t xml:space="preserve">Uma vez notificada, a Contratada realizará a reparação ou substituição do produto que apresentar vício ou defeito no prazo de até 5 (cinco) dias úteis. </w:t>
      </w:r>
    </w:p>
    <w:p w14:paraId="65439872"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4.3</w:t>
      </w:r>
      <w:r w:rsidRPr="005F1182">
        <w:rPr>
          <w:rFonts w:ascii="Arial" w:hAnsi="Arial" w:cs="Arial"/>
          <w:sz w:val="22"/>
          <w:szCs w:val="22"/>
        </w:rPr>
        <w:tab/>
        <w:t xml:space="preserve">O prazo indicado no subitem anterior, durante seu transcurso, poderá ser prorrogado uma única vez, por igual período, mediante solicitação escrita e justificada da Contratada, aceita pela Contratante. </w:t>
      </w:r>
    </w:p>
    <w:p w14:paraId="6D3C2E72"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4.4</w:t>
      </w:r>
      <w:r w:rsidRPr="005F1182">
        <w:rPr>
          <w:rFonts w:ascii="Arial" w:hAnsi="Arial" w:cs="Arial"/>
          <w:sz w:val="22"/>
          <w:szCs w:val="22"/>
        </w:rPr>
        <w:tab/>
        <w:t>O custo referente ao transporte do produto coberto pela garantia será de responsabilidade da Contratada.</w:t>
      </w:r>
    </w:p>
    <w:p w14:paraId="38CEADDF" w14:textId="77777777" w:rsidR="005F1182" w:rsidRPr="005F1182" w:rsidRDefault="005F1182" w:rsidP="005F1182">
      <w:pPr>
        <w:autoSpaceDE w:val="0"/>
        <w:autoSpaceDN w:val="0"/>
        <w:adjustRightInd w:val="0"/>
        <w:jc w:val="both"/>
        <w:rPr>
          <w:rFonts w:ascii="Arial" w:hAnsi="Arial" w:cs="Arial"/>
          <w:sz w:val="22"/>
          <w:szCs w:val="22"/>
        </w:rPr>
      </w:pPr>
    </w:p>
    <w:p w14:paraId="6BF1118F" w14:textId="44E613F7"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hAnsi="Arial" w:cs="Arial"/>
          <w:b/>
          <w:bCs/>
          <w:sz w:val="22"/>
          <w:szCs w:val="22"/>
        </w:rPr>
        <w:t>5.</w:t>
      </w:r>
      <w:r>
        <w:rPr>
          <w:rFonts w:ascii="Arial" w:hAnsi="Arial" w:cs="Arial"/>
          <w:b/>
          <w:bCs/>
          <w:sz w:val="22"/>
          <w:szCs w:val="22"/>
        </w:rPr>
        <w:t xml:space="preserve"> </w:t>
      </w:r>
      <w:r w:rsidRPr="005F1182">
        <w:rPr>
          <w:rFonts w:ascii="Arial" w:eastAsia="MyriadPro-Regular" w:hAnsi="Arial" w:cs="Arial"/>
          <w:b/>
          <w:sz w:val="22"/>
          <w:szCs w:val="22"/>
        </w:rPr>
        <w:t>FUNDAMENTAÇÃO DA CONTRATAÇÃO:</w:t>
      </w:r>
    </w:p>
    <w:p w14:paraId="1A3B9B14" w14:textId="77777777" w:rsidR="005F1182" w:rsidRPr="005F1182" w:rsidRDefault="005F1182" w:rsidP="005F1182">
      <w:pPr>
        <w:autoSpaceDE w:val="0"/>
        <w:autoSpaceDN w:val="0"/>
        <w:adjustRightInd w:val="0"/>
        <w:jc w:val="both"/>
        <w:rPr>
          <w:rFonts w:ascii="Arial" w:hAnsi="Arial" w:cs="Arial"/>
          <w:sz w:val="22"/>
          <w:szCs w:val="22"/>
          <w:highlight w:val="yellow"/>
        </w:rPr>
      </w:pPr>
      <w:r w:rsidRPr="005F1182">
        <w:rPr>
          <w:rFonts w:ascii="Arial" w:eastAsia="MyriadPro-Regular" w:hAnsi="Arial" w:cs="Arial"/>
          <w:b/>
          <w:sz w:val="22"/>
          <w:szCs w:val="22"/>
        </w:rPr>
        <w:t>5.1</w:t>
      </w:r>
      <w:r w:rsidRPr="005F1182">
        <w:rPr>
          <w:rFonts w:ascii="Arial" w:eastAsia="MyriadPro-Regular" w:hAnsi="Arial" w:cs="Arial"/>
          <w:b/>
          <w:sz w:val="22"/>
          <w:szCs w:val="22"/>
        </w:rPr>
        <w:tab/>
      </w:r>
      <w:r w:rsidRPr="005F1182">
        <w:rPr>
          <w:rFonts w:ascii="Arial" w:hAnsi="Arial" w:cs="Arial"/>
          <w:sz w:val="22"/>
          <w:szCs w:val="22"/>
        </w:rPr>
        <w:t xml:space="preserve">Aquisição de gêneros alimentícios serem a eminente aquisição faz-se necessária observando que se trata de itens imprescindíveis e essenciais para atender as necessidades decorrentes das ações realizadas pelas Unidades Escolares buscando a continuidade na oferta da alimentação escolar aos alunos que necessitam de oferta de refeições que cubram as suas necessidades nutricionais durante o período letivo. </w:t>
      </w:r>
    </w:p>
    <w:p w14:paraId="7BB9191E"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sz w:val="22"/>
          <w:szCs w:val="22"/>
        </w:rPr>
        <w:t>5.2.</w:t>
      </w:r>
      <w:r w:rsidRPr="005F1182">
        <w:rPr>
          <w:rFonts w:ascii="Arial" w:hAnsi="Arial" w:cs="Arial"/>
          <w:sz w:val="22"/>
          <w:szCs w:val="22"/>
        </w:rPr>
        <w:tab/>
        <w:t>As Diretrizes do Programa determinam que a alimentação saudável e adequada deva ser empregada compreendendo o uso de alimentos variados, de forma segura e que respeite a cultura, as tradições e os hábitos alimentares do aluno, levando em conta sua faixa etária e estado de saúde.</w:t>
      </w:r>
    </w:p>
    <w:p w14:paraId="07057F59"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sz w:val="22"/>
          <w:szCs w:val="22"/>
        </w:rPr>
        <w:t>5.3</w:t>
      </w:r>
      <w:r w:rsidRPr="005F1182">
        <w:rPr>
          <w:rFonts w:ascii="Arial" w:hAnsi="Arial" w:cs="Arial"/>
          <w:sz w:val="22"/>
          <w:szCs w:val="22"/>
        </w:rPr>
        <w:tab/>
        <w:t>Por todo exposto, a aquisição de alimentos aos alunos matriculados na rede estadual de ensino se faz necessária conforme a Resolução CD/FNDE n° 06 de 08 de maio de 2020, que dispõe que a alimentação escolar é direito dos alunos da educação básica pública e dever do Estado e será promovida e incentivada com vista ao atendimento das diretrizes estabelecidas na Resolução.</w:t>
      </w:r>
    </w:p>
    <w:p w14:paraId="78F33F16"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5.4</w:t>
      </w:r>
      <w:r w:rsidRPr="005F1182">
        <w:rPr>
          <w:rFonts w:ascii="Arial" w:hAnsi="Arial" w:cs="Arial"/>
          <w:sz w:val="22"/>
          <w:szCs w:val="22"/>
        </w:rPr>
        <w:tab/>
        <w:t>A presente contratação foi baseada no levantamento de estudos e pesquisas realizado pela Secretaria solicitante, com fundamento nos elementos dispostos no Estudo Técnico Preliminar.</w:t>
      </w:r>
    </w:p>
    <w:p w14:paraId="4D1D4682" w14:textId="77777777" w:rsidR="005F1182" w:rsidRPr="005F1182" w:rsidRDefault="005F1182" w:rsidP="005F1182">
      <w:pPr>
        <w:autoSpaceDE w:val="0"/>
        <w:autoSpaceDN w:val="0"/>
        <w:adjustRightInd w:val="0"/>
        <w:jc w:val="both"/>
        <w:rPr>
          <w:rFonts w:ascii="Arial" w:hAnsi="Arial" w:cs="Arial"/>
          <w:sz w:val="22"/>
          <w:szCs w:val="22"/>
        </w:rPr>
      </w:pPr>
    </w:p>
    <w:p w14:paraId="7726DA4A" w14:textId="1E381A0E"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eastAsia="MyriadPro-Regular" w:hAnsi="Arial" w:cs="Arial"/>
          <w:b/>
          <w:sz w:val="22"/>
          <w:szCs w:val="22"/>
        </w:rPr>
        <w:t>6.</w:t>
      </w:r>
      <w:r w:rsidRPr="005F1182">
        <w:rPr>
          <w:rFonts w:ascii="Arial" w:eastAsia="MyriadPro-Regular" w:hAnsi="Arial" w:cs="Arial"/>
          <w:b/>
          <w:sz w:val="22"/>
          <w:szCs w:val="22"/>
        </w:rPr>
        <w:tab/>
        <w:t>DESCRIÇÃO DA SOLUÇÃO COMO UM TODO:</w:t>
      </w:r>
    </w:p>
    <w:p w14:paraId="28914CC2"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color w:val="000000" w:themeColor="text1"/>
          <w:sz w:val="22"/>
          <w:szCs w:val="22"/>
        </w:rPr>
        <w:t>6.1</w:t>
      </w:r>
      <w:r w:rsidRPr="005F1182">
        <w:rPr>
          <w:rFonts w:ascii="Arial" w:hAnsi="Arial" w:cs="Arial"/>
          <w:color w:val="000000" w:themeColor="text1"/>
          <w:sz w:val="22"/>
          <w:szCs w:val="22"/>
        </w:rPr>
        <w:tab/>
      </w:r>
      <w:r w:rsidRPr="005F1182">
        <w:rPr>
          <w:rFonts w:ascii="Arial" w:hAnsi="Arial" w:cs="Arial"/>
          <w:sz w:val="22"/>
          <w:szCs w:val="22"/>
        </w:rPr>
        <w:t>A aquisição visa atender as demandas existentes das unidades escolares ao longo de 12 meses. O descritivo dos itens encontra-se neste Estudo Técnico Preliminar bem como a especificação detalhada no Termo de Referência.</w:t>
      </w:r>
    </w:p>
    <w:p w14:paraId="693A7C53"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6.2</w:t>
      </w:r>
      <w:r w:rsidRPr="005F1182">
        <w:rPr>
          <w:rFonts w:ascii="Arial" w:hAnsi="Arial" w:cs="Arial"/>
          <w:sz w:val="22"/>
          <w:szCs w:val="22"/>
        </w:rPr>
        <w:tab/>
        <w:t>Entre as soluções disponíveis no mercado, a única opção viável é a aquisição, vez que tais itens se destinam a compor o estoque e o não atendimento desta aquisição inviabilizará e impossibilitará o atendimento adequado das demandas solicitadas pelas unidades escolares no que se refere aos Itens em questão, causando sérios problemas às atividades desempenhadas pelas unidades usuárias, além do descumprimento da legislação do PNAE (Programa Nacional da Alimentação Escolar) Resolução/CD/FNDE nº 38, de 16 de julho de 2009 e Resolução nº 06, de 08 de maio de 2020.</w:t>
      </w:r>
    </w:p>
    <w:p w14:paraId="03C071CB"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6.3</w:t>
      </w:r>
      <w:r w:rsidRPr="005F1182">
        <w:rPr>
          <w:rFonts w:ascii="Arial" w:hAnsi="Arial" w:cs="Arial"/>
          <w:sz w:val="22"/>
          <w:szCs w:val="22"/>
        </w:rPr>
        <w:tab/>
        <w:t xml:space="preserve">Os Itens em questão, definidos no Termo de Referência (TR), atendem às especificações usuais constantes no Mercado e destinam-se a utilização pelas Escolas Municipais e Centros de Educação Infantil. </w:t>
      </w:r>
    </w:p>
    <w:p w14:paraId="08DA32F8"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6.4</w:t>
      </w:r>
      <w:r w:rsidRPr="005F1182">
        <w:rPr>
          <w:rFonts w:ascii="Arial" w:hAnsi="Arial" w:cs="Arial"/>
          <w:sz w:val="22"/>
          <w:szCs w:val="22"/>
        </w:rPr>
        <w:tab/>
        <w:t>A comprovação da sustentabilidade dos demais produtos no que se refere às exigências descritas nas especificações deve também ser feita, conforme o caso, mediante inscrição nos Rótulos, nas embalagens, ou por apresentação de Certificação emitida por Instituição Pública Oficial, ou por Instituição Credenciada, que ateste que o bem fornecido cumpre com as exigências.</w:t>
      </w:r>
    </w:p>
    <w:p w14:paraId="35E20CBE"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6.5</w:t>
      </w:r>
      <w:r w:rsidRPr="005F1182">
        <w:rPr>
          <w:rFonts w:ascii="Arial" w:hAnsi="Arial" w:cs="Arial"/>
          <w:sz w:val="22"/>
          <w:szCs w:val="22"/>
        </w:rPr>
        <w:tab/>
        <w:t>Por se tratar de fornecimento de material comum, não se aplicam manutenções ou assistência técnica.</w:t>
      </w:r>
    </w:p>
    <w:p w14:paraId="3C0F94CA" w14:textId="77777777" w:rsidR="005F1182" w:rsidRPr="005F1182" w:rsidRDefault="005F1182" w:rsidP="005F1182">
      <w:pPr>
        <w:autoSpaceDE w:val="0"/>
        <w:autoSpaceDN w:val="0"/>
        <w:adjustRightInd w:val="0"/>
        <w:jc w:val="both"/>
        <w:rPr>
          <w:rFonts w:ascii="Arial" w:hAnsi="Arial" w:cs="Arial"/>
          <w:sz w:val="22"/>
          <w:szCs w:val="22"/>
        </w:rPr>
      </w:pPr>
    </w:p>
    <w:p w14:paraId="3CCBD2F7" w14:textId="694C3AAA"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hAnsi="Arial" w:cs="Arial"/>
          <w:b/>
          <w:bCs/>
          <w:sz w:val="22"/>
          <w:szCs w:val="22"/>
        </w:rPr>
        <w:t>7.</w:t>
      </w:r>
      <w:r w:rsidRPr="005F1182">
        <w:rPr>
          <w:rFonts w:ascii="Arial" w:hAnsi="Arial" w:cs="Arial"/>
          <w:sz w:val="22"/>
          <w:szCs w:val="22"/>
        </w:rPr>
        <w:tab/>
      </w:r>
      <w:r w:rsidRPr="005F1182">
        <w:rPr>
          <w:rFonts w:ascii="Arial" w:eastAsia="MyriadPro-Regular" w:hAnsi="Arial" w:cs="Arial"/>
          <w:b/>
          <w:sz w:val="22"/>
          <w:szCs w:val="22"/>
        </w:rPr>
        <w:t>REQUISITOS DA CONTRATAÇÃO:</w:t>
      </w:r>
    </w:p>
    <w:p w14:paraId="72690F71"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w:t>
      </w:r>
      <w:r w:rsidRPr="005F1182">
        <w:rPr>
          <w:rFonts w:ascii="Arial" w:hAnsi="Arial" w:cs="Arial"/>
          <w:sz w:val="22"/>
          <w:szCs w:val="22"/>
        </w:rPr>
        <w:tab/>
        <w:t>A presente contratação atenderá aos seguintes requisitos:</w:t>
      </w:r>
    </w:p>
    <w:p w14:paraId="4382475B"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7.1.1</w:t>
      </w:r>
      <w:r w:rsidRPr="005F1182">
        <w:rPr>
          <w:rFonts w:ascii="Arial" w:hAnsi="Arial" w:cs="Arial"/>
          <w:sz w:val="22"/>
          <w:szCs w:val="22"/>
        </w:rPr>
        <w:tab/>
        <w:t xml:space="preserve">Os objetos da aquisição devem ser entregues no prazo de até 10 (dez) dias da notificação do empenho ao fornecedor, em remessa única para os gêneros alimentícios não perecíveis e parcelados para os gêneros alimentícios perecíveis, conforme programação enviada pelo nutricionista responsável no endereço indicado no Edital, dentro da padronização seguida pelo órgão e conforme especificações técnicas e descrições complementares contidas nos </w:t>
      </w:r>
      <w:proofErr w:type="spellStart"/>
      <w:r w:rsidRPr="005F1182">
        <w:rPr>
          <w:rFonts w:ascii="Arial" w:hAnsi="Arial" w:cs="Arial"/>
          <w:sz w:val="22"/>
          <w:szCs w:val="22"/>
        </w:rPr>
        <w:t>adendos</w:t>
      </w:r>
      <w:proofErr w:type="spellEnd"/>
      <w:r w:rsidRPr="005F1182">
        <w:rPr>
          <w:rFonts w:ascii="Arial" w:hAnsi="Arial" w:cs="Arial"/>
          <w:sz w:val="22"/>
          <w:szCs w:val="22"/>
        </w:rPr>
        <w:t xml:space="preserve"> presentes em alguns itens;</w:t>
      </w:r>
    </w:p>
    <w:p w14:paraId="77F837B6"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7.1.2</w:t>
      </w:r>
      <w:r w:rsidRPr="005F1182">
        <w:rPr>
          <w:rFonts w:ascii="Arial" w:hAnsi="Arial" w:cs="Arial"/>
          <w:sz w:val="22"/>
          <w:szCs w:val="22"/>
        </w:rPr>
        <w:tab/>
        <w:t>Os gêneros alimentícios deverão ser de primeira qualidade, atendendo ao disposto na legislação de alimentos com característica de cada produto (</w:t>
      </w:r>
      <w:proofErr w:type="spellStart"/>
      <w:r w:rsidRPr="005F1182">
        <w:rPr>
          <w:rFonts w:ascii="Arial" w:hAnsi="Arial" w:cs="Arial"/>
          <w:sz w:val="22"/>
          <w:szCs w:val="22"/>
        </w:rPr>
        <w:t>organolépticas</w:t>
      </w:r>
      <w:proofErr w:type="spellEnd"/>
      <w:r w:rsidRPr="005F1182">
        <w:rPr>
          <w:rFonts w:ascii="Arial" w:hAnsi="Arial" w:cs="Arial"/>
          <w:sz w:val="22"/>
          <w:szCs w:val="22"/>
        </w:rPr>
        <w:t xml:space="preserve">,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CIDEMA). </w:t>
      </w:r>
    </w:p>
    <w:p w14:paraId="087E302A"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w:t>
      </w:r>
      <w:r w:rsidRPr="005F1182">
        <w:rPr>
          <w:rFonts w:ascii="Arial" w:hAnsi="Arial" w:cs="Arial"/>
          <w:sz w:val="22"/>
          <w:szCs w:val="22"/>
        </w:rPr>
        <w:tab/>
        <w:t xml:space="preserve">Só será aceito o fornecimento dos produtos que estiverem de acordo com o item anterior e as especificações mínimas exigidas abaixo: </w:t>
      </w:r>
    </w:p>
    <w:p w14:paraId="6C0A7639"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7.1.3.1</w:t>
      </w:r>
      <w:r w:rsidRPr="005F1182">
        <w:rPr>
          <w:rFonts w:ascii="Arial" w:hAnsi="Arial" w:cs="Arial"/>
          <w:sz w:val="22"/>
          <w:szCs w:val="22"/>
        </w:rPr>
        <w:tab/>
        <w:t>Identificação do produto;</w:t>
      </w:r>
    </w:p>
    <w:p w14:paraId="68666709"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7.1.3.2</w:t>
      </w:r>
      <w:r w:rsidRPr="005F1182">
        <w:rPr>
          <w:rFonts w:ascii="Arial" w:hAnsi="Arial" w:cs="Arial"/>
          <w:b/>
          <w:bCs/>
          <w:sz w:val="22"/>
          <w:szCs w:val="22"/>
        </w:rPr>
        <w:tab/>
      </w:r>
      <w:r w:rsidRPr="005F1182">
        <w:rPr>
          <w:rFonts w:ascii="Arial" w:hAnsi="Arial" w:cs="Arial"/>
          <w:sz w:val="22"/>
          <w:szCs w:val="22"/>
        </w:rPr>
        <w:t xml:space="preserve">embalagem original e intacta, </w:t>
      </w:r>
    </w:p>
    <w:p w14:paraId="3B8BA7B3"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7.1.3.3</w:t>
      </w:r>
      <w:r w:rsidRPr="005F1182">
        <w:rPr>
          <w:rFonts w:ascii="Arial" w:hAnsi="Arial" w:cs="Arial"/>
          <w:sz w:val="22"/>
          <w:szCs w:val="22"/>
        </w:rPr>
        <w:tab/>
        <w:t>data de fabricação,</w:t>
      </w:r>
    </w:p>
    <w:p w14:paraId="77AD5949"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7.1.3.4</w:t>
      </w:r>
      <w:r w:rsidRPr="005F1182">
        <w:rPr>
          <w:rFonts w:ascii="Arial" w:hAnsi="Arial" w:cs="Arial"/>
          <w:sz w:val="22"/>
          <w:szCs w:val="22"/>
        </w:rPr>
        <w:tab/>
        <w:t>data de validade,</w:t>
      </w:r>
    </w:p>
    <w:p w14:paraId="50474EDD"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7.1.3.5</w:t>
      </w:r>
      <w:r w:rsidRPr="005F1182">
        <w:rPr>
          <w:rFonts w:ascii="Arial" w:hAnsi="Arial" w:cs="Arial"/>
          <w:sz w:val="22"/>
          <w:szCs w:val="22"/>
        </w:rPr>
        <w:tab/>
        <w:t>peso líquido,</w:t>
      </w:r>
    </w:p>
    <w:p w14:paraId="5AA94C2D"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7.1.3.6</w:t>
      </w:r>
      <w:r w:rsidRPr="005F1182">
        <w:rPr>
          <w:rFonts w:ascii="Arial" w:hAnsi="Arial" w:cs="Arial"/>
          <w:sz w:val="22"/>
          <w:szCs w:val="22"/>
        </w:rPr>
        <w:tab/>
        <w:t>Número do Lote,</w:t>
      </w:r>
    </w:p>
    <w:p w14:paraId="2BDC36A9"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7.1.3.7</w:t>
      </w:r>
      <w:r w:rsidRPr="005F1182">
        <w:rPr>
          <w:rFonts w:ascii="Arial" w:hAnsi="Arial" w:cs="Arial"/>
          <w:sz w:val="22"/>
          <w:szCs w:val="22"/>
        </w:rPr>
        <w:tab/>
        <w:t>Nome do fabricante.</w:t>
      </w:r>
    </w:p>
    <w:p w14:paraId="3A29C2D8"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7.1.3.8</w:t>
      </w:r>
      <w:r w:rsidRPr="005F1182">
        <w:rPr>
          <w:rFonts w:ascii="Arial" w:hAnsi="Arial" w:cs="Arial"/>
          <w:sz w:val="22"/>
          <w:szCs w:val="22"/>
        </w:rPr>
        <w:tab/>
        <w:t>Registro no órgão fiscalizador (SIM, SIE, SIF e CIDEMA) quando couber.</w:t>
      </w:r>
    </w:p>
    <w:p w14:paraId="6F249CF3"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7.1.4</w:t>
      </w:r>
      <w:r w:rsidRPr="005F1182">
        <w:rPr>
          <w:rFonts w:ascii="Arial" w:hAnsi="Arial" w:cs="Arial"/>
          <w:b/>
          <w:bCs/>
          <w:sz w:val="22"/>
          <w:szCs w:val="22"/>
        </w:rPr>
        <w:tab/>
      </w:r>
      <w:r w:rsidRPr="005F1182">
        <w:rPr>
          <w:rFonts w:ascii="Arial" w:hAnsi="Arial" w:cs="Arial"/>
          <w:sz w:val="22"/>
          <w:szCs w:val="22"/>
        </w:rPr>
        <w:t>O fornecedor se compromete a fornecer os gêneros alimentícios conforme padrão de identidade e qualidade estabelecida na legislação; com etiqueta de peso e data de validade para todos os gêneros;</w:t>
      </w:r>
    </w:p>
    <w:p w14:paraId="6AA6173A" w14:textId="77777777" w:rsidR="005F1182" w:rsidRPr="005F1182" w:rsidRDefault="005F1182" w:rsidP="005F1182">
      <w:pPr>
        <w:tabs>
          <w:tab w:val="left" w:pos="709"/>
        </w:tabs>
        <w:autoSpaceDE w:val="0"/>
        <w:autoSpaceDN w:val="0"/>
        <w:adjustRightInd w:val="0"/>
        <w:jc w:val="both"/>
        <w:rPr>
          <w:rFonts w:ascii="Arial" w:hAnsi="Arial" w:cs="Arial"/>
          <w:sz w:val="22"/>
          <w:szCs w:val="22"/>
        </w:rPr>
      </w:pPr>
      <w:r w:rsidRPr="005F1182">
        <w:rPr>
          <w:rFonts w:ascii="Arial" w:hAnsi="Arial" w:cs="Arial"/>
          <w:b/>
          <w:bCs/>
          <w:sz w:val="22"/>
          <w:szCs w:val="22"/>
        </w:rPr>
        <w:t>7.1.5</w:t>
      </w:r>
      <w:r w:rsidRPr="005F1182">
        <w:rPr>
          <w:rFonts w:ascii="Arial" w:hAnsi="Arial" w:cs="Arial"/>
          <w:b/>
          <w:bCs/>
          <w:sz w:val="22"/>
          <w:szCs w:val="22"/>
        </w:rPr>
        <w:tab/>
      </w:r>
      <w:r w:rsidRPr="005F1182">
        <w:rPr>
          <w:rFonts w:ascii="Arial" w:hAnsi="Arial" w:cs="Arial"/>
          <w:sz w:val="22"/>
          <w:szCs w:val="22"/>
        </w:rPr>
        <w:t>O fornecedor se compromete a fornecer os gêneros alimentícios para a Secretaria Municipal de Educação do município de Bonito, MS, conforme cronograma de entrega definido pelo Nutricionista responsável;</w:t>
      </w:r>
    </w:p>
    <w:p w14:paraId="00D5FD24"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7.1.6</w:t>
      </w:r>
      <w:r w:rsidRPr="005F1182">
        <w:rPr>
          <w:rFonts w:ascii="Arial" w:hAnsi="Arial" w:cs="Arial"/>
          <w:sz w:val="22"/>
          <w:szCs w:val="22"/>
        </w:rPr>
        <w:tab/>
        <w:t>As embalagens deverão obedecer à legislação vigente e as características próprias de cada produto, vindo com etiqueta de validade e de peso,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14:paraId="2C5D053A"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7.1.7</w:t>
      </w:r>
      <w:r w:rsidRPr="005F1182">
        <w:rPr>
          <w:rFonts w:ascii="Arial" w:hAnsi="Arial" w:cs="Arial"/>
          <w:sz w:val="22"/>
          <w:szCs w:val="22"/>
        </w:rPr>
        <w:tab/>
        <w:t>Fica reservado ao nutricionista responsável o direito de aceitar ou não, alteração no fornecimento quanto à classificação dos produtos, exceto por conta de problemas climáticos que poderão afetar a produção, bem como, reserva-se no direito, também de subtrair, substituir ou incluir novos pontos de entrega, durante a vigência do contrato, de acordo com sua real necessidade;</w:t>
      </w:r>
    </w:p>
    <w:p w14:paraId="079E4FED"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7.1.8</w:t>
      </w:r>
      <w:r w:rsidRPr="005F1182">
        <w:rPr>
          <w:rFonts w:ascii="Arial" w:hAnsi="Arial" w:cs="Arial"/>
          <w:sz w:val="22"/>
          <w:szCs w:val="22"/>
        </w:rPr>
        <w:tab/>
        <w:t>Em sujeição às normas técnicas, os materiais devem atender aos requisitos mínimos de utilidade, resistência e segurança e atender às normas técnicas aplicáveis ao objeto e divulgadas por órgãos oficiais competentes;</w:t>
      </w:r>
    </w:p>
    <w:p w14:paraId="5F6CEB82"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7.1.9</w:t>
      </w:r>
      <w:r w:rsidRPr="005F1182">
        <w:rPr>
          <w:rFonts w:ascii="Arial" w:hAnsi="Arial" w:cs="Arial"/>
          <w:sz w:val="22"/>
          <w:szCs w:val="22"/>
        </w:rPr>
        <w:tab/>
        <w:t>Para o fornecimento dos materiais, objeto deste estudo técnico preliminar, a contratada deverá observar, no que couber, os critérios de sustentabilidade ambiental, contidos na Instrução Normativa nº 01, de 19 de janeiro de 2010, da Secretaria de Logística e Tecnologia da Informação do Ministério do Planejamento, Orçamento e Gestão – SLTI/MPOG e no Decreto n.º 7.746, de 05 /06/2012, da Casa Civil, da Presidência da República</w:t>
      </w:r>
    </w:p>
    <w:p w14:paraId="7093C974"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7.1.10</w:t>
      </w:r>
      <w:r w:rsidRPr="005F1182">
        <w:rPr>
          <w:rFonts w:ascii="Arial" w:hAnsi="Arial" w:cs="Arial"/>
          <w:sz w:val="22"/>
          <w:szCs w:val="22"/>
        </w:rPr>
        <w:tab/>
        <w:t>A contratada deverá assumir a responsabilidade por todas as providências e obrigações estabelecidas na legislação específica sobre a qualidade e especificação dos materiais que serão entregues;</w:t>
      </w:r>
    </w:p>
    <w:p w14:paraId="70A46CF6"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7.1.11</w:t>
      </w:r>
      <w:r w:rsidRPr="005F1182">
        <w:rPr>
          <w:rFonts w:ascii="Arial" w:hAnsi="Arial" w:cs="Arial"/>
          <w:sz w:val="22"/>
          <w:szCs w:val="22"/>
        </w:rPr>
        <w:tab/>
        <w:t>A contratada deverá fornecer diretamente o objeto, não podendo transferir a responsabilidade pelo objeto licitado para nenhuma outra empresa ou instituição de qualquer natureza;</w:t>
      </w:r>
    </w:p>
    <w:p w14:paraId="6EF50317" w14:textId="77777777" w:rsidR="005F1182" w:rsidRPr="005F1182" w:rsidRDefault="005F1182" w:rsidP="005F1182">
      <w:pPr>
        <w:autoSpaceDE w:val="0"/>
        <w:autoSpaceDN w:val="0"/>
        <w:adjustRightInd w:val="0"/>
        <w:jc w:val="both"/>
        <w:rPr>
          <w:rFonts w:ascii="Arial" w:hAnsi="Arial" w:cs="Arial"/>
          <w:sz w:val="22"/>
          <w:szCs w:val="22"/>
        </w:rPr>
      </w:pPr>
      <w:proofErr w:type="gramStart"/>
      <w:r w:rsidRPr="005F1182">
        <w:rPr>
          <w:rFonts w:ascii="Arial" w:hAnsi="Arial" w:cs="Arial"/>
          <w:b/>
          <w:bCs/>
          <w:sz w:val="22"/>
          <w:szCs w:val="22"/>
        </w:rPr>
        <w:t>7.1.12</w:t>
      </w:r>
      <w:r w:rsidRPr="005F1182">
        <w:rPr>
          <w:rFonts w:ascii="Arial" w:hAnsi="Arial" w:cs="Arial"/>
          <w:sz w:val="22"/>
          <w:szCs w:val="22"/>
        </w:rPr>
        <w:tab/>
        <w:t>Só</w:t>
      </w:r>
      <w:proofErr w:type="gramEnd"/>
      <w:r w:rsidRPr="005F1182">
        <w:rPr>
          <w:rFonts w:ascii="Arial" w:hAnsi="Arial" w:cs="Arial"/>
          <w:sz w:val="22"/>
          <w:szCs w:val="22"/>
        </w:rPr>
        <w:t xml:space="preserve"> serão aceitas propostas que atendam as descrições complementares contidas nos </w:t>
      </w:r>
      <w:proofErr w:type="spellStart"/>
      <w:r w:rsidRPr="005F1182">
        <w:rPr>
          <w:rFonts w:ascii="Arial" w:hAnsi="Arial" w:cs="Arial"/>
          <w:sz w:val="22"/>
          <w:szCs w:val="22"/>
        </w:rPr>
        <w:t>adendos</w:t>
      </w:r>
      <w:proofErr w:type="spellEnd"/>
      <w:r w:rsidRPr="005F1182">
        <w:rPr>
          <w:rFonts w:ascii="Arial" w:hAnsi="Arial" w:cs="Arial"/>
          <w:sz w:val="22"/>
          <w:szCs w:val="22"/>
        </w:rPr>
        <w:t xml:space="preserve"> presentes em alguns itens;</w:t>
      </w:r>
    </w:p>
    <w:p w14:paraId="48846E95" w14:textId="77777777" w:rsidR="005F1182" w:rsidRPr="005F1182" w:rsidRDefault="005F1182" w:rsidP="005F1182">
      <w:pPr>
        <w:autoSpaceDE w:val="0"/>
        <w:autoSpaceDN w:val="0"/>
        <w:adjustRightInd w:val="0"/>
        <w:jc w:val="both"/>
        <w:rPr>
          <w:rFonts w:ascii="Arial" w:hAnsi="Arial" w:cs="Arial"/>
          <w:sz w:val="22"/>
          <w:szCs w:val="22"/>
        </w:rPr>
      </w:pPr>
      <w:proofErr w:type="gramStart"/>
      <w:r w:rsidRPr="005F1182">
        <w:rPr>
          <w:rFonts w:ascii="Arial" w:hAnsi="Arial" w:cs="Arial"/>
          <w:b/>
          <w:bCs/>
          <w:sz w:val="22"/>
          <w:szCs w:val="22"/>
        </w:rPr>
        <w:t>7.1.13</w:t>
      </w:r>
      <w:r w:rsidRPr="005F1182">
        <w:rPr>
          <w:rFonts w:ascii="Arial" w:hAnsi="Arial" w:cs="Arial"/>
          <w:sz w:val="22"/>
          <w:szCs w:val="22"/>
        </w:rPr>
        <w:tab/>
        <w:t>Caso</w:t>
      </w:r>
      <w:proofErr w:type="gramEnd"/>
      <w:r w:rsidRPr="005F1182">
        <w:rPr>
          <w:rFonts w:ascii="Arial" w:hAnsi="Arial" w:cs="Arial"/>
          <w:sz w:val="22"/>
          <w:szCs w:val="22"/>
        </w:rPr>
        <w:t xml:space="preserve"> a compatibilidade com as especificações demandadas, sobretudo quanto a padrões de qualidade e desempenho, não possa ser aferida pelos meios previstos acima, o Pregoeiro exigirá que o licitante classificado em primeiro lugar apresente amostra, sob pena de não aceitação da proposta, no local a ser indicado e dentro do prazo convencionado da solicitação;</w:t>
      </w:r>
    </w:p>
    <w:p w14:paraId="1B933341"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7.1.14</w:t>
      </w:r>
      <w:r w:rsidRPr="005F1182">
        <w:rPr>
          <w:rFonts w:ascii="Arial" w:hAnsi="Arial" w:cs="Arial"/>
          <w:sz w:val="22"/>
          <w:szCs w:val="22"/>
        </w:rPr>
        <w:tab/>
        <w:t>O prazo da contratação deverá ser, de no mínimo, 12 (doze) meses, contados de sua assinatura. Maiores informações deverão constar no contrato ou instrumento equivalente;</w:t>
      </w:r>
    </w:p>
    <w:p w14:paraId="79221861" w14:textId="77777777" w:rsidR="005F1182" w:rsidRPr="005F1182" w:rsidRDefault="005F1182" w:rsidP="005F1182">
      <w:pPr>
        <w:autoSpaceDE w:val="0"/>
        <w:autoSpaceDN w:val="0"/>
        <w:adjustRightInd w:val="0"/>
        <w:jc w:val="both"/>
        <w:rPr>
          <w:rFonts w:ascii="Arial" w:hAnsi="Arial" w:cs="Arial"/>
          <w:sz w:val="22"/>
          <w:szCs w:val="22"/>
        </w:rPr>
      </w:pPr>
      <w:proofErr w:type="gramStart"/>
      <w:r w:rsidRPr="005F1182">
        <w:rPr>
          <w:rFonts w:ascii="Arial" w:hAnsi="Arial" w:cs="Arial"/>
          <w:b/>
          <w:bCs/>
          <w:sz w:val="22"/>
          <w:szCs w:val="22"/>
        </w:rPr>
        <w:t>7.1.15</w:t>
      </w:r>
      <w:r w:rsidRPr="005F1182">
        <w:rPr>
          <w:rFonts w:ascii="Arial" w:hAnsi="Arial" w:cs="Arial"/>
          <w:sz w:val="22"/>
          <w:szCs w:val="22"/>
        </w:rPr>
        <w:tab/>
        <w:t>Não</w:t>
      </w:r>
      <w:proofErr w:type="gramEnd"/>
      <w:r w:rsidRPr="005F1182">
        <w:rPr>
          <w:rFonts w:ascii="Arial" w:hAnsi="Arial" w:cs="Arial"/>
          <w:sz w:val="22"/>
          <w:szCs w:val="22"/>
        </w:rPr>
        <w:t xml:space="preserve"> será admitida a subcontratação do objeto contratual.</w:t>
      </w:r>
    </w:p>
    <w:p w14:paraId="2C0E444A" w14:textId="77777777" w:rsidR="005F1182" w:rsidRPr="005F1182" w:rsidRDefault="005F1182" w:rsidP="005F1182">
      <w:pPr>
        <w:autoSpaceDE w:val="0"/>
        <w:autoSpaceDN w:val="0"/>
        <w:adjustRightInd w:val="0"/>
        <w:jc w:val="both"/>
        <w:rPr>
          <w:rFonts w:ascii="Arial" w:hAnsi="Arial" w:cs="Arial"/>
          <w:sz w:val="22"/>
          <w:szCs w:val="22"/>
        </w:rPr>
      </w:pPr>
      <w:proofErr w:type="gramStart"/>
      <w:r w:rsidRPr="005F1182">
        <w:rPr>
          <w:rFonts w:ascii="Arial" w:hAnsi="Arial" w:cs="Arial"/>
          <w:b/>
          <w:bCs/>
          <w:sz w:val="22"/>
          <w:szCs w:val="22"/>
        </w:rPr>
        <w:t>7.1.16</w:t>
      </w:r>
      <w:r w:rsidRPr="005F1182">
        <w:rPr>
          <w:rFonts w:ascii="Arial" w:hAnsi="Arial" w:cs="Arial"/>
          <w:sz w:val="22"/>
          <w:szCs w:val="22"/>
        </w:rPr>
        <w:tab/>
        <w:t>Para</w:t>
      </w:r>
      <w:proofErr w:type="gramEnd"/>
      <w:r w:rsidRPr="005F1182">
        <w:rPr>
          <w:rFonts w:ascii="Arial" w:hAnsi="Arial" w:cs="Arial"/>
          <w:sz w:val="22"/>
          <w:szCs w:val="22"/>
        </w:rPr>
        <w:t xml:space="preserve"> o fornecimento dos materiais, objeto deste estudo técnico preliminar, a contratada deverá observar, no que couberam, os critérios de sustentabilidade ambiental, contidos na Instrução Normativa nº 01, de 19 de janeiro de 2010, da Secretaria de Logística e Tecnologia da Informação do Ministério do Planejamento, Orçamento e Gestão – SLTI/MPOG e no Decreto n.º 7.746, de 05 /06/2012, da Casa Civil, da Presidência da República.</w:t>
      </w:r>
    </w:p>
    <w:p w14:paraId="3A5E98E2" w14:textId="77777777" w:rsidR="005F1182" w:rsidRPr="005F1182" w:rsidRDefault="005F1182" w:rsidP="005F1182">
      <w:pPr>
        <w:autoSpaceDE w:val="0"/>
        <w:autoSpaceDN w:val="0"/>
        <w:adjustRightInd w:val="0"/>
        <w:jc w:val="both"/>
        <w:rPr>
          <w:rFonts w:ascii="Arial" w:hAnsi="Arial" w:cs="Arial"/>
          <w:sz w:val="22"/>
          <w:szCs w:val="22"/>
          <w:lang w:eastAsia="pt-BR"/>
        </w:rPr>
      </w:pPr>
    </w:p>
    <w:p w14:paraId="5A1BF350" w14:textId="181C00E7"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eastAsia="MyriadPro-Regular" w:hAnsi="Arial" w:cs="Arial"/>
          <w:b/>
          <w:sz w:val="22"/>
          <w:szCs w:val="22"/>
        </w:rPr>
        <w:t>8.</w:t>
      </w:r>
      <w:r w:rsidRPr="005F1182">
        <w:rPr>
          <w:rFonts w:ascii="Arial" w:eastAsia="MyriadPro-Regular" w:hAnsi="Arial" w:cs="Arial"/>
          <w:b/>
          <w:sz w:val="22"/>
          <w:szCs w:val="22"/>
        </w:rPr>
        <w:tab/>
        <w:t>EXECUÇÃO DO OBJETO:</w:t>
      </w:r>
    </w:p>
    <w:p w14:paraId="7D521C66"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8.1.</w:t>
      </w:r>
      <w:r w:rsidRPr="005F1182">
        <w:rPr>
          <w:rFonts w:ascii="Arial" w:hAnsi="Arial" w:cs="Arial"/>
          <w:sz w:val="22"/>
          <w:szCs w:val="22"/>
        </w:rPr>
        <w:tab/>
        <w:t>O objeto será executado, conforme a demanda das unidades escolares, por meio da emissão da Autorização de Fornecimento/Ordem de Serviço.</w:t>
      </w:r>
    </w:p>
    <w:p w14:paraId="52187B2D"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rPr>
        <w:t>8.2</w:t>
      </w:r>
      <w:r w:rsidRPr="005F1182">
        <w:rPr>
          <w:rFonts w:ascii="Arial" w:hAnsi="Arial" w:cs="Arial"/>
          <w:b/>
          <w:bCs/>
          <w:sz w:val="22"/>
          <w:szCs w:val="22"/>
        </w:rPr>
        <w:tab/>
      </w:r>
      <w:r w:rsidRPr="005F1182">
        <w:rPr>
          <w:rFonts w:ascii="Arial" w:hAnsi="Arial" w:cs="Arial"/>
          <w:sz w:val="22"/>
          <w:szCs w:val="22"/>
          <w:lang w:eastAsia="pt-BR"/>
        </w:rPr>
        <w:t>Serão requisitados de forma parcelada, eventual e futura, de acordo com a necessidade do solicitante, através da Ordem de Compra assinadas por responsável do Setor de Compras.</w:t>
      </w:r>
    </w:p>
    <w:p w14:paraId="103A4C96" w14:textId="77777777" w:rsidR="005F1182" w:rsidRPr="005F1182" w:rsidRDefault="005F1182" w:rsidP="005F1182">
      <w:pPr>
        <w:autoSpaceDE w:val="0"/>
        <w:autoSpaceDN w:val="0"/>
        <w:adjustRightInd w:val="0"/>
        <w:jc w:val="both"/>
        <w:rPr>
          <w:rFonts w:ascii="Arial" w:hAnsi="Arial" w:cs="Arial"/>
          <w:color w:val="000000" w:themeColor="text1"/>
          <w:sz w:val="22"/>
          <w:szCs w:val="22"/>
        </w:rPr>
      </w:pPr>
      <w:r w:rsidRPr="005F1182">
        <w:rPr>
          <w:rFonts w:ascii="Arial" w:hAnsi="Arial" w:cs="Arial"/>
          <w:b/>
          <w:bCs/>
          <w:sz w:val="22"/>
          <w:szCs w:val="22"/>
          <w:lang w:eastAsia="pt-BR"/>
        </w:rPr>
        <w:t>8.3</w:t>
      </w:r>
      <w:r w:rsidRPr="005F1182">
        <w:rPr>
          <w:rFonts w:ascii="Arial" w:hAnsi="Arial" w:cs="Arial"/>
          <w:sz w:val="22"/>
          <w:szCs w:val="22"/>
          <w:lang w:eastAsia="pt-BR"/>
        </w:rPr>
        <w:tab/>
        <w:t xml:space="preserve">Os produtos deverão ser entregues acompanhados de nota fiscal eletrônica, que deverá conter descrição do item, marca, quantidade, o número do Processo licitatório, Ordem de Compra e Empenho, dados que contem na Ordem de Compra, preços unitários e totais, anexando a esta uma </w:t>
      </w:r>
      <w:r w:rsidRPr="005F1182">
        <w:rPr>
          <w:rFonts w:ascii="Arial" w:hAnsi="Arial" w:cs="Arial"/>
          <w:color w:val="000000" w:themeColor="text1"/>
          <w:sz w:val="22"/>
          <w:szCs w:val="22"/>
          <w:lang w:eastAsia="pt-BR"/>
        </w:rPr>
        <w:t>cópia da Ordem de compra ao qual se refere.</w:t>
      </w:r>
    </w:p>
    <w:p w14:paraId="2798C4CD" w14:textId="77777777" w:rsidR="005F1182" w:rsidRPr="005F1182" w:rsidRDefault="005F1182" w:rsidP="005F1182">
      <w:pPr>
        <w:autoSpaceDE w:val="0"/>
        <w:autoSpaceDN w:val="0"/>
        <w:adjustRightInd w:val="0"/>
        <w:jc w:val="both"/>
        <w:rPr>
          <w:rFonts w:ascii="Arial" w:hAnsi="Arial" w:cs="Arial"/>
          <w:color w:val="000000" w:themeColor="text1"/>
          <w:sz w:val="22"/>
          <w:szCs w:val="22"/>
        </w:rPr>
      </w:pPr>
      <w:r w:rsidRPr="005F1182">
        <w:rPr>
          <w:rFonts w:ascii="Arial" w:hAnsi="Arial" w:cs="Arial"/>
          <w:b/>
          <w:bCs/>
          <w:color w:val="000000" w:themeColor="text1"/>
          <w:sz w:val="22"/>
          <w:szCs w:val="22"/>
        </w:rPr>
        <w:t>8.4.</w:t>
      </w:r>
      <w:r w:rsidRPr="005F1182">
        <w:rPr>
          <w:rFonts w:ascii="Arial" w:hAnsi="Arial" w:cs="Arial"/>
          <w:color w:val="000000" w:themeColor="text1"/>
          <w:sz w:val="22"/>
          <w:szCs w:val="22"/>
        </w:rPr>
        <w:tab/>
        <w:t>O prazo de entrega dos itens será de 7 (sete) dias, contados da Autorização de Fornecimento/Ordem de Serviço, que será enviada para o e-mail cadastrado.</w:t>
      </w:r>
    </w:p>
    <w:p w14:paraId="2AC2A9B1" w14:textId="77777777" w:rsidR="005F1182" w:rsidRPr="005F1182" w:rsidRDefault="005F1182" w:rsidP="005F1182">
      <w:pPr>
        <w:autoSpaceDE w:val="0"/>
        <w:autoSpaceDN w:val="0"/>
        <w:adjustRightInd w:val="0"/>
        <w:jc w:val="both"/>
        <w:rPr>
          <w:rFonts w:ascii="Arial" w:hAnsi="Arial" w:cs="Arial"/>
          <w:sz w:val="22"/>
          <w:szCs w:val="22"/>
          <w:highlight w:val="green"/>
        </w:rPr>
      </w:pPr>
      <w:r w:rsidRPr="005F1182">
        <w:rPr>
          <w:rFonts w:ascii="Arial" w:hAnsi="Arial" w:cs="Arial"/>
          <w:b/>
          <w:bCs/>
          <w:color w:val="000000" w:themeColor="text1"/>
          <w:sz w:val="22"/>
          <w:szCs w:val="22"/>
        </w:rPr>
        <w:t>8.5</w:t>
      </w:r>
      <w:r w:rsidRPr="005F1182">
        <w:rPr>
          <w:rFonts w:ascii="Arial" w:hAnsi="Arial" w:cs="Arial"/>
          <w:color w:val="000000" w:themeColor="text1"/>
          <w:sz w:val="22"/>
          <w:szCs w:val="22"/>
        </w:rPr>
        <w:tab/>
        <w:t xml:space="preserve">Caso não seja possível a entrega na data assinalada, a empresa deverá comunicar as razões </w:t>
      </w:r>
      <w:proofErr w:type="spellStart"/>
      <w:r w:rsidRPr="005F1182">
        <w:rPr>
          <w:rFonts w:ascii="Arial" w:hAnsi="Arial" w:cs="Arial"/>
          <w:color w:val="000000" w:themeColor="text1"/>
          <w:sz w:val="22"/>
          <w:szCs w:val="22"/>
        </w:rPr>
        <w:t>respectivas</w:t>
      </w:r>
      <w:proofErr w:type="spellEnd"/>
      <w:r w:rsidRPr="005F1182">
        <w:rPr>
          <w:rFonts w:ascii="Arial" w:hAnsi="Arial" w:cs="Arial"/>
          <w:color w:val="000000" w:themeColor="text1"/>
          <w:sz w:val="22"/>
          <w:szCs w:val="22"/>
        </w:rPr>
        <w:t xml:space="preserve"> com pelo menos 5 (cinco) dias de antecedência para que qualquer pleito de prorrogação de prazo seja analisado, ressalvadas situações</w:t>
      </w:r>
      <w:r w:rsidRPr="005F1182">
        <w:rPr>
          <w:rFonts w:ascii="Arial" w:hAnsi="Arial" w:cs="Arial"/>
          <w:sz w:val="22"/>
          <w:szCs w:val="22"/>
        </w:rPr>
        <w:t xml:space="preserve"> de caso fortuito e força maior.</w:t>
      </w:r>
    </w:p>
    <w:p w14:paraId="08F4AE24" w14:textId="77777777" w:rsidR="005F1182" w:rsidRPr="005F1182" w:rsidRDefault="005F1182" w:rsidP="005F1182">
      <w:pPr>
        <w:autoSpaceDE w:val="0"/>
        <w:autoSpaceDN w:val="0"/>
        <w:adjustRightInd w:val="0"/>
        <w:jc w:val="both"/>
        <w:rPr>
          <w:rFonts w:ascii="Arial" w:hAnsi="Arial" w:cs="Arial"/>
          <w:sz w:val="22"/>
          <w:szCs w:val="22"/>
          <w:highlight w:val="green"/>
        </w:rPr>
      </w:pPr>
    </w:p>
    <w:p w14:paraId="2DC94F74" w14:textId="2C4B59E0"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eastAsia="MyriadPro-Regular" w:hAnsi="Arial" w:cs="Arial"/>
          <w:b/>
          <w:sz w:val="22"/>
          <w:szCs w:val="22"/>
        </w:rPr>
        <w:t>9.</w:t>
      </w:r>
      <w:r w:rsidRPr="005F1182">
        <w:rPr>
          <w:rFonts w:ascii="Arial" w:eastAsia="MyriadPro-Regular" w:hAnsi="Arial" w:cs="Arial"/>
          <w:b/>
          <w:sz w:val="22"/>
          <w:szCs w:val="22"/>
        </w:rPr>
        <w:tab/>
        <w:t>GESTÃO DO CONTRATO QUE DESCREVE COMO A EXECUÇÃO DO OBJETO SERÁ ACOMPANHADA E FISCALIZADA:</w:t>
      </w:r>
    </w:p>
    <w:p w14:paraId="1EF9EDB5"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9.1.</w:t>
      </w:r>
      <w:r w:rsidRPr="005F1182">
        <w:rPr>
          <w:rFonts w:ascii="Arial" w:eastAsia="MyriadPro-Regular" w:hAnsi="Arial" w:cs="Arial"/>
          <w:bCs/>
          <w:color w:val="000000" w:themeColor="text1"/>
          <w:sz w:val="22"/>
          <w:szCs w:val="22"/>
        </w:rPr>
        <w:tab/>
        <w:t>O contrato deverá ser executado fielmente pelas partes, de acordo com as cláusulas avençadas e as normas da Lei nº 14.133, de 2021, e cada parte responderá pelas consequências de sua inexecução total ou parcial.</w:t>
      </w:r>
    </w:p>
    <w:p w14:paraId="7521070D"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9.2.</w:t>
      </w:r>
      <w:r w:rsidRPr="005F1182">
        <w:rPr>
          <w:rFonts w:ascii="Arial" w:eastAsia="MyriadPro-Regular" w:hAnsi="Arial" w:cs="Arial"/>
          <w:bCs/>
          <w:color w:val="000000" w:themeColor="text1"/>
          <w:sz w:val="22"/>
          <w:szCs w:val="22"/>
        </w:rPr>
        <w:tab/>
        <w:t>As comunicações entre o órgão ou entidade e a contratada devem ser realizadas por escrito sempre que o ato exigir tal formalidade, admitindo-se o uso de mensagem eletrônica para esse fim.</w:t>
      </w:r>
    </w:p>
    <w:p w14:paraId="0F1876CF"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9.3.</w:t>
      </w:r>
      <w:r w:rsidRPr="005F1182">
        <w:rPr>
          <w:rFonts w:ascii="Arial" w:eastAsia="MyriadPro-Regular" w:hAnsi="Arial" w:cs="Arial"/>
          <w:bCs/>
          <w:color w:val="000000" w:themeColor="text1"/>
          <w:sz w:val="22"/>
          <w:szCs w:val="22"/>
        </w:rPr>
        <w:tab/>
        <w:t>O órgão ou entidade poderá convocar representante da empresa para adoção de providências que devam ser cumpridas de imediato.</w:t>
      </w:r>
    </w:p>
    <w:p w14:paraId="3892AB0E" w14:textId="77777777" w:rsidR="005F1182" w:rsidRPr="005F1182" w:rsidRDefault="005F1182" w:rsidP="005F1182">
      <w:pPr>
        <w:autoSpaceDE w:val="0"/>
        <w:autoSpaceDN w:val="0"/>
        <w:adjustRightInd w:val="0"/>
        <w:rPr>
          <w:rFonts w:ascii="Arial" w:hAnsi="Arial" w:cs="Arial"/>
          <w:sz w:val="22"/>
          <w:szCs w:val="22"/>
          <w:lang w:eastAsia="pt-BR"/>
        </w:rPr>
      </w:pPr>
      <w:r w:rsidRPr="005F1182">
        <w:rPr>
          <w:rFonts w:ascii="Arial" w:hAnsi="Arial" w:cs="Arial"/>
          <w:b/>
          <w:bCs/>
          <w:sz w:val="22"/>
          <w:szCs w:val="22"/>
          <w:lang w:eastAsia="pt-BR"/>
        </w:rPr>
        <w:t>9.4</w:t>
      </w:r>
      <w:r w:rsidRPr="005F1182">
        <w:rPr>
          <w:rFonts w:ascii="Arial" w:hAnsi="Arial" w:cs="Arial"/>
          <w:sz w:val="22"/>
          <w:szCs w:val="22"/>
          <w:lang w:eastAsia="pt-BR"/>
        </w:rPr>
        <w:tab/>
        <w:t>A presença da fiscalização do Contratante não elide nem diminui a responsabilidade da entidade contratada;</w:t>
      </w:r>
    </w:p>
    <w:p w14:paraId="6DB91957" w14:textId="77777777" w:rsidR="005F1182" w:rsidRPr="005F1182" w:rsidRDefault="005F1182" w:rsidP="005F1182">
      <w:pPr>
        <w:autoSpaceDE w:val="0"/>
        <w:autoSpaceDN w:val="0"/>
        <w:adjustRightInd w:val="0"/>
        <w:rPr>
          <w:rFonts w:ascii="Arial" w:hAnsi="Arial" w:cs="Arial"/>
          <w:sz w:val="22"/>
          <w:szCs w:val="22"/>
          <w:lang w:eastAsia="pt-BR"/>
        </w:rPr>
      </w:pPr>
      <w:r w:rsidRPr="005F1182">
        <w:rPr>
          <w:rFonts w:ascii="Arial" w:hAnsi="Arial" w:cs="Arial"/>
          <w:b/>
          <w:bCs/>
          <w:sz w:val="22"/>
          <w:szCs w:val="22"/>
          <w:lang w:eastAsia="pt-BR"/>
        </w:rPr>
        <w:t>9.5</w:t>
      </w:r>
      <w:r w:rsidRPr="005F1182">
        <w:rPr>
          <w:rFonts w:ascii="Arial" w:hAnsi="Arial" w:cs="Arial"/>
          <w:sz w:val="22"/>
          <w:szCs w:val="22"/>
          <w:lang w:eastAsia="pt-BR"/>
        </w:rPr>
        <w:tab/>
        <w:t>A atividade de fiscalização não resultará, tampouco, e em nenhuma hipótese, em corresponsabilidade da CONTRATANTE.</w:t>
      </w:r>
    </w:p>
    <w:p w14:paraId="710E15F7"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9.6</w:t>
      </w:r>
      <w:r w:rsidRPr="005F1182">
        <w:rPr>
          <w:rFonts w:ascii="Arial" w:eastAsia="MyriadPro-Regular" w:hAnsi="Arial" w:cs="Arial"/>
          <w:bCs/>
          <w:color w:val="000000" w:themeColor="text1"/>
          <w:sz w:val="22"/>
          <w:szCs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46D8C35"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eastAsia="MyriadPro-Regular" w:hAnsi="Arial" w:cs="Arial"/>
          <w:b/>
          <w:color w:val="000000" w:themeColor="text1"/>
          <w:sz w:val="22"/>
          <w:szCs w:val="22"/>
        </w:rPr>
        <w:t>9.7</w:t>
      </w:r>
      <w:r w:rsidRPr="005F1182">
        <w:rPr>
          <w:rFonts w:ascii="Arial" w:eastAsia="MyriadPro-Regular" w:hAnsi="Arial" w:cs="Arial"/>
          <w:bCs/>
          <w:color w:val="000000" w:themeColor="text1"/>
          <w:sz w:val="22"/>
          <w:szCs w:val="22"/>
        </w:rPr>
        <w:tab/>
        <w:t>A execução do contrato deverá ser acompanhada e fiscalizada pelo(s) fiscal(</w:t>
      </w:r>
      <w:proofErr w:type="spellStart"/>
      <w:r w:rsidRPr="005F1182">
        <w:rPr>
          <w:rFonts w:ascii="Arial" w:eastAsia="MyriadPro-Regular" w:hAnsi="Arial" w:cs="Arial"/>
          <w:bCs/>
          <w:color w:val="000000" w:themeColor="text1"/>
          <w:sz w:val="22"/>
          <w:szCs w:val="22"/>
        </w:rPr>
        <w:t>is</w:t>
      </w:r>
      <w:proofErr w:type="spellEnd"/>
      <w:r w:rsidRPr="005F1182">
        <w:rPr>
          <w:rFonts w:ascii="Arial" w:eastAsia="MyriadPro-Regular" w:hAnsi="Arial" w:cs="Arial"/>
          <w:bCs/>
          <w:color w:val="000000" w:themeColor="text1"/>
          <w:sz w:val="22"/>
          <w:szCs w:val="22"/>
        </w:rPr>
        <w:t xml:space="preserve">) do contrato, ou pelos </w:t>
      </w:r>
      <w:proofErr w:type="spellStart"/>
      <w:r w:rsidRPr="005F1182">
        <w:rPr>
          <w:rFonts w:ascii="Arial" w:eastAsia="MyriadPro-Regular" w:hAnsi="Arial" w:cs="Arial"/>
          <w:bCs/>
          <w:color w:val="000000" w:themeColor="text1"/>
          <w:sz w:val="22"/>
          <w:szCs w:val="22"/>
        </w:rPr>
        <w:t>respectivos</w:t>
      </w:r>
      <w:proofErr w:type="spellEnd"/>
      <w:r w:rsidRPr="005F1182">
        <w:rPr>
          <w:rFonts w:ascii="Arial" w:eastAsia="MyriadPro-Regular" w:hAnsi="Arial" w:cs="Arial"/>
          <w:bCs/>
          <w:color w:val="000000" w:themeColor="text1"/>
          <w:sz w:val="22"/>
          <w:szCs w:val="22"/>
        </w:rPr>
        <w:t xml:space="preserve"> suplentes legalmente designados pelo </w:t>
      </w:r>
      <w:r w:rsidRPr="005F1182">
        <w:rPr>
          <w:rFonts w:ascii="Arial" w:hAnsi="Arial" w:cs="Arial"/>
          <w:sz w:val="22"/>
          <w:szCs w:val="22"/>
        </w:rPr>
        <w:t xml:space="preserve">Decreto n.º 129 </w:t>
      </w:r>
      <w:proofErr w:type="gramStart"/>
      <w:r w:rsidRPr="005F1182">
        <w:rPr>
          <w:rFonts w:ascii="Arial" w:hAnsi="Arial" w:cs="Arial"/>
          <w:sz w:val="22"/>
          <w:szCs w:val="22"/>
        </w:rPr>
        <w:t>de, 17 de junho de 2024</w:t>
      </w:r>
      <w:proofErr w:type="gramEnd"/>
      <w:r w:rsidRPr="005F1182">
        <w:rPr>
          <w:rFonts w:ascii="Arial" w:hAnsi="Arial" w:cs="Arial"/>
          <w:sz w:val="22"/>
          <w:szCs w:val="22"/>
        </w:rPr>
        <w:t xml:space="preserve">. </w:t>
      </w:r>
    </w:p>
    <w:p w14:paraId="39A8A140"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9.8</w:t>
      </w:r>
      <w:r w:rsidRPr="005F1182">
        <w:rPr>
          <w:rFonts w:ascii="Arial" w:eastAsia="MyriadPro-Regular" w:hAnsi="Arial" w:cs="Arial"/>
          <w:bCs/>
          <w:color w:val="000000" w:themeColor="text1"/>
          <w:sz w:val="22"/>
          <w:szCs w:val="22"/>
        </w:rPr>
        <w:tab/>
        <w:t>O (s) fiscal (</w:t>
      </w:r>
      <w:proofErr w:type="spellStart"/>
      <w:r w:rsidRPr="005F1182">
        <w:rPr>
          <w:rFonts w:ascii="Arial" w:eastAsia="MyriadPro-Regular" w:hAnsi="Arial" w:cs="Arial"/>
          <w:bCs/>
          <w:color w:val="000000" w:themeColor="text1"/>
          <w:sz w:val="22"/>
          <w:szCs w:val="22"/>
        </w:rPr>
        <w:t>is</w:t>
      </w:r>
      <w:proofErr w:type="spellEnd"/>
      <w:r w:rsidRPr="005F1182">
        <w:rPr>
          <w:rFonts w:ascii="Arial" w:eastAsia="MyriadPro-Regular" w:hAnsi="Arial" w:cs="Arial"/>
          <w:bCs/>
          <w:color w:val="000000" w:themeColor="text1"/>
          <w:sz w:val="22"/>
          <w:szCs w:val="22"/>
        </w:rPr>
        <w:t>) do contrato acompanhará(</w:t>
      </w:r>
      <w:proofErr w:type="spellStart"/>
      <w:r w:rsidRPr="005F1182">
        <w:rPr>
          <w:rFonts w:ascii="Arial" w:eastAsia="MyriadPro-Regular" w:hAnsi="Arial" w:cs="Arial"/>
          <w:bCs/>
          <w:color w:val="000000" w:themeColor="text1"/>
          <w:sz w:val="22"/>
          <w:szCs w:val="22"/>
        </w:rPr>
        <w:t>ão</w:t>
      </w:r>
      <w:proofErr w:type="spellEnd"/>
      <w:r w:rsidRPr="005F1182">
        <w:rPr>
          <w:rFonts w:ascii="Arial" w:eastAsia="MyriadPro-Regular" w:hAnsi="Arial" w:cs="Arial"/>
          <w:bCs/>
          <w:color w:val="000000" w:themeColor="text1"/>
          <w:sz w:val="22"/>
          <w:szCs w:val="22"/>
        </w:rPr>
        <w:t>) a execução do contrato, para que sejam cumpridas todas as condições estabelecidas no contrato, de modo a assegurar os melhores resultados para a Administração.</w:t>
      </w:r>
    </w:p>
    <w:p w14:paraId="153EDF7B" w14:textId="77777777" w:rsidR="005F1182" w:rsidRPr="005F1182" w:rsidRDefault="005F1182" w:rsidP="005F1182">
      <w:pPr>
        <w:autoSpaceDE w:val="0"/>
        <w:autoSpaceDN w:val="0"/>
        <w:adjustRightInd w:val="0"/>
        <w:jc w:val="both"/>
        <w:rPr>
          <w:rFonts w:ascii="Arial" w:hAnsi="Arial" w:cs="Arial"/>
          <w:sz w:val="22"/>
          <w:szCs w:val="22"/>
          <w:lang w:eastAsia="pt-BR"/>
        </w:rPr>
      </w:pPr>
      <w:r w:rsidRPr="005F1182">
        <w:rPr>
          <w:rFonts w:ascii="Arial" w:hAnsi="Arial" w:cs="Arial"/>
          <w:b/>
          <w:bCs/>
          <w:sz w:val="22"/>
          <w:szCs w:val="22"/>
          <w:lang w:eastAsia="pt-BR"/>
        </w:rPr>
        <w:t>9.9</w:t>
      </w:r>
      <w:r w:rsidRPr="005F1182">
        <w:rPr>
          <w:rFonts w:ascii="Arial" w:hAnsi="Arial" w:cs="Arial"/>
          <w:sz w:val="22"/>
          <w:szCs w:val="22"/>
          <w:lang w:eastAsia="pt-BR"/>
        </w:rPr>
        <w:t xml:space="preserve"> - As decisões e providências que ultrapassem a competência do Fiscal do contrato serão encaminhadas à autoridade competente da CONTRATANTE para adoção das medidas convenientes.</w:t>
      </w:r>
    </w:p>
    <w:p w14:paraId="2810333F" w14:textId="77777777" w:rsidR="005F1182" w:rsidRPr="005F1182" w:rsidRDefault="005F1182" w:rsidP="005F1182">
      <w:pPr>
        <w:autoSpaceDE w:val="0"/>
        <w:autoSpaceDN w:val="0"/>
        <w:adjustRightInd w:val="0"/>
        <w:jc w:val="both"/>
        <w:rPr>
          <w:rFonts w:ascii="Arial" w:hAnsi="Arial" w:cs="Arial"/>
          <w:sz w:val="22"/>
          <w:szCs w:val="22"/>
          <w:lang w:eastAsia="pt-BR"/>
        </w:rPr>
      </w:pPr>
    </w:p>
    <w:p w14:paraId="108ACF42"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10.</w:t>
      </w:r>
      <w:r w:rsidRPr="005F1182">
        <w:rPr>
          <w:rFonts w:ascii="Arial" w:eastAsia="MyriadPro-Regular" w:hAnsi="Arial" w:cs="Arial"/>
          <w:b/>
          <w:color w:val="000000" w:themeColor="text1"/>
          <w:sz w:val="22"/>
          <w:szCs w:val="22"/>
        </w:rPr>
        <w:tab/>
        <w:t>CRITÉRIO DE MEDIÇÃO E DE PAGAMENTO:</w:t>
      </w:r>
    </w:p>
    <w:p w14:paraId="383DC283"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10.1.</w:t>
      </w:r>
      <w:r w:rsidRPr="005F1182">
        <w:rPr>
          <w:rFonts w:ascii="Arial" w:eastAsia="MyriadPro-Regular" w:hAnsi="Arial" w:cs="Arial"/>
          <w:b/>
          <w:color w:val="000000" w:themeColor="text1"/>
          <w:sz w:val="22"/>
          <w:szCs w:val="22"/>
        </w:rPr>
        <w:tab/>
        <w:t>RECEBIMENTO DO OBJETO:</w:t>
      </w:r>
    </w:p>
    <w:p w14:paraId="345BE386"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10.1.1</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neste Termo de Referência e na proposta.</w:t>
      </w:r>
    </w:p>
    <w:p w14:paraId="44344D8B"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10.1.2</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Os itens poderão ser rejeitados, no todo ou em parte, inclusive antes do recebimento provisório, quando em desacordo com as especificações constantes no Termo de Referência e na proposta, devendo ser substituídos no prazo de 5 (cinco) dias, a contar da notificação da contratada, às suas custas, sem prejuízo da aplicação das penalidades.</w:t>
      </w:r>
    </w:p>
    <w:p w14:paraId="258F9A60"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10.1.3</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1122164A"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10.1.4.</w:t>
      </w:r>
      <w:r w:rsidRPr="005F1182">
        <w:rPr>
          <w:rFonts w:ascii="Arial" w:eastAsia="MyriadPro-Regular" w:hAnsi="Arial" w:cs="Arial"/>
          <w:bCs/>
          <w:color w:val="000000" w:themeColor="text1"/>
          <w:sz w:val="22"/>
          <w:szCs w:val="22"/>
        </w:rPr>
        <w:tab/>
        <w:t xml:space="preserve">O prazo para recebimento definitivo poderá ser </w:t>
      </w:r>
      <w:proofErr w:type="spellStart"/>
      <w:r w:rsidRPr="005F1182">
        <w:rPr>
          <w:rFonts w:ascii="Arial" w:eastAsia="MyriadPro-Regular" w:hAnsi="Arial" w:cs="Arial"/>
          <w:bCs/>
          <w:color w:val="000000" w:themeColor="text1"/>
          <w:sz w:val="22"/>
          <w:szCs w:val="22"/>
        </w:rPr>
        <w:t>excepcionalmente</w:t>
      </w:r>
      <w:proofErr w:type="spellEnd"/>
      <w:r w:rsidRPr="005F1182">
        <w:rPr>
          <w:rFonts w:ascii="Arial" w:eastAsia="MyriadPro-Regular" w:hAnsi="Arial" w:cs="Arial"/>
          <w:bCs/>
          <w:color w:val="000000" w:themeColor="text1"/>
          <w:sz w:val="22"/>
          <w:szCs w:val="22"/>
        </w:rPr>
        <w:t xml:space="preserve"> prorrogado, de forma justificada, por igual período, quando houver necessidade de diligências para a aferição do atendimento das exigências contratuais.</w:t>
      </w:r>
    </w:p>
    <w:p w14:paraId="63BDDE50"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10.1.5</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06067D35"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10.1.6</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 recebimento provisório ou definitivo não excluirá a responsabilidade civil pelos serviços e pela perfeita execução do contrato.</w:t>
      </w:r>
    </w:p>
    <w:p w14:paraId="41FDFB13"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4795D0CF"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10.2</w:t>
      </w:r>
      <w:r w:rsidRPr="005F1182">
        <w:rPr>
          <w:rFonts w:ascii="Arial" w:eastAsia="MyriadPro-Regular" w:hAnsi="Arial" w:cs="Arial"/>
          <w:b/>
          <w:color w:val="000000" w:themeColor="text1"/>
          <w:sz w:val="22"/>
          <w:szCs w:val="22"/>
        </w:rPr>
        <w:tab/>
        <w:t>DO PAGAMENTO:</w:t>
      </w:r>
    </w:p>
    <w:p w14:paraId="597864EC"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10.2</w:t>
      </w:r>
      <w:r w:rsidRPr="005F1182">
        <w:rPr>
          <w:rFonts w:ascii="Arial" w:eastAsia="MyriadPro-Regular" w:hAnsi="Arial" w:cs="Arial"/>
          <w:bCs/>
          <w:color w:val="000000" w:themeColor="text1"/>
          <w:sz w:val="22"/>
          <w:szCs w:val="22"/>
        </w:rPr>
        <w:tab/>
        <w:t xml:space="preserve">O pagamento será efetuado de acordo com o fornecimento, no prazo de até 30 (trinta) dias </w:t>
      </w:r>
      <w:r w:rsidRPr="005F1182">
        <w:rPr>
          <w:rFonts w:ascii="Arial" w:hAnsi="Arial" w:cs="Arial"/>
          <w:sz w:val="22"/>
          <w:szCs w:val="22"/>
        </w:rPr>
        <w:t xml:space="preserve">após a entrega e aceitação dos produtos, </w:t>
      </w:r>
      <w:r w:rsidRPr="005F1182">
        <w:rPr>
          <w:rFonts w:ascii="Arial" w:eastAsia="MyriadPro-Regular" w:hAnsi="Arial" w:cs="Arial"/>
          <w:bCs/>
          <w:color w:val="000000" w:themeColor="text1"/>
          <w:sz w:val="22"/>
          <w:szCs w:val="22"/>
        </w:rPr>
        <w:t xml:space="preserve">mediante apresentação da Nota Fiscal ou documento equivalente, devidamente atestada, juntamente das certidões de regularidade fiscal em plena validade, previstas na Lei 14.133/2021. </w:t>
      </w:r>
    </w:p>
    <w:p w14:paraId="7AC495C3"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 xml:space="preserve">10.3 </w:t>
      </w:r>
      <w:r w:rsidRPr="005F1182">
        <w:rPr>
          <w:rFonts w:ascii="Arial" w:eastAsia="MyriadPro-Regular" w:hAnsi="Arial" w:cs="Arial"/>
          <w:bCs/>
          <w:color w:val="000000" w:themeColor="text1"/>
          <w:sz w:val="22"/>
          <w:szCs w:val="22"/>
        </w:rPr>
        <w:t>A Contratada deverá obrigatoriamente encaminhar os seguintes documentos quando da entrega:</w:t>
      </w:r>
    </w:p>
    <w:p w14:paraId="62B2467C"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10.3.1</w:t>
      </w:r>
      <w:r w:rsidRPr="005F1182">
        <w:rPr>
          <w:rFonts w:ascii="Arial" w:eastAsia="MyriadPro-Regular" w:hAnsi="Arial" w:cs="Arial"/>
          <w:bCs/>
          <w:color w:val="000000" w:themeColor="text1"/>
          <w:sz w:val="22"/>
          <w:szCs w:val="22"/>
        </w:rPr>
        <w:tab/>
        <w:t>Nota Fiscal ou documento equivalente gerada de acordo com o fornecimento das quantidades de itens solicitados e entregues na Autorização de Fornecimento/Ordem de Serviço;</w:t>
      </w:r>
    </w:p>
    <w:p w14:paraId="6C46EB92"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proofErr w:type="gramStart"/>
      <w:r w:rsidRPr="005F1182">
        <w:rPr>
          <w:rFonts w:ascii="Arial" w:eastAsia="MyriadPro-Regular" w:hAnsi="Arial" w:cs="Arial"/>
          <w:b/>
          <w:color w:val="000000" w:themeColor="text1"/>
          <w:sz w:val="22"/>
          <w:szCs w:val="22"/>
        </w:rPr>
        <w:t>10.3.2</w:t>
      </w:r>
      <w:r w:rsidRPr="005F1182">
        <w:rPr>
          <w:rFonts w:ascii="Arial" w:eastAsia="MyriadPro-Regular" w:hAnsi="Arial" w:cs="Arial"/>
          <w:bCs/>
          <w:color w:val="000000" w:themeColor="text1"/>
          <w:sz w:val="22"/>
          <w:szCs w:val="22"/>
        </w:rPr>
        <w:tab/>
        <w:t>Prova</w:t>
      </w:r>
      <w:proofErr w:type="gramEnd"/>
      <w:r w:rsidRPr="005F1182">
        <w:rPr>
          <w:rFonts w:ascii="Arial" w:eastAsia="MyriadPro-Regular" w:hAnsi="Arial" w:cs="Arial"/>
          <w:bCs/>
          <w:color w:val="000000" w:themeColor="text1"/>
          <w:sz w:val="22"/>
          <w:szCs w:val="22"/>
        </w:rPr>
        <w:t xml:space="preserve"> de regularidade para com a Fazenda Federal e Estadual do domicílio ou sede do licitante, ou outra equivalente, na forma da lei;</w:t>
      </w:r>
    </w:p>
    <w:p w14:paraId="77C828C9"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proofErr w:type="gramStart"/>
      <w:r w:rsidRPr="005F1182">
        <w:rPr>
          <w:rFonts w:ascii="Arial" w:eastAsia="MyriadPro-Regular" w:hAnsi="Arial" w:cs="Arial"/>
          <w:b/>
          <w:color w:val="000000" w:themeColor="text1"/>
          <w:sz w:val="22"/>
          <w:szCs w:val="22"/>
        </w:rPr>
        <w:t>10.3.3</w:t>
      </w:r>
      <w:r w:rsidRPr="005F1182">
        <w:rPr>
          <w:rFonts w:ascii="Arial" w:eastAsia="MyriadPro-Regular" w:hAnsi="Arial" w:cs="Arial"/>
          <w:bCs/>
          <w:color w:val="000000" w:themeColor="text1"/>
          <w:sz w:val="22"/>
          <w:szCs w:val="22"/>
        </w:rPr>
        <w:tab/>
        <w:t>Prova</w:t>
      </w:r>
      <w:proofErr w:type="gramEnd"/>
      <w:r w:rsidRPr="005F1182">
        <w:rPr>
          <w:rFonts w:ascii="Arial" w:eastAsia="MyriadPro-Regular" w:hAnsi="Arial" w:cs="Arial"/>
          <w:bCs/>
          <w:color w:val="000000" w:themeColor="text1"/>
          <w:sz w:val="22"/>
          <w:szCs w:val="22"/>
        </w:rPr>
        <w:t xml:space="preserve"> de regularidade relativa à Seguridade Social e ao FGTS, que demonstre cumprimento dos encargos sociais instituídos por lei;</w:t>
      </w:r>
    </w:p>
    <w:p w14:paraId="54D1A4D3"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proofErr w:type="gramStart"/>
      <w:r w:rsidRPr="005F1182">
        <w:rPr>
          <w:rFonts w:ascii="Arial" w:eastAsia="MyriadPro-Regular" w:hAnsi="Arial" w:cs="Arial"/>
          <w:b/>
          <w:color w:val="000000" w:themeColor="text1"/>
          <w:sz w:val="22"/>
          <w:szCs w:val="22"/>
        </w:rPr>
        <w:t>10.3.4</w:t>
      </w:r>
      <w:r w:rsidRPr="005F1182">
        <w:rPr>
          <w:rFonts w:ascii="Arial" w:eastAsia="MyriadPro-Regular" w:hAnsi="Arial" w:cs="Arial"/>
          <w:bCs/>
          <w:color w:val="000000" w:themeColor="text1"/>
          <w:sz w:val="22"/>
          <w:szCs w:val="22"/>
        </w:rPr>
        <w:tab/>
        <w:t>Prova</w:t>
      </w:r>
      <w:proofErr w:type="gramEnd"/>
      <w:r w:rsidRPr="005F1182">
        <w:rPr>
          <w:rFonts w:ascii="Arial" w:eastAsia="MyriadPro-Regular" w:hAnsi="Arial" w:cs="Arial"/>
          <w:bCs/>
          <w:color w:val="000000" w:themeColor="text1"/>
          <w:sz w:val="22"/>
          <w:szCs w:val="22"/>
        </w:rPr>
        <w:t xml:space="preserve">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09AD0B99" w14:textId="77777777" w:rsidR="005F1182" w:rsidRPr="005F1182" w:rsidRDefault="005F1182" w:rsidP="005F1182">
      <w:pPr>
        <w:autoSpaceDE w:val="0"/>
        <w:autoSpaceDN w:val="0"/>
        <w:adjustRightInd w:val="0"/>
        <w:ind w:left="567"/>
        <w:jc w:val="both"/>
        <w:rPr>
          <w:rFonts w:ascii="Arial" w:eastAsia="MyriadPro-Regular" w:hAnsi="Arial" w:cs="Arial"/>
          <w:b/>
          <w:color w:val="000000" w:themeColor="text1"/>
          <w:sz w:val="22"/>
          <w:szCs w:val="22"/>
        </w:rPr>
      </w:pPr>
      <w:proofErr w:type="gramStart"/>
      <w:r w:rsidRPr="005F1182">
        <w:rPr>
          <w:rFonts w:ascii="Arial" w:eastAsia="MyriadPro-Regular" w:hAnsi="Arial" w:cs="Arial"/>
          <w:b/>
          <w:color w:val="000000" w:themeColor="text1"/>
          <w:sz w:val="22"/>
          <w:szCs w:val="22"/>
        </w:rPr>
        <w:t>10.3.5</w:t>
      </w:r>
      <w:r w:rsidRPr="005F1182">
        <w:rPr>
          <w:rFonts w:ascii="Arial" w:eastAsia="MyriadPro-Regular" w:hAnsi="Arial" w:cs="Arial"/>
          <w:b/>
          <w:color w:val="000000" w:themeColor="text1"/>
          <w:sz w:val="22"/>
          <w:szCs w:val="22"/>
        </w:rPr>
        <w:tab/>
      </w:r>
      <w:r w:rsidRPr="005F1182">
        <w:rPr>
          <w:rFonts w:ascii="Arial" w:eastAsia="MyriadPro-Regular" w:hAnsi="Arial" w:cs="Arial"/>
          <w:bCs/>
          <w:color w:val="000000" w:themeColor="text1"/>
          <w:sz w:val="22"/>
          <w:szCs w:val="22"/>
        </w:rPr>
        <w:t>Prova</w:t>
      </w:r>
      <w:proofErr w:type="gramEnd"/>
      <w:r w:rsidRPr="005F1182">
        <w:rPr>
          <w:rFonts w:ascii="Arial" w:eastAsia="MyriadPro-Regular" w:hAnsi="Arial" w:cs="Arial"/>
          <w:bCs/>
          <w:color w:val="000000" w:themeColor="text1"/>
          <w:sz w:val="22"/>
          <w:szCs w:val="22"/>
        </w:rPr>
        <w:t xml:space="preserve"> de regularidade perante a Justiça do Trabalho;</w:t>
      </w:r>
    </w:p>
    <w:p w14:paraId="4EA290FF"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10.4</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A falta de um dos documentos dispostos na Lei Federal nº 14.133/2021 e suas alterações, poderá implicar no não recebimento.</w:t>
      </w:r>
    </w:p>
    <w:p w14:paraId="4DA16B1D"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449727A1"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11.</w:t>
      </w:r>
      <w:r w:rsidRPr="005F1182">
        <w:rPr>
          <w:rFonts w:ascii="Arial" w:eastAsia="MyriadPro-Regular" w:hAnsi="Arial" w:cs="Arial"/>
          <w:b/>
          <w:color w:val="000000" w:themeColor="text1"/>
          <w:sz w:val="22"/>
          <w:szCs w:val="22"/>
        </w:rPr>
        <w:tab/>
        <w:t>FORMA E CRITÉRIOS DE SELEÇÃO DO FORNECEDOR:</w:t>
      </w:r>
    </w:p>
    <w:p w14:paraId="75D81B22"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11.1.</w:t>
      </w:r>
      <w:r w:rsidRPr="005F1182">
        <w:rPr>
          <w:rFonts w:ascii="Arial" w:eastAsia="MyriadPro-Regular" w:hAnsi="Arial" w:cs="Arial"/>
          <w:bCs/>
          <w:color w:val="000000" w:themeColor="text1"/>
          <w:sz w:val="22"/>
          <w:szCs w:val="22"/>
        </w:rPr>
        <w:tab/>
        <w:t>O fornecedor será selecionado por meio da realização de procedimento de LICITAÇÃO, na modalidade PREGÃO ELETRÔNICO, modo de disputa ABERTO, com adoção do critério de julgamento pelo MENOR PREÇO.</w:t>
      </w:r>
    </w:p>
    <w:p w14:paraId="7E95EAC6"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585C9ED8"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12.</w:t>
      </w:r>
      <w:r w:rsidRPr="005F1182">
        <w:rPr>
          <w:rFonts w:ascii="Arial" w:eastAsia="MyriadPro-Regular" w:hAnsi="Arial" w:cs="Arial"/>
          <w:b/>
          <w:color w:val="000000" w:themeColor="text1"/>
          <w:sz w:val="22"/>
          <w:szCs w:val="22"/>
        </w:rPr>
        <w:tab/>
        <w:t>DA QUALIFICAÇÃO TÉCNICA:</w:t>
      </w:r>
    </w:p>
    <w:p w14:paraId="7446BA7A" w14:textId="2A033B77" w:rsidR="005F1182" w:rsidRPr="00164540" w:rsidRDefault="005F1182" w:rsidP="005F1182">
      <w:pPr>
        <w:autoSpaceDE w:val="0"/>
        <w:autoSpaceDN w:val="0"/>
        <w:adjustRightInd w:val="0"/>
        <w:jc w:val="both"/>
        <w:rPr>
          <w:rFonts w:ascii="Arial" w:hAnsi="Arial" w:cs="Arial"/>
          <w:color w:val="FF0000"/>
          <w:sz w:val="22"/>
          <w:szCs w:val="22"/>
        </w:rPr>
      </w:pPr>
      <w:r w:rsidRPr="005F1182">
        <w:rPr>
          <w:rFonts w:ascii="Arial" w:hAnsi="Arial" w:cs="Arial"/>
          <w:b/>
          <w:sz w:val="22"/>
          <w:szCs w:val="22"/>
        </w:rPr>
        <w:t>12.1</w:t>
      </w:r>
      <w:r w:rsidRPr="005F1182">
        <w:rPr>
          <w:rFonts w:ascii="Arial" w:hAnsi="Arial" w:cs="Arial"/>
          <w:sz w:val="22"/>
          <w:szCs w:val="22"/>
        </w:rPr>
        <w:tab/>
      </w:r>
      <w:bookmarkStart w:id="69" w:name="_Hlk192600100"/>
      <w:r w:rsidR="00E65604" w:rsidRPr="000A50CF">
        <w:rPr>
          <w:rFonts w:ascii="Arial" w:hAnsi="Arial" w:cs="Arial"/>
          <w:b/>
          <w:sz w:val="22"/>
          <w:szCs w:val="22"/>
        </w:rPr>
        <w:t>Alvará de licença sanitária</w:t>
      </w:r>
      <w:r w:rsidR="00E65604" w:rsidRPr="000A50CF">
        <w:rPr>
          <w:rFonts w:ascii="Arial" w:hAnsi="Arial" w:cs="Arial"/>
          <w:sz w:val="22"/>
          <w:szCs w:val="22"/>
        </w:rPr>
        <w:t xml:space="preserve">, expedido pela unidade competente, da esfera Estadual ou Municipal, da sede do licitante, compatível e pertinente ao objeto licitado. </w:t>
      </w:r>
      <w:bookmarkEnd w:id="69"/>
    </w:p>
    <w:p w14:paraId="586CDDBE"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6383B2F0"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13.</w:t>
      </w:r>
      <w:r w:rsidRPr="005F1182">
        <w:rPr>
          <w:rFonts w:ascii="Arial" w:eastAsia="MyriadPro-Regular" w:hAnsi="Arial" w:cs="Arial"/>
          <w:b/>
          <w:color w:val="000000" w:themeColor="text1"/>
          <w:sz w:val="22"/>
          <w:szCs w:val="22"/>
        </w:rPr>
        <w:tab/>
        <w:t>ESTIMATIVA DO VALOR DA CONTRATAÇÃO:</w:t>
      </w:r>
    </w:p>
    <w:p w14:paraId="4E749720"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13.1</w:t>
      </w:r>
      <w:r w:rsidRPr="005F1182">
        <w:rPr>
          <w:rFonts w:ascii="Arial" w:eastAsia="MyriadPro-Regular" w:hAnsi="Arial" w:cs="Arial"/>
          <w:bCs/>
          <w:color w:val="000000" w:themeColor="text1"/>
          <w:sz w:val="22"/>
          <w:szCs w:val="22"/>
        </w:rPr>
        <w:tab/>
        <w:t>O custo estimado da contratação possui caráter sigiloso e será tornado público apenas e imediatamente após o julgamento das propostas.</w:t>
      </w:r>
    </w:p>
    <w:p w14:paraId="69D67CB7"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13.2</w:t>
      </w:r>
      <w:r w:rsidRPr="005F1182">
        <w:rPr>
          <w:rFonts w:ascii="Arial" w:eastAsia="MyriadPro-Regular" w:hAnsi="Arial" w:cs="Arial"/>
          <w:bCs/>
          <w:color w:val="000000" w:themeColor="text1"/>
          <w:sz w:val="22"/>
          <w:szCs w:val="22"/>
        </w:rPr>
        <w:tab/>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5F1182">
        <w:rPr>
          <w:rFonts w:ascii="Arial" w:eastAsia="MyriadPro-Regular" w:hAnsi="Arial" w:cs="Arial"/>
          <w:bCs/>
          <w:color w:val="000000" w:themeColor="text1"/>
          <w:sz w:val="22"/>
          <w:szCs w:val="22"/>
        </w:rPr>
        <w:t>art</w:t>
      </w:r>
      <w:proofErr w:type="spellEnd"/>
      <w:r w:rsidRPr="005F1182">
        <w:rPr>
          <w:rFonts w:ascii="Arial" w:eastAsia="MyriadPro-Regular" w:hAnsi="Arial" w:cs="Arial"/>
          <w:bCs/>
          <w:color w:val="000000" w:themeColor="text1"/>
          <w:sz w:val="22"/>
          <w:szCs w:val="22"/>
        </w:rPr>
        <w:t>. 24 da Lei 14.133/2021.</w:t>
      </w:r>
    </w:p>
    <w:p w14:paraId="647B6D5E"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13.2</w:t>
      </w:r>
      <w:r w:rsidRPr="005F1182">
        <w:rPr>
          <w:rFonts w:ascii="Arial" w:eastAsia="MyriadPro-Regular" w:hAnsi="Arial" w:cs="Arial"/>
          <w:bCs/>
          <w:color w:val="000000" w:themeColor="text1"/>
          <w:sz w:val="22"/>
          <w:szCs w:val="22"/>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6E1F96C6"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4CE80BC9"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14.</w:t>
      </w:r>
      <w:r w:rsidRPr="005F1182">
        <w:rPr>
          <w:rFonts w:ascii="Arial" w:eastAsia="MyriadPro-Regular" w:hAnsi="Arial" w:cs="Arial"/>
          <w:b/>
          <w:color w:val="000000" w:themeColor="text1"/>
          <w:sz w:val="22"/>
          <w:szCs w:val="22"/>
        </w:rPr>
        <w:tab/>
        <w:t>ADEQUAÇÃO ORÇAMENTÁRIA:</w:t>
      </w:r>
    </w:p>
    <w:p w14:paraId="7D19008C"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14.1</w:t>
      </w:r>
      <w:r w:rsidRPr="005F1182">
        <w:rPr>
          <w:rFonts w:ascii="Arial" w:eastAsia="MyriadPro-Regular" w:hAnsi="Arial" w:cs="Arial"/>
          <w:bCs/>
          <w:color w:val="000000" w:themeColor="text1"/>
          <w:sz w:val="22"/>
          <w:szCs w:val="22"/>
        </w:rPr>
        <w:tab/>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4336F598"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14.2</w:t>
      </w:r>
      <w:r w:rsidRPr="005F1182">
        <w:rPr>
          <w:rFonts w:ascii="Arial" w:eastAsia="MyriadPro-Regular" w:hAnsi="Arial" w:cs="Arial"/>
          <w:bCs/>
          <w:color w:val="000000" w:themeColor="text1"/>
          <w:sz w:val="22"/>
          <w:szCs w:val="22"/>
        </w:rPr>
        <w:tab/>
        <w:t>As despesas decorrentes da presente contratação correrão à conta de recursos específicos consignados no Orçamento Geral do Município deste exercício de acordo com os participantes da ATA DE REGISTRO DE PREÇOS.</w:t>
      </w:r>
    </w:p>
    <w:p w14:paraId="2919F870" w14:textId="77777777" w:rsidR="00FA5C48" w:rsidRPr="005F1182" w:rsidRDefault="00FA5C48" w:rsidP="00FA5C48">
      <w:pPr>
        <w:autoSpaceDE w:val="0"/>
        <w:autoSpaceDN w:val="0"/>
        <w:adjustRightInd w:val="0"/>
        <w:jc w:val="both"/>
        <w:rPr>
          <w:rFonts w:ascii="Arial" w:hAnsi="Arial" w:cs="Arial"/>
          <w:sz w:val="22"/>
          <w:szCs w:val="22"/>
        </w:rPr>
      </w:pPr>
    </w:p>
    <w:p w14:paraId="6F67A566" w14:textId="67E3B1BE" w:rsidR="00BC62AF" w:rsidRPr="00BC62AF" w:rsidRDefault="00BC62AF" w:rsidP="00BC62AF">
      <w:pPr>
        <w:ind w:right="-568"/>
        <w:jc w:val="center"/>
        <w:rPr>
          <w:rFonts w:ascii="Arial" w:hAnsi="Arial" w:cs="Arial"/>
          <w:bCs/>
          <w:color w:val="000000" w:themeColor="text1"/>
          <w:sz w:val="22"/>
          <w:szCs w:val="22"/>
          <w:lang w:eastAsia="pt-BR"/>
        </w:rPr>
      </w:pPr>
      <w:r w:rsidRPr="00BC62AF">
        <w:rPr>
          <w:rFonts w:ascii="Arial" w:hAnsi="Arial" w:cs="Arial"/>
          <w:bCs/>
          <w:color w:val="000000" w:themeColor="text1"/>
          <w:sz w:val="22"/>
          <w:szCs w:val="22"/>
          <w:lang w:eastAsia="pt-BR"/>
        </w:rPr>
        <w:t xml:space="preserve">                                                                         </w:t>
      </w:r>
      <w:bookmarkStart w:id="70" w:name="_Hlk158035096"/>
      <w:r w:rsidRPr="00BC62AF">
        <w:rPr>
          <w:rFonts w:ascii="Arial" w:hAnsi="Arial" w:cs="Arial"/>
          <w:bCs/>
          <w:color w:val="000000" w:themeColor="text1"/>
          <w:sz w:val="22"/>
          <w:szCs w:val="22"/>
          <w:lang w:eastAsia="pt-BR"/>
        </w:rPr>
        <w:t>Bonito/MS, 24 de fevereiro de 2025.</w:t>
      </w:r>
      <w:bookmarkEnd w:id="70"/>
    </w:p>
    <w:p w14:paraId="764122CD" w14:textId="77777777" w:rsidR="00BC62AF" w:rsidRPr="00BC62AF" w:rsidRDefault="00BC62AF" w:rsidP="00BC62AF">
      <w:pPr>
        <w:ind w:right="-568"/>
        <w:rPr>
          <w:rFonts w:ascii="Arial" w:hAnsi="Arial" w:cs="Arial"/>
          <w:bCs/>
          <w:color w:val="000000" w:themeColor="text1"/>
          <w:sz w:val="22"/>
          <w:szCs w:val="22"/>
          <w:lang w:eastAsia="pt-BR"/>
        </w:rPr>
      </w:pPr>
    </w:p>
    <w:p w14:paraId="3BE11047" w14:textId="77777777" w:rsidR="00BC62AF" w:rsidRPr="00BC62AF" w:rsidRDefault="00BC62AF" w:rsidP="00BC62AF">
      <w:pPr>
        <w:ind w:right="-568"/>
        <w:rPr>
          <w:rFonts w:ascii="Arial" w:hAnsi="Arial" w:cs="Arial"/>
          <w:bCs/>
          <w:color w:val="000000" w:themeColor="text1"/>
          <w:sz w:val="22"/>
          <w:szCs w:val="22"/>
          <w:lang w:eastAsia="pt-BR"/>
        </w:rPr>
      </w:pPr>
    </w:p>
    <w:p w14:paraId="443A4CBC" w14:textId="77777777" w:rsidR="00BC62AF" w:rsidRPr="00BC62AF" w:rsidRDefault="00BC62AF" w:rsidP="00BC62AF">
      <w:pPr>
        <w:rPr>
          <w:rFonts w:ascii="Arial" w:hAnsi="Arial" w:cs="Arial"/>
          <w:color w:val="000000" w:themeColor="text1"/>
          <w:sz w:val="22"/>
          <w:szCs w:val="22"/>
          <w:lang w:eastAsia="pt-BR"/>
        </w:rPr>
      </w:pPr>
      <w:r w:rsidRPr="00BC62AF">
        <w:rPr>
          <w:rFonts w:ascii="Arial" w:hAnsi="Arial" w:cs="Arial"/>
          <w:color w:val="000000" w:themeColor="text1"/>
          <w:sz w:val="22"/>
          <w:szCs w:val="22"/>
          <w:lang w:eastAsia="pt-BR"/>
        </w:rPr>
        <w:t>Elaborado por:</w:t>
      </w:r>
    </w:p>
    <w:p w14:paraId="0B9E9314" w14:textId="77777777" w:rsidR="00BC62AF" w:rsidRPr="00BC62AF" w:rsidRDefault="00BC62AF" w:rsidP="00BC62AF">
      <w:pPr>
        <w:rPr>
          <w:rFonts w:ascii="Arial" w:hAnsi="Arial" w:cs="Arial"/>
          <w:color w:val="000000" w:themeColor="text1"/>
          <w:sz w:val="22"/>
          <w:szCs w:val="22"/>
          <w:lang w:eastAsia="pt-BR"/>
        </w:rPr>
      </w:pPr>
    </w:p>
    <w:p w14:paraId="5D7D2461" w14:textId="77777777" w:rsidR="00BC62AF" w:rsidRPr="00BC62AF" w:rsidRDefault="00BC62AF" w:rsidP="00BC62AF">
      <w:pPr>
        <w:jc w:val="center"/>
        <w:rPr>
          <w:rFonts w:ascii="Arial" w:hAnsi="Arial" w:cs="Arial"/>
          <w:color w:val="000000" w:themeColor="text1"/>
          <w:sz w:val="22"/>
          <w:szCs w:val="22"/>
          <w:lang w:eastAsia="pt-BR"/>
        </w:rPr>
      </w:pPr>
    </w:p>
    <w:p w14:paraId="24E98D55" w14:textId="77777777" w:rsidR="00BC62AF" w:rsidRPr="00BC62AF" w:rsidRDefault="00BC62AF" w:rsidP="00BC62AF">
      <w:pPr>
        <w:ind w:right="-567"/>
        <w:jc w:val="center"/>
        <w:rPr>
          <w:rFonts w:ascii="Arial" w:hAnsi="Arial" w:cs="Arial"/>
          <w:color w:val="000000" w:themeColor="text1"/>
          <w:sz w:val="22"/>
          <w:szCs w:val="22"/>
          <w:lang w:eastAsia="pt-BR"/>
        </w:rPr>
      </w:pPr>
      <w:r w:rsidRPr="00BC62AF">
        <w:rPr>
          <w:rFonts w:ascii="Arial" w:hAnsi="Arial" w:cs="Arial"/>
          <w:color w:val="000000" w:themeColor="text1"/>
          <w:sz w:val="22"/>
          <w:szCs w:val="22"/>
          <w:lang w:eastAsia="pt-BR"/>
        </w:rPr>
        <w:t>__________________________________</w:t>
      </w:r>
      <w:r w:rsidRPr="00BC62AF">
        <w:rPr>
          <w:rFonts w:ascii="Arial" w:hAnsi="Arial" w:cs="Arial"/>
          <w:color w:val="000000" w:themeColor="text1"/>
          <w:sz w:val="22"/>
          <w:szCs w:val="22"/>
          <w:lang w:eastAsia="pt-BR"/>
        </w:rPr>
        <w:br/>
      </w:r>
      <w:r w:rsidRPr="00BC62AF">
        <w:rPr>
          <w:rFonts w:ascii="Arial" w:hAnsi="Arial" w:cs="Arial"/>
          <w:b/>
          <w:color w:val="000000" w:themeColor="text1"/>
          <w:sz w:val="22"/>
          <w:szCs w:val="22"/>
          <w:lang w:eastAsia="pt-BR"/>
        </w:rPr>
        <w:t>Perla Cristina Colombo</w:t>
      </w:r>
    </w:p>
    <w:p w14:paraId="2EDFC587" w14:textId="77777777" w:rsidR="00BC62AF" w:rsidRPr="00BC62AF" w:rsidRDefault="00BC62AF" w:rsidP="00BC62AF">
      <w:pPr>
        <w:ind w:right="-567"/>
        <w:jc w:val="center"/>
        <w:rPr>
          <w:rFonts w:ascii="Arial" w:hAnsi="Arial" w:cs="Arial"/>
          <w:color w:val="000000" w:themeColor="text1"/>
          <w:sz w:val="22"/>
          <w:szCs w:val="22"/>
          <w:lang w:eastAsia="pt-BR"/>
        </w:rPr>
      </w:pPr>
      <w:r w:rsidRPr="00BC62AF">
        <w:rPr>
          <w:rFonts w:ascii="Arial" w:hAnsi="Arial" w:cs="Arial"/>
          <w:color w:val="000000" w:themeColor="text1"/>
          <w:sz w:val="22"/>
          <w:szCs w:val="22"/>
          <w:lang w:eastAsia="pt-BR"/>
        </w:rPr>
        <w:t>Chefe de Divisão de Censo e Estatística</w:t>
      </w:r>
    </w:p>
    <w:p w14:paraId="59A9A91A" w14:textId="77777777" w:rsidR="00BC62AF" w:rsidRPr="00BC62AF" w:rsidRDefault="00BC62AF" w:rsidP="00BC62AF">
      <w:pPr>
        <w:ind w:right="-567"/>
        <w:jc w:val="center"/>
        <w:rPr>
          <w:rFonts w:ascii="Arial" w:hAnsi="Arial" w:cs="Arial"/>
          <w:color w:val="000000" w:themeColor="text1"/>
          <w:sz w:val="22"/>
          <w:szCs w:val="22"/>
          <w:lang w:eastAsia="pt-BR"/>
        </w:rPr>
      </w:pPr>
      <w:proofErr w:type="gramStart"/>
      <w:r w:rsidRPr="00BC62AF">
        <w:rPr>
          <w:rFonts w:ascii="Arial" w:hAnsi="Arial" w:cs="Arial"/>
          <w:color w:val="000000" w:themeColor="text1"/>
          <w:sz w:val="22"/>
          <w:szCs w:val="22"/>
          <w:lang w:eastAsia="pt-BR"/>
        </w:rPr>
        <w:t>Matricula</w:t>
      </w:r>
      <w:proofErr w:type="gramEnd"/>
      <w:r w:rsidRPr="00BC62AF">
        <w:rPr>
          <w:rFonts w:ascii="Arial" w:hAnsi="Arial" w:cs="Arial"/>
          <w:color w:val="000000" w:themeColor="text1"/>
          <w:sz w:val="22"/>
          <w:szCs w:val="22"/>
          <w:lang w:eastAsia="pt-BR"/>
        </w:rPr>
        <w:t xml:space="preserve"> 1505-3</w:t>
      </w:r>
    </w:p>
    <w:p w14:paraId="5CC93B36" w14:textId="77777777" w:rsidR="00BC62AF" w:rsidRPr="00BC62AF" w:rsidRDefault="00BC62AF" w:rsidP="00BC62AF">
      <w:pPr>
        <w:ind w:right="-567"/>
        <w:rPr>
          <w:rFonts w:ascii="Arial" w:hAnsi="Arial" w:cs="Arial"/>
          <w:color w:val="000000" w:themeColor="text1"/>
          <w:sz w:val="22"/>
          <w:szCs w:val="22"/>
          <w:lang w:eastAsia="pt-BR"/>
        </w:rPr>
      </w:pPr>
    </w:p>
    <w:p w14:paraId="2EF16E9E" w14:textId="77777777" w:rsidR="00BC62AF" w:rsidRPr="00BC62AF" w:rsidRDefault="00BC62AF" w:rsidP="00BC62AF">
      <w:pPr>
        <w:ind w:right="-567"/>
        <w:rPr>
          <w:rFonts w:ascii="Arial" w:hAnsi="Arial" w:cs="Arial"/>
          <w:color w:val="000000" w:themeColor="text1"/>
          <w:sz w:val="22"/>
          <w:szCs w:val="22"/>
          <w:lang w:eastAsia="pt-BR"/>
        </w:rPr>
      </w:pPr>
    </w:p>
    <w:p w14:paraId="7F2D81BB" w14:textId="77777777" w:rsidR="00BC62AF" w:rsidRPr="00BC62AF" w:rsidRDefault="00BC62AF" w:rsidP="00BC62AF">
      <w:pPr>
        <w:ind w:right="-568"/>
        <w:jc w:val="both"/>
        <w:rPr>
          <w:rFonts w:ascii="Arial" w:hAnsi="Arial" w:cs="Arial"/>
          <w:color w:val="000000" w:themeColor="text1"/>
          <w:sz w:val="22"/>
          <w:szCs w:val="22"/>
          <w:lang w:eastAsia="pt-BR"/>
        </w:rPr>
      </w:pPr>
      <w:r w:rsidRPr="00BC62AF">
        <w:rPr>
          <w:rFonts w:ascii="Arial" w:hAnsi="Arial" w:cs="Arial"/>
          <w:color w:val="000000" w:themeColor="text1"/>
          <w:sz w:val="22"/>
          <w:szCs w:val="22"/>
          <w:lang w:eastAsia="pt-BR"/>
        </w:rPr>
        <w:t xml:space="preserve">Aprovador por: </w:t>
      </w:r>
      <w:bookmarkStart w:id="71" w:name="_Hlk158035073"/>
    </w:p>
    <w:p w14:paraId="0FD6D713" w14:textId="77777777" w:rsidR="00BC62AF" w:rsidRPr="00BC62AF" w:rsidRDefault="00BC62AF" w:rsidP="00BC62AF">
      <w:pPr>
        <w:ind w:right="-568"/>
        <w:jc w:val="both"/>
        <w:rPr>
          <w:rFonts w:ascii="Arial" w:hAnsi="Arial" w:cs="Arial"/>
          <w:b/>
          <w:color w:val="000000" w:themeColor="text1"/>
          <w:sz w:val="22"/>
          <w:szCs w:val="22"/>
          <w:lang w:eastAsia="pt-BR"/>
        </w:rPr>
      </w:pPr>
    </w:p>
    <w:p w14:paraId="4005BC5C" w14:textId="77777777" w:rsidR="00BC62AF" w:rsidRPr="00BC62AF" w:rsidRDefault="00BC62AF" w:rsidP="00BC62AF">
      <w:pPr>
        <w:jc w:val="center"/>
        <w:rPr>
          <w:rFonts w:ascii="Arial" w:hAnsi="Arial" w:cs="Arial"/>
          <w:color w:val="000000" w:themeColor="text1"/>
          <w:sz w:val="22"/>
          <w:szCs w:val="22"/>
          <w:lang w:eastAsia="pt-BR"/>
        </w:rPr>
      </w:pPr>
      <w:r w:rsidRPr="00BC62AF">
        <w:rPr>
          <w:rFonts w:ascii="Arial" w:hAnsi="Arial" w:cs="Arial"/>
          <w:color w:val="000000" w:themeColor="text1"/>
          <w:sz w:val="22"/>
          <w:szCs w:val="22"/>
          <w:lang w:eastAsia="pt-BR"/>
        </w:rPr>
        <w:t>___________________________________</w:t>
      </w:r>
    </w:p>
    <w:bookmarkEnd w:id="71"/>
    <w:p w14:paraId="3717E1B3" w14:textId="77777777" w:rsidR="00BC62AF" w:rsidRPr="00BC62AF" w:rsidRDefault="00BC62AF" w:rsidP="00BC62AF">
      <w:pPr>
        <w:jc w:val="center"/>
        <w:rPr>
          <w:rFonts w:ascii="Arial" w:hAnsi="Arial" w:cs="Arial"/>
          <w:b/>
          <w:bCs/>
          <w:sz w:val="22"/>
          <w:szCs w:val="22"/>
        </w:rPr>
      </w:pPr>
      <w:r w:rsidRPr="00BC62AF">
        <w:rPr>
          <w:rFonts w:ascii="Arial" w:hAnsi="Arial" w:cs="Arial"/>
          <w:b/>
          <w:bCs/>
          <w:sz w:val="22"/>
          <w:szCs w:val="22"/>
        </w:rPr>
        <w:t xml:space="preserve">Eliana Maria Rafael </w:t>
      </w:r>
      <w:proofErr w:type="spellStart"/>
      <w:r w:rsidRPr="00BC62AF">
        <w:rPr>
          <w:rFonts w:ascii="Arial" w:hAnsi="Arial" w:cs="Arial"/>
          <w:b/>
          <w:bCs/>
          <w:sz w:val="22"/>
          <w:szCs w:val="22"/>
        </w:rPr>
        <w:t>Fregatto</w:t>
      </w:r>
      <w:proofErr w:type="spellEnd"/>
    </w:p>
    <w:p w14:paraId="2A3A666C" w14:textId="77777777" w:rsidR="00BC62AF" w:rsidRPr="00BC62AF" w:rsidRDefault="00BC62AF" w:rsidP="00BC62AF">
      <w:pPr>
        <w:jc w:val="center"/>
        <w:rPr>
          <w:rFonts w:ascii="Arial" w:hAnsi="Arial" w:cs="Arial"/>
          <w:sz w:val="22"/>
          <w:szCs w:val="22"/>
        </w:rPr>
      </w:pPr>
      <w:r w:rsidRPr="00BC62AF">
        <w:rPr>
          <w:rFonts w:ascii="Arial" w:hAnsi="Arial" w:cs="Arial"/>
          <w:sz w:val="22"/>
          <w:szCs w:val="22"/>
        </w:rPr>
        <w:t>Secretária Municipal de Educação e Cultura</w:t>
      </w:r>
    </w:p>
    <w:p w14:paraId="4384C79F" w14:textId="0F74F3F6" w:rsidR="000459F1" w:rsidRPr="005F1182" w:rsidRDefault="00BC62AF" w:rsidP="00CE7AD4">
      <w:pPr>
        <w:jc w:val="center"/>
        <w:rPr>
          <w:rFonts w:ascii="Arial" w:hAnsi="Arial" w:cs="Arial"/>
          <w:sz w:val="22"/>
          <w:szCs w:val="22"/>
        </w:rPr>
      </w:pPr>
      <w:r w:rsidRPr="00C43DB9">
        <w:rPr>
          <w:rFonts w:eastAsiaTheme="minorEastAsia"/>
          <w:lang w:eastAsia="pt-BR"/>
        </w:rPr>
        <w:t>Portaria nº 006/2021-RH</w:t>
      </w:r>
      <w:r w:rsidR="009A54D3" w:rsidRPr="005F1182">
        <w:rPr>
          <w:rFonts w:ascii="Arial" w:hAnsi="Arial" w:cs="Arial"/>
          <w:b/>
          <w:color w:val="000000"/>
          <w:sz w:val="22"/>
          <w:szCs w:val="22"/>
        </w:rPr>
        <w:br w:type="page"/>
      </w:r>
    </w:p>
    <w:p w14:paraId="57EAFE38"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6D2793EA" w14:textId="77777777" w:rsidR="00E42904" w:rsidRPr="0030486D" w:rsidRDefault="00E42904" w:rsidP="0030486D">
      <w:pPr>
        <w:ind w:left="4275" w:firstLine="684"/>
        <w:jc w:val="both"/>
        <w:rPr>
          <w:rFonts w:ascii="Arial" w:hAnsi="Arial" w:cs="Arial"/>
          <w:i/>
          <w:iCs/>
          <w:color w:val="000000"/>
          <w:sz w:val="22"/>
          <w:szCs w:val="22"/>
        </w:rPr>
      </w:pPr>
    </w:p>
    <w:p w14:paraId="2262759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3645E5D1" w14:textId="77777777" w:rsidR="00E42904" w:rsidRPr="0030486D" w:rsidRDefault="00E42904" w:rsidP="0030486D">
      <w:pPr>
        <w:ind w:firstLine="708"/>
        <w:jc w:val="both"/>
        <w:rPr>
          <w:rFonts w:ascii="Arial" w:hAnsi="Arial" w:cs="Arial"/>
          <w:bCs/>
          <w:color w:val="000080"/>
          <w:sz w:val="22"/>
          <w:szCs w:val="22"/>
        </w:rPr>
      </w:pPr>
    </w:p>
    <w:p w14:paraId="328E531A" w14:textId="09440B8D"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Bonito/MS</w:t>
      </w:r>
      <w:proofErr w:type="gramStart"/>
      <w:r w:rsidRPr="000F3990">
        <w:rPr>
          <w:rFonts w:ascii="Arial" w:hAnsi="Arial" w:cs="Arial"/>
          <w:sz w:val="20"/>
          <w:szCs w:val="20"/>
        </w:rPr>
        <w:t>,</w:t>
      </w:r>
      <w:r w:rsidR="003F2A00">
        <w:rPr>
          <w:rFonts w:ascii="Arial" w:hAnsi="Arial" w:cs="Arial"/>
          <w:sz w:val="20"/>
          <w:szCs w:val="20"/>
        </w:rPr>
        <w:t xml:space="preserve"> </w:t>
      </w:r>
      <w:r w:rsidR="003F2A00" w:rsidRPr="000F3990">
        <w:rPr>
          <w:rFonts w:ascii="Arial" w:hAnsi="Arial" w:cs="Arial"/>
          <w:sz w:val="20"/>
          <w:szCs w:val="20"/>
        </w:rPr>
        <w:t>,</w:t>
      </w:r>
      <w:proofErr w:type="gramEnd"/>
      <w:r w:rsidR="00E93EF0">
        <w:rPr>
          <w:rFonts w:ascii="Arial" w:hAnsi="Arial" w:cs="Arial"/>
          <w:sz w:val="20"/>
          <w:szCs w:val="20"/>
        </w:rPr>
        <w:t xml:space="preserve"> doravante, denominado CONTRATANTE</w:t>
      </w:r>
      <w:r w:rsidRPr="000F3990">
        <w:rPr>
          <w:rFonts w:ascii="Arial" w:hAnsi="Arial" w:cs="Arial"/>
          <w:sz w:val="20"/>
          <w:szCs w:val="20"/>
        </w:rPr>
        <w:t xml:space="preserv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1916CD90" w14:textId="77777777" w:rsidR="00E42904" w:rsidRPr="0030486D" w:rsidRDefault="00E42904" w:rsidP="0030486D">
      <w:pPr>
        <w:jc w:val="both"/>
        <w:rPr>
          <w:rFonts w:ascii="Arial" w:hAnsi="Arial" w:cs="Arial"/>
          <w:b/>
          <w:bCs/>
          <w:color w:val="000000"/>
          <w:sz w:val="22"/>
          <w:szCs w:val="22"/>
        </w:rPr>
      </w:pPr>
    </w:p>
    <w:p w14:paraId="1AD8BADF" w14:textId="77777777" w:rsidR="00E42904" w:rsidRPr="00470A55" w:rsidRDefault="00E42904" w:rsidP="0030486D">
      <w:pPr>
        <w:pStyle w:val="Normaljustificado"/>
        <w:rPr>
          <w:sz w:val="20"/>
          <w:szCs w:val="20"/>
        </w:rPr>
      </w:pPr>
      <w:r w:rsidRPr="00470A55">
        <w:rPr>
          <w:sz w:val="20"/>
          <w:szCs w:val="20"/>
        </w:rPr>
        <w:t>CLÁUSULAS E CONDIÇÕES:</w:t>
      </w:r>
    </w:p>
    <w:p w14:paraId="0785C146"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154601D" w14:textId="77777777" w:rsidR="00E42904" w:rsidRPr="00470A55" w:rsidRDefault="00E42904" w:rsidP="0030486D">
      <w:pPr>
        <w:pStyle w:val="Normaljustificado"/>
        <w:rPr>
          <w:sz w:val="20"/>
          <w:szCs w:val="20"/>
        </w:rPr>
      </w:pPr>
    </w:p>
    <w:p w14:paraId="0CF80F88" w14:textId="77777777" w:rsidR="00E42904" w:rsidRPr="00470A55" w:rsidRDefault="00E42904" w:rsidP="0030486D">
      <w:pPr>
        <w:pStyle w:val="Normaljustificado"/>
        <w:rPr>
          <w:sz w:val="20"/>
          <w:szCs w:val="20"/>
        </w:rPr>
      </w:pPr>
      <w:r w:rsidRPr="00470A55">
        <w:rPr>
          <w:sz w:val="20"/>
          <w:szCs w:val="20"/>
        </w:rPr>
        <w:t>CLÁUSULA PRIMEIRA – DA BASE LEGAL</w:t>
      </w:r>
    </w:p>
    <w:p w14:paraId="23788377" w14:textId="127BDFCD"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w:t>
      </w:r>
      <w:r w:rsidR="00ED0B24">
        <w:rPr>
          <w:b w:val="0"/>
          <w:sz w:val="20"/>
          <w:szCs w:val="20"/>
          <w:lang w:val="pt-PT"/>
        </w:rPr>
        <w:t>2025</w:t>
      </w:r>
      <w:r w:rsidR="000821B9" w:rsidRPr="00470A55">
        <w:rPr>
          <w:b w:val="0"/>
          <w:sz w:val="20"/>
          <w:szCs w:val="20"/>
          <w:lang w:val="pt-PT"/>
        </w:rPr>
        <w:t>, com base na Lei Federal nº 14.133/21 e demais legislações</w:t>
      </w:r>
      <w:r w:rsidR="00164540">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61582267"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0D2CAFC6" w14:textId="77777777" w:rsidR="00E42904" w:rsidRPr="00470A55" w:rsidRDefault="00E42904" w:rsidP="0030486D">
      <w:pPr>
        <w:pStyle w:val="Normaljustificado"/>
        <w:rPr>
          <w:smallCaps/>
          <w:color w:val="auto"/>
          <w:sz w:val="20"/>
          <w:szCs w:val="20"/>
        </w:rPr>
      </w:pPr>
    </w:p>
    <w:p w14:paraId="065FF70E"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A958970" w14:textId="5A3FBB38"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4B2D93">
        <w:rPr>
          <w:rFonts w:ascii="Arial" w:hAnsi="Arial" w:cs="Arial"/>
          <w:sz w:val="20"/>
          <w:szCs w:val="20"/>
        </w:rPr>
        <w:t>O</w:t>
      </w:r>
      <w:r w:rsidR="00DD690E" w:rsidRPr="004B2D93">
        <w:rPr>
          <w:rFonts w:ascii="Arial" w:hAnsi="Arial" w:cs="Arial"/>
          <w:sz w:val="20"/>
          <w:szCs w:val="20"/>
        </w:rPr>
        <w:t xml:space="preserve"> presente termo tem por objeto</w:t>
      </w:r>
      <w:r w:rsidRPr="004B2D93">
        <w:rPr>
          <w:rFonts w:ascii="Arial" w:hAnsi="Arial" w:cs="Arial"/>
          <w:sz w:val="20"/>
          <w:szCs w:val="20"/>
        </w:rPr>
        <w:t xml:space="preserve"> </w:t>
      </w:r>
      <w:r w:rsidR="00F35060" w:rsidRPr="00F35060">
        <w:rPr>
          <w:rFonts w:ascii="Arial" w:hAnsi="Arial" w:cs="Arial"/>
          <w:b/>
          <w:sz w:val="20"/>
          <w:szCs w:val="20"/>
        </w:rPr>
        <w:t>Registro de Preços para aquisição de gêneros alimentícios para atender a demanda dos Centros de Educação Infantil e Escolas Municipais</w:t>
      </w:r>
      <w:r w:rsidRPr="004B2D93">
        <w:rPr>
          <w:rFonts w:ascii="Arial" w:hAnsi="Arial" w:cs="Arial"/>
          <w:b/>
          <w:bCs/>
          <w:sz w:val="20"/>
          <w:szCs w:val="20"/>
        </w:rPr>
        <w:t xml:space="preserve">, </w:t>
      </w:r>
      <w:r w:rsidRPr="004B2D93">
        <w:rPr>
          <w:rFonts w:ascii="Arial" w:hAnsi="Arial" w:cs="Arial"/>
          <w:bCs/>
          <w:sz w:val="20"/>
          <w:szCs w:val="20"/>
        </w:rPr>
        <w:t xml:space="preserve">conforme </w:t>
      </w:r>
      <w:r w:rsidRPr="004B2D93">
        <w:rPr>
          <w:rFonts w:ascii="Arial" w:hAnsi="Arial" w:cs="Arial"/>
          <w:sz w:val="20"/>
          <w:szCs w:val="20"/>
        </w:rPr>
        <w:t>Ata de Julgamento e Proposta de Preços, parte integrante</w:t>
      </w:r>
      <w:r w:rsidRPr="00470A55">
        <w:rPr>
          <w:rFonts w:ascii="Arial" w:hAnsi="Arial" w:cs="Arial"/>
          <w:sz w:val="20"/>
          <w:szCs w:val="20"/>
        </w:rPr>
        <w:t xml:space="preserv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proofErr w:type="spellStart"/>
      <w:r w:rsidR="000821B9" w:rsidRPr="00470A55">
        <w:rPr>
          <w:rFonts w:ascii="Arial" w:hAnsi="Arial" w:cs="Arial"/>
          <w:b/>
          <w:bCs/>
          <w:sz w:val="20"/>
          <w:szCs w:val="20"/>
        </w:rPr>
        <w:t>xx</w:t>
      </w:r>
      <w:proofErr w:type="spellEnd"/>
      <w:r w:rsidRPr="00470A55">
        <w:rPr>
          <w:rFonts w:ascii="Arial" w:hAnsi="Arial" w:cs="Arial"/>
          <w:b/>
          <w:bCs/>
          <w:sz w:val="20"/>
          <w:szCs w:val="20"/>
        </w:rPr>
        <w:t>/</w:t>
      </w:r>
      <w:r w:rsidR="00ED0B24">
        <w:rPr>
          <w:rFonts w:ascii="Arial" w:hAnsi="Arial" w:cs="Arial"/>
          <w:b/>
          <w:bCs/>
          <w:sz w:val="20"/>
          <w:szCs w:val="20"/>
        </w:rPr>
        <w:t>2025</w:t>
      </w:r>
      <w:r w:rsidRPr="00470A55">
        <w:rPr>
          <w:rFonts w:ascii="Arial" w:hAnsi="Arial" w:cs="Arial"/>
          <w:b/>
          <w:bCs/>
          <w:sz w:val="20"/>
          <w:szCs w:val="20"/>
        </w:rPr>
        <w:t>.</w:t>
      </w:r>
    </w:p>
    <w:p w14:paraId="45C64DC0" w14:textId="77777777" w:rsidR="00E42904" w:rsidRPr="00470A55" w:rsidRDefault="00E42904" w:rsidP="0030486D">
      <w:pPr>
        <w:jc w:val="both"/>
        <w:rPr>
          <w:rFonts w:ascii="Arial" w:hAnsi="Arial" w:cs="Arial"/>
          <w:smallCaps/>
          <w:sz w:val="20"/>
          <w:szCs w:val="20"/>
        </w:rPr>
      </w:pPr>
    </w:p>
    <w:p w14:paraId="63A1A433"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4B25367B"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6DA7F37C" w14:textId="77777777" w:rsidR="00E42904" w:rsidRPr="00470A55" w:rsidRDefault="00E42904" w:rsidP="0030486D">
      <w:pPr>
        <w:pStyle w:val="Normaljustificado"/>
        <w:rPr>
          <w:sz w:val="20"/>
          <w:szCs w:val="20"/>
        </w:rPr>
      </w:pPr>
    </w:p>
    <w:p w14:paraId="5F34BDFA"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05690940"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9947F2B"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0DF60D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4924E1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0BCA1D6D"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63D78F00"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5F95D9E0"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12D44F47" w14:textId="77777777" w:rsidR="00EE0062" w:rsidRPr="00470A55" w:rsidRDefault="00EE0062" w:rsidP="0030486D">
      <w:pPr>
        <w:autoSpaceDE w:val="0"/>
        <w:autoSpaceDN w:val="0"/>
        <w:adjustRightInd w:val="0"/>
        <w:jc w:val="both"/>
        <w:rPr>
          <w:rFonts w:ascii="Arial" w:hAnsi="Arial" w:cs="Arial"/>
          <w:sz w:val="20"/>
          <w:szCs w:val="20"/>
        </w:rPr>
      </w:pPr>
    </w:p>
    <w:p w14:paraId="75F215A8"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6335B714"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xml:space="preserve">, encerrando-se em __de ______ </w:t>
      </w:r>
      <w:proofErr w:type="spellStart"/>
      <w:r w:rsidR="00D8297E" w:rsidRPr="00470A55">
        <w:rPr>
          <w:rFonts w:ascii="Arial" w:hAnsi="Arial" w:cs="Arial"/>
          <w:sz w:val="20"/>
          <w:szCs w:val="20"/>
        </w:rPr>
        <w:t>de</w:t>
      </w:r>
      <w:proofErr w:type="spellEnd"/>
      <w:r w:rsidR="00D8297E" w:rsidRPr="00470A55">
        <w:rPr>
          <w:rFonts w:ascii="Arial" w:hAnsi="Arial" w:cs="Arial"/>
          <w:sz w:val="20"/>
          <w:szCs w:val="20"/>
        </w:rPr>
        <w:t xml:space="preserve"> ___ .</w:t>
      </w:r>
    </w:p>
    <w:p w14:paraId="1EBD6D95"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fornecimento do equipamento deverá ocorrer conforme previsto no edital, e de acordo com a solicitação da Secretaria requisitante, no prazo máximo estipulado no Termo de Referência, contados do recebimento da ordem de fornecimento.</w:t>
      </w:r>
    </w:p>
    <w:p w14:paraId="6421B582"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7C3D27E5"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51307D11" w14:textId="354586D0"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entrega,</w:t>
      </w:r>
      <w:r w:rsidR="00164540">
        <w:rPr>
          <w:rFonts w:ascii="Arial" w:hAnsi="Arial" w:cs="Arial"/>
          <w:sz w:val="20"/>
          <w:szCs w:val="20"/>
        </w:rPr>
        <w:t xml:space="preserve"> </w:t>
      </w:r>
      <w:r w:rsidRPr="00470A55">
        <w:rPr>
          <w:rFonts w:ascii="Arial" w:hAnsi="Arial" w:cs="Arial"/>
          <w:sz w:val="20"/>
          <w:szCs w:val="20"/>
        </w:rPr>
        <w:t>observação e recebimento definitivo constam no Termo de Referência e ETP, deste Contrato.</w:t>
      </w:r>
    </w:p>
    <w:p w14:paraId="4C3ADF33"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09918232" w14:textId="77777777" w:rsidR="00E42904" w:rsidRPr="00470A55" w:rsidRDefault="00E42904" w:rsidP="0030486D">
      <w:pPr>
        <w:jc w:val="both"/>
        <w:rPr>
          <w:rFonts w:ascii="Arial" w:hAnsi="Arial" w:cs="Arial"/>
          <w:smallCaps/>
          <w:sz w:val="20"/>
          <w:szCs w:val="20"/>
        </w:rPr>
      </w:pPr>
    </w:p>
    <w:p w14:paraId="2E3C6366"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5DBE1279"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5FD7A4AA"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.1.1</w:t>
      </w:r>
      <w:r w:rsidR="004B2D93">
        <w:rPr>
          <w:rFonts w:ascii="Arial" w:hAnsi="Arial" w:cs="Arial"/>
          <w:sz w:val="20"/>
          <w:szCs w:val="20"/>
        </w:rPr>
        <w:t xml:space="preserve"> </w:t>
      </w:r>
      <w:r w:rsidR="004B2D93" w:rsidRPr="00470A55">
        <w:rPr>
          <w:rFonts w:ascii="Arial" w:hAnsi="Arial" w:cs="Arial"/>
          <w:bCs/>
          <w:color w:val="000000"/>
          <w:sz w:val="20"/>
          <w:szCs w:val="20"/>
        </w:rPr>
        <w:t>–</w:t>
      </w:r>
      <w:r w:rsidR="00E42904" w:rsidRPr="00470A55">
        <w:rPr>
          <w:rFonts w:ascii="Arial" w:hAnsi="Arial" w:cs="Arial"/>
          <w:sz w:val="20"/>
          <w:szCs w:val="20"/>
        </w:rPr>
        <w:t xml:space="preserve"> </w:t>
      </w:r>
      <w:r w:rsidR="00E60715" w:rsidRPr="00470A55">
        <w:rPr>
          <w:rFonts w:ascii="Arial" w:hAnsi="Arial" w:cs="Arial"/>
          <w:sz w:val="20"/>
          <w:szCs w:val="20"/>
        </w:rPr>
        <w:t>Exigir o cumprimento de todos os compromissos assumidos pela CONTRATADA, de acordo com as cláusulas contratuais e os termos de sua proposta;</w:t>
      </w:r>
    </w:p>
    <w:p w14:paraId="6ED4FF7F"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4B2D93">
        <w:rPr>
          <w:rFonts w:ascii="Arial" w:hAnsi="Arial" w:cs="Arial"/>
          <w:sz w:val="20"/>
          <w:szCs w:val="20"/>
        </w:rPr>
        <w:t xml:space="preserve"> </w:t>
      </w:r>
      <w:r w:rsidR="004B2D93" w:rsidRPr="00470A55">
        <w:rPr>
          <w:rFonts w:ascii="Arial" w:hAnsi="Arial" w:cs="Arial"/>
          <w:bCs/>
          <w:color w:val="000000"/>
          <w:sz w:val="20"/>
          <w:szCs w:val="20"/>
        </w:rPr>
        <w:t>–</w:t>
      </w:r>
      <w:r w:rsidR="00E60715" w:rsidRPr="00470A55">
        <w:rPr>
          <w:rFonts w:ascii="Arial" w:hAnsi="Arial" w:cs="Arial"/>
          <w:sz w:val="20"/>
          <w:szCs w:val="20"/>
        </w:rPr>
        <w:t xml:space="preserve">  </w:t>
      </w:r>
      <w:r w:rsidR="00DC457B" w:rsidRPr="00470A55">
        <w:rPr>
          <w:rFonts w:ascii="Arial" w:hAnsi="Arial" w:cs="Arial"/>
          <w:sz w:val="20"/>
          <w:szCs w:val="20"/>
        </w:rPr>
        <w:t xml:space="preserve">Indicar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7C5AA0FF"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3BDF4C33"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007B1A39"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0DA99A15"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4B2D93">
        <w:rPr>
          <w:rFonts w:ascii="Arial" w:hAnsi="Arial" w:cs="Arial"/>
          <w:sz w:val="20"/>
          <w:szCs w:val="20"/>
        </w:rPr>
        <w:t xml:space="preserve"> </w:t>
      </w:r>
      <w:r w:rsidR="004B2D93" w:rsidRPr="00470A55">
        <w:rPr>
          <w:rFonts w:ascii="Arial" w:hAnsi="Arial" w:cs="Arial"/>
          <w:bCs/>
          <w:color w:val="000000"/>
          <w:sz w:val="20"/>
          <w:szCs w:val="20"/>
        </w:rPr>
        <w:t>–</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3E88D2E6"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220F9A89" w14:textId="77777777" w:rsidR="00165E73"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4BA834D0" w14:textId="77777777" w:rsidR="00862B45" w:rsidRPr="00663626" w:rsidRDefault="00862B45" w:rsidP="00862B45">
      <w:pPr>
        <w:ind w:left="567" w:right="51"/>
        <w:jc w:val="both"/>
        <w:rPr>
          <w:rFonts w:ascii="Arial" w:hAnsi="Arial" w:cs="Arial"/>
          <w:sz w:val="20"/>
          <w:szCs w:val="20"/>
        </w:rPr>
      </w:pPr>
      <w:r>
        <w:rPr>
          <w:rFonts w:ascii="Arial" w:hAnsi="Arial" w:cs="Arial"/>
          <w:sz w:val="20"/>
          <w:szCs w:val="20"/>
        </w:rPr>
        <w:tab/>
        <w:t>6</w:t>
      </w:r>
      <w:r w:rsidRPr="00663626">
        <w:rPr>
          <w:rFonts w:ascii="Arial" w:hAnsi="Arial" w:cs="Arial"/>
          <w:sz w:val="20"/>
          <w:szCs w:val="20"/>
        </w:rPr>
        <w:t xml:space="preserve">.2.1.1 </w:t>
      </w:r>
      <w:r w:rsidR="007E6D35">
        <w:rPr>
          <w:rFonts w:ascii="Arial" w:hAnsi="Arial" w:cs="Arial"/>
          <w:sz w:val="20"/>
          <w:szCs w:val="20"/>
        </w:rPr>
        <w:t>–</w:t>
      </w:r>
      <w:r w:rsidRPr="00663626">
        <w:rPr>
          <w:rFonts w:ascii="Arial" w:hAnsi="Arial" w:cs="Arial"/>
          <w:sz w:val="20"/>
          <w:szCs w:val="20"/>
        </w:rPr>
        <w:t xml:space="preserve"> </w:t>
      </w:r>
      <w:r w:rsidR="007E6D35">
        <w:rPr>
          <w:rFonts w:ascii="Arial" w:hAnsi="Arial" w:cs="Arial"/>
          <w:sz w:val="20"/>
          <w:szCs w:val="20"/>
        </w:rPr>
        <w:t>Os Kits</w:t>
      </w:r>
      <w:r w:rsidRPr="00663626">
        <w:rPr>
          <w:rFonts w:ascii="Arial" w:hAnsi="Arial" w:cs="Arial"/>
          <w:sz w:val="20"/>
          <w:szCs w:val="20"/>
        </w:rPr>
        <w:t xml:space="preserve"> deverão ser entregues montadas em embalagens de plástico resistente que não sofram danos com o manuseio.</w:t>
      </w:r>
    </w:p>
    <w:p w14:paraId="0EFEEE80" w14:textId="66BA80D3"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bookmarkStart w:id="72" w:name="_Hlk192599998"/>
      <w:r w:rsidR="00862B45">
        <w:rPr>
          <w:rFonts w:ascii="Arial" w:hAnsi="Arial" w:cs="Arial"/>
          <w:b/>
          <w:sz w:val="20"/>
          <w:szCs w:val="20"/>
        </w:rPr>
        <w:t>0</w:t>
      </w:r>
      <w:r w:rsidR="002C1E80">
        <w:rPr>
          <w:rFonts w:ascii="Arial" w:hAnsi="Arial" w:cs="Arial"/>
          <w:b/>
          <w:sz w:val="20"/>
          <w:szCs w:val="20"/>
        </w:rPr>
        <w:t>7</w:t>
      </w:r>
      <w:r w:rsidR="00611B38" w:rsidRPr="00470A55">
        <w:rPr>
          <w:rFonts w:ascii="Arial" w:hAnsi="Arial" w:cs="Arial"/>
          <w:b/>
          <w:sz w:val="20"/>
          <w:szCs w:val="20"/>
        </w:rPr>
        <w:t xml:space="preserve"> (</w:t>
      </w:r>
      <w:r w:rsidR="002C1E80">
        <w:rPr>
          <w:rFonts w:ascii="Arial" w:hAnsi="Arial" w:cs="Arial"/>
          <w:b/>
          <w:sz w:val="20"/>
          <w:szCs w:val="20"/>
        </w:rPr>
        <w:t>sete</w:t>
      </w:r>
      <w:bookmarkEnd w:id="72"/>
      <w:r w:rsidR="00611B38" w:rsidRPr="00470A55">
        <w:rPr>
          <w:rFonts w:ascii="Arial" w:hAnsi="Arial" w:cs="Arial"/>
          <w:b/>
          <w:sz w:val="20"/>
          <w:szCs w:val="20"/>
        </w:rPr>
        <w:t>)</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14:paraId="65105D4B" w14:textId="47B68079"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2C1E80" w:rsidRPr="002C1E80">
        <w:rPr>
          <w:rFonts w:ascii="Arial" w:hAnsi="Arial" w:cs="Arial"/>
          <w:b/>
          <w:sz w:val="20"/>
          <w:szCs w:val="20"/>
        </w:rPr>
        <w:t>07 (sete</w:t>
      </w:r>
      <w:r w:rsidR="00862B45"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 xml:space="preserve">contados do envio da requisição/pedido de compra a Administração convocará a Classificada em segundo lugar para efetuar o fornecimento, e assim sucessivamente quanto às </w:t>
      </w:r>
      <w:proofErr w:type="gramStart"/>
      <w:r w:rsidRPr="00470A55">
        <w:rPr>
          <w:rFonts w:ascii="Arial" w:hAnsi="Arial" w:cs="Arial"/>
          <w:sz w:val="20"/>
          <w:szCs w:val="20"/>
        </w:rPr>
        <w:t>demais Classificadas</w:t>
      </w:r>
      <w:proofErr w:type="gramEnd"/>
      <w:r w:rsidRPr="00470A55">
        <w:rPr>
          <w:rFonts w:ascii="Arial" w:hAnsi="Arial" w:cs="Arial"/>
          <w:sz w:val="20"/>
          <w:szCs w:val="20"/>
        </w:rPr>
        <w:t>, aplicadas aos faltosos às penalidades cabíveis.</w:t>
      </w:r>
    </w:p>
    <w:p w14:paraId="3FD7FA4F"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5BAA9066"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2B389E">
        <w:rPr>
          <w:rFonts w:ascii="Arial" w:hAnsi="Arial" w:cs="Arial"/>
          <w:sz w:val="20"/>
          <w:szCs w:val="20"/>
        </w:rPr>
        <w:t>r o mesmo, no prazo máximo de 02</w:t>
      </w:r>
      <w:r w:rsidRPr="00470A55">
        <w:rPr>
          <w:rFonts w:ascii="Arial" w:hAnsi="Arial" w:cs="Arial"/>
          <w:sz w:val="20"/>
          <w:szCs w:val="20"/>
        </w:rPr>
        <w:t xml:space="preserve"> (</w:t>
      </w:r>
      <w:r w:rsidR="002B389E">
        <w:rPr>
          <w:rFonts w:ascii="Arial" w:hAnsi="Arial" w:cs="Arial"/>
          <w:sz w:val="20"/>
          <w:szCs w:val="20"/>
        </w:rPr>
        <w:t>dois</w:t>
      </w:r>
      <w:r w:rsidRPr="00470A55">
        <w:rPr>
          <w:rFonts w:ascii="Arial" w:hAnsi="Arial" w:cs="Arial"/>
          <w:sz w:val="20"/>
          <w:szCs w:val="20"/>
        </w:rPr>
        <w:t>) dias, sem qualquer ônus para administração, independentemente da aplicação das penalidades cabíveis.</w:t>
      </w:r>
    </w:p>
    <w:p w14:paraId="397281E1" w14:textId="37649DB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w:t>
      </w:r>
      <w:r w:rsidR="002C1E80">
        <w:rPr>
          <w:rFonts w:ascii="Arial" w:hAnsi="Arial" w:cs="Arial"/>
          <w:sz w:val="20"/>
          <w:szCs w:val="20"/>
        </w:rPr>
        <w:t>1</w:t>
      </w:r>
      <w:r w:rsidRPr="00470A55">
        <w:rPr>
          <w:rFonts w:ascii="Arial" w:hAnsi="Arial" w:cs="Arial"/>
          <w:sz w:val="20"/>
          <w:szCs w:val="20"/>
        </w:rPr>
        <w:t>h00min</w:t>
      </w:r>
      <w:r w:rsidR="002C1E80">
        <w:rPr>
          <w:rFonts w:ascii="Arial" w:hAnsi="Arial" w:cs="Arial"/>
          <w:sz w:val="20"/>
          <w:szCs w:val="20"/>
        </w:rPr>
        <w:t xml:space="preserve"> e das 13</w:t>
      </w:r>
      <w:r w:rsidR="002C1E80" w:rsidRPr="00470A55">
        <w:rPr>
          <w:rFonts w:ascii="Arial" w:hAnsi="Arial" w:cs="Arial"/>
          <w:sz w:val="20"/>
          <w:szCs w:val="20"/>
        </w:rPr>
        <w:t>h00min às 1</w:t>
      </w:r>
      <w:r w:rsidR="002C1E80">
        <w:rPr>
          <w:rFonts w:ascii="Arial" w:hAnsi="Arial" w:cs="Arial"/>
          <w:sz w:val="20"/>
          <w:szCs w:val="20"/>
        </w:rPr>
        <w:t>7</w:t>
      </w:r>
      <w:r w:rsidR="002C1E80" w:rsidRPr="00470A55">
        <w:rPr>
          <w:rFonts w:ascii="Arial" w:hAnsi="Arial" w:cs="Arial"/>
          <w:sz w:val="20"/>
          <w:szCs w:val="20"/>
        </w:rPr>
        <w:t>h00min</w:t>
      </w:r>
      <w:r w:rsidR="002C1E80">
        <w:rPr>
          <w:rFonts w:ascii="Arial" w:hAnsi="Arial" w:cs="Arial"/>
          <w:sz w:val="20"/>
          <w:szCs w:val="20"/>
        </w:rPr>
        <w:t>.</w:t>
      </w:r>
    </w:p>
    <w:p w14:paraId="78ED72FF"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6.2.7 – Todas as despesas relativas à entrega do item e </w:t>
      </w:r>
      <w:proofErr w:type="spellStart"/>
      <w:r w:rsidRPr="00470A55">
        <w:rPr>
          <w:rFonts w:ascii="Arial" w:hAnsi="Arial" w:cs="Arial"/>
          <w:sz w:val="20"/>
          <w:szCs w:val="20"/>
        </w:rPr>
        <w:t>respectivas</w:t>
      </w:r>
      <w:proofErr w:type="spellEnd"/>
      <w:r w:rsidRPr="00470A55">
        <w:rPr>
          <w:rFonts w:ascii="Arial" w:hAnsi="Arial" w:cs="Arial"/>
          <w:sz w:val="20"/>
          <w:szCs w:val="20"/>
        </w:rPr>
        <w:t xml:space="preserve"> adaptações, bem como taxas, diferenças de ICMS, encargos de qualquer natureza e quaisquer custos incidentes correrão por conta exclusiva da Contratada.</w:t>
      </w:r>
    </w:p>
    <w:p w14:paraId="48618DCF" w14:textId="77777777" w:rsidR="00EE0062" w:rsidRPr="00470A55" w:rsidRDefault="00EE0062" w:rsidP="0030486D">
      <w:pPr>
        <w:autoSpaceDE w:val="0"/>
        <w:autoSpaceDN w:val="0"/>
        <w:adjustRightInd w:val="0"/>
        <w:ind w:left="284"/>
        <w:jc w:val="both"/>
        <w:rPr>
          <w:rFonts w:ascii="Arial" w:hAnsi="Arial" w:cs="Arial"/>
          <w:sz w:val="20"/>
          <w:szCs w:val="20"/>
        </w:rPr>
      </w:pPr>
    </w:p>
    <w:p w14:paraId="618A0AB3"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07C96054"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3812E30"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1DD5BFB5" w14:textId="77777777" w:rsidR="00DD6B04" w:rsidRPr="00470A55" w:rsidRDefault="00DD6B04" w:rsidP="0030486D">
      <w:pPr>
        <w:autoSpaceDE w:val="0"/>
        <w:autoSpaceDN w:val="0"/>
        <w:adjustRightInd w:val="0"/>
        <w:ind w:left="284"/>
        <w:jc w:val="both"/>
        <w:rPr>
          <w:rFonts w:ascii="Arial" w:hAnsi="Arial" w:cs="Arial"/>
          <w:sz w:val="20"/>
          <w:szCs w:val="20"/>
        </w:rPr>
      </w:pPr>
    </w:p>
    <w:p w14:paraId="2C28352F"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D8D08EB"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469BE5BB" w14:textId="77777777" w:rsidR="00EE0062" w:rsidRPr="00470A55" w:rsidRDefault="00EE0062" w:rsidP="0030486D">
      <w:pPr>
        <w:autoSpaceDE w:val="0"/>
        <w:autoSpaceDN w:val="0"/>
        <w:adjustRightInd w:val="0"/>
        <w:ind w:left="284"/>
        <w:jc w:val="both"/>
        <w:rPr>
          <w:rFonts w:ascii="Arial" w:hAnsi="Arial" w:cs="Arial"/>
          <w:sz w:val="20"/>
          <w:szCs w:val="20"/>
        </w:rPr>
      </w:pPr>
    </w:p>
    <w:p w14:paraId="65C8FFE9"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6B0E8AB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7EBD4F0"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1D54C1D9" w14:textId="77777777" w:rsidR="00EE0062" w:rsidRPr="00470A55" w:rsidRDefault="00EE0062" w:rsidP="0030486D">
      <w:pPr>
        <w:pStyle w:val="Normaljustificado"/>
        <w:rPr>
          <w:b w:val="0"/>
          <w:sz w:val="20"/>
          <w:szCs w:val="20"/>
        </w:rPr>
      </w:pPr>
      <w:r w:rsidRPr="00470A55">
        <w:rPr>
          <w:b w:val="0"/>
          <w:sz w:val="20"/>
          <w:szCs w:val="20"/>
        </w:rPr>
        <w:t>b. multas.</w:t>
      </w:r>
    </w:p>
    <w:p w14:paraId="579D6052"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4B85165C"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4BB7A8D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5FD4ABF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14:paraId="7CD5686F"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22145E64"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0275E3BF"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7FAEB97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6D0D7147"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37BFB558"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509CB0E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263AA59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32F07E3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4F27837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39EC1506" w14:textId="77777777" w:rsidR="00EE0062" w:rsidRPr="00470A55" w:rsidRDefault="00EE0062" w:rsidP="0030486D">
      <w:pPr>
        <w:autoSpaceDE w:val="0"/>
        <w:autoSpaceDN w:val="0"/>
        <w:adjustRightInd w:val="0"/>
        <w:ind w:left="284"/>
        <w:jc w:val="both"/>
        <w:rPr>
          <w:rFonts w:ascii="Arial" w:hAnsi="Arial" w:cs="Arial"/>
          <w:sz w:val="20"/>
          <w:szCs w:val="20"/>
        </w:rPr>
      </w:pPr>
    </w:p>
    <w:p w14:paraId="30EF4D04"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676A5104"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74B2F9FD"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112D6290"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152AE75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29F98A7C"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65429262"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14:paraId="45F6A38D"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21ED2BEB"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22BAAC17"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6E68C066" w14:textId="77777777"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43AA0549" w14:textId="77777777" w:rsidR="00AE2723" w:rsidRPr="00470A55" w:rsidRDefault="00AE2723" w:rsidP="0030486D">
      <w:pPr>
        <w:pStyle w:val="Normaljustificado"/>
        <w:rPr>
          <w:sz w:val="20"/>
          <w:szCs w:val="20"/>
        </w:rPr>
      </w:pPr>
    </w:p>
    <w:p w14:paraId="6C99A1A6" w14:textId="77777777" w:rsidR="00E42904" w:rsidRPr="00470A55" w:rsidRDefault="00E42904" w:rsidP="0030486D">
      <w:pPr>
        <w:pStyle w:val="Normaljustificado"/>
        <w:rPr>
          <w:sz w:val="20"/>
          <w:szCs w:val="20"/>
        </w:rPr>
      </w:pPr>
      <w:r w:rsidRPr="00470A55">
        <w:rPr>
          <w:sz w:val="20"/>
          <w:szCs w:val="20"/>
        </w:rPr>
        <w:t>CLÁUSULA DÉCIMA PRIMEIRA – DA RESCISÃO</w:t>
      </w:r>
    </w:p>
    <w:p w14:paraId="5CDB5F3B" w14:textId="4751B8C2"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164540">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66E13312" w14:textId="2529CED8"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164540">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6871352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5A11A795" w14:textId="4FF106E4"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164540">
        <w:rPr>
          <w:rFonts w:ascii="Arial" w:hAnsi="Arial" w:cs="Arial"/>
          <w:sz w:val="20"/>
          <w:szCs w:val="20"/>
        </w:rPr>
        <w:t xml:space="preserve"> </w:t>
      </w:r>
      <w:r w:rsidRPr="00470A55">
        <w:rPr>
          <w:rFonts w:ascii="Arial" w:hAnsi="Arial" w:cs="Arial"/>
          <w:sz w:val="20"/>
          <w:szCs w:val="20"/>
        </w:rPr>
        <w:t>parte que constitua elemento essencial do objeto;</w:t>
      </w:r>
    </w:p>
    <w:p w14:paraId="7256EDB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0BEAAFF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56C9362" w14:textId="6CA22B2C"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164540">
        <w:rPr>
          <w:rFonts w:ascii="Arial" w:hAnsi="Arial" w:cs="Arial"/>
          <w:sz w:val="20"/>
          <w:szCs w:val="20"/>
        </w:rPr>
        <w:t xml:space="preserve"> </w:t>
      </w:r>
      <w:r w:rsidRPr="00470A55">
        <w:rPr>
          <w:rFonts w:ascii="Arial" w:hAnsi="Arial" w:cs="Arial"/>
          <w:sz w:val="20"/>
          <w:szCs w:val="20"/>
        </w:rPr>
        <w:t>dele decorrentes;</w:t>
      </w:r>
    </w:p>
    <w:p w14:paraId="715EE07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5FD6AC44"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499BA7F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73875A7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2AA74A3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6ED82ED2"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7689299E" w14:textId="77777777" w:rsidR="00242177" w:rsidRPr="00470A55" w:rsidRDefault="00242177" w:rsidP="0030486D">
      <w:pPr>
        <w:jc w:val="both"/>
        <w:rPr>
          <w:rFonts w:ascii="Arial" w:hAnsi="Arial" w:cs="Arial"/>
          <w:sz w:val="20"/>
          <w:szCs w:val="20"/>
        </w:rPr>
      </w:pPr>
    </w:p>
    <w:p w14:paraId="070E9201"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5503F0BA"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1336EA89" w14:textId="77777777" w:rsidR="00E42904" w:rsidRPr="00470A55" w:rsidRDefault="00E42904" w:rsidP="0030486D">
      <w:pPr>
        <w:pStyle w:val="Normaljustificado"/>
        <w:rPr>
          <w:b w:val="0"/>
          <w:sz w:val="20"/>
          <w:szCs w:val="20"/>
        </w:rPr>
      </w:pPr>
    </w:p>
    <w:p w14:paraId="3CD050E1"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EBB89AD"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1B9D85B2" w14:textId="77777777" w:rsidR="008A36BB" w:rsidRPr="00470A55" w:rsidRDefault="008A36BB" w:rsidP="0030486D">
      <w:pPr>
        <w:pStyle w:val="Normaljustificado"/>
        <w:rPr>
          <w:b w:val="0"/>
          <w:color w:val="auto"/>
          <w:sz w:val="20"/>
          <w:szCs w:val="20"/>
        </w:rPr>
      </w:pPr>
    </w:p>
    <w:p w14:paraId="051EBAF6"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06F712D0" w14:textId="77777777"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4F9965D1" w14:textId="77777777" w:rsidR="008A36BB" w:rsidRPr="00470A55" w:rsidRDefault="008A36BB" w:rsidP="0030486D">
      <w:pPr>
        <w:pStyle w:val="Normaljustificado"/>
        <w:rPr>
          <w:b w:val="0"/>
          <w:sz w:val="20"/>
          <w:szCs w:val="20"/>
        </w:rPr>
      </w:pPr>
      <w:r w:rsidRPr="00470A55">
        <w:rPr>
          <w:b w:val="0"/>
          <w:sz w:val="20"/>
          <w:szCs w:val="20"/>
        </w:rPr>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AE3DBDE" w14:textId="77777777" w:rsidR="008A36BB" w:rsidRPr="00470A55" w:rsidRDefault="008A36BB" w:rsidP="0030486D">
      <w:pPr>
        <w:pStyle w:val="Normaljustificado"/>
        <w:rPr>
          <w:b w:val="0"/>
          <w:sz w:val="20"/>
          <w:szCs w:val="20"/>
        </w:rPr>
      </w:pPr>
    </w:p>
    <w:p w14:paraId="22769E6E"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3BA8A014"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4F11E8FF" w14:textId="77777777" w:rsidR="008A36BB" w:rsidRPr="00470A55" w:rsidRDefault="008A36BB" w:rsidP="0030486D">
      <w:pPr>
        <w:pStyle w:val="Normaljustificado"/>
        <w:rPr>
          <w:b w:val="0"/>
          <w:sz w:val="20"/>
          <w:szCs w:val="20"/>
        </w:rPr>
      </w:pPr>
    </w:p>
    <w:p w14:paraId="7D244E4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74DC2394"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3C4DD5AF"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110B6A3A" w14:textId="72690EC1" w:rsidR="00E42904" w:rsidRDefault="00E42904" w:rsidP="0030486D">
      <w:pPr>
        <w:rPr>
          <w:rFonts w:ascii="Arial" w:hAnsi="Arial" w:cs="Arial"/>
          <w:b/>
          <w:sz w:val="20"/>
          <w:szCs w:val="20"/>
        </w:rPr>
      </w:pPr>
      <w:r w:rsidRPr="00470A55">
        <w:rPr>
          <w:rFonts w:ascii="Arial" w:hAnsi="Arial" w:cs="Arial"/>
          <w:sz w:val="20"/>
          <w:szCs w:val="20"/>
        </w:rPr>
        <w:t xml:space="preserve">Bonito/MS, .....de .............. de </w:t>
      </w:r>
      <w:r w:rsidR="00ED0B24">
        <w:rPr>
          <w:rFonts w:ascii="Arial" w:hAnsi="Arial" w:cs="Arial"/>
          <w:sz w:val="20"/>
          <w:szCs w:val="20"/>
        </w:rPr>
        <w:t>2025</w:t>
      </w:r>
      <w:r w:rsidRPr="00470A55">
        <w:rPr>
          <w:rFonts w:ascii="Arial" w:hAnsi="Arial" w:cs="Arial"/>
          <w:b/>
          <w:sz w:val="20"/>
          <w:szCs w:val="20"/>
        </w:rPr>
        <w:t>.</w:t>
      </w:r>
    </w:p>
    <w:p w14:paraId="7DF6E9C4" w14:textId="77777777" w:rsidR="00470A55" w:rsidRDefault="00470A55" w:rsidP="0030486D">
      <w:pPr>
        <w:rPr>
          <w:rFonts w:ascii="Arial" w:hAnsi="Arial" w:cs="Arial"/>
          <w:b/>
          <w:sz w:val="20"/>
          <w:szCs w:val="20"/>
        </w:rPr>
      </w:pPr>
    </w:p>
    <w:p w14:paraId="0472F4F9" w14:textId="77777777" w:rsidR="00470A55" w:rsidRDefault="00470A55" w:rsidP="0030486D">
      <w:pPr>
        <w:rPr>
          <w:rFonts w:ascii="Arial" w:hAnsi="Arial" w:cs="Arial"/>
          <w:b/>
          <w:sz w:val="20"/>
          <w:szCs w:val="20"/>
        </w:rPr>
      </w:pPr>
    </w:p>
    <w:p w14:paraId="492CB62B" w14:textId="77777777" w:rsidR="00470A55" w:rsidRPr="00470A55" w:rsidRDefault="00470A55" w:rsidP="0030486D">
      <w:pPr>
        <w:rPr>
          <w:rFonts w:ascii="Arial" w:hAnsi="Arial" w:cs="Arial"/>
          <w:b/>
          <w:sz w:val="20"/>
          <w:szCs w:val="20"/>
        </w:rPr>
      </w:pPr>
    </w:p>
    <w:p w14:paraId="535574EC"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07371C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765E997D" w14:textId="2A153C68" w:rsidR="00E42904" w:rsidRPr="0079555E" w:rsidRDefault="00164540" w:rsidP="0030486D">
      <w:pPr>
        <w:jc w:val="center"/>
        <w:rPr>
          <w:rFonts w:ascii="Arial" w:hAnsi="Arial" w:cs="Arial"/>
          <w:b/>
          <w:sz w:val="16"/>
          <w:szCs w:val="16"/>
        </w:rPr>
      </w:pPr>
      <w:r>
        <w:rPr>
          <w:rFonts w:ascii="Arial" w:hAnsi="Arial" w:cs="Arial"/>
          <w:b/>
          <w:sz w:val="16"/>
          <w:szCs w:val="16"/>
        </w:rPr>
        <w:t xml:space="preserve"> </w:t>
      </w:r>
      <w:r w:rsidR="00E42904" w:rsidRPr="0079555E">
        <w:rPr>
          <w:rFonts w:ascii="Arial" w:hAnsi="Arial" w:cs="Arial"/>
          <w:b/>
          <w:sz w:val="16"/>
          <w:szCs w:val="16"/>
        </w:rPr>
        <w:t>....................,</w:t>
      </w:r>
    </w:p>
    <w:p w14:paraId="26333BEF"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168F0C7B"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08DE7732"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598F6898"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DAC683B" w14:textId="77777777" w:rsidR="00E42904" w:rsidRPr="0079555E" w:rsidRDefault="00E42904" w:rsidP="0030486D">
      <w:pPr>
        <w:jc w:val="both"/>
        <w:rPr>
          <w:rFonts w:ascii="Arial" w:hAnsi="Arial" w:cs="Arial"/>
          <w:b/>
          <w:sz w:val="16"/>
          <w:szCs w:val="16"/>
        </w:rPr>
      </w:pPr>
    </w:p>
    <w:p w14:paraId="0A27978C"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BED8FEE"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3B76E88"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3F1845C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2139AC20" w14:textId="77777777" w:rsidR="00E42904" w:rsidRPr="0079555E" w:rsidRDefault="00E42904" w:rsidP="0030486D">
      <w:pPr>
        <w:pStyle w:val="Ttulo"/>
        <w:jc w:val="left"/>
        <w:rPr>
          <w:rFonts w:ascii="Arial" w:hAnsi="Arial" w:cs="Arial"/>
          <w:sz w:val="16"/>
          <w:szCs w:val="16"/>
        </w:rPr>
      </w:pPr>
    </w:p>
    <w:p w14:paraId="3C8D1062"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ABA4164" w14:textId="77777777" w:rsidR="00D14B96" w:rsidRPr="0079555E" w:rsidRDefault="00D14B96" w:rsidP="0030486D">
      <w:pPr>
        <w:jc w:val="center"/>
        <w:rPr>
          <w:rFonts w:ascii="Arial" w:hAnsi="Arial" w:cs="Arial"/>
          <w:sz w:val="16"/>
          <w:szCs w:val="16"/>
        </w:rPr>
      </w:pPr>
    </w:p>
    <w:p w14:paraId="266B5F3D" w14:textId="77777777" w:rsidR="00D14B96" w:rsidRDefault="00D14B96" w:rsidP="0030486D">
      <w:pPr>
        <w:jc w:val="center"/>
        <w:rPr>
          <w:rFonts w:ascii="Arial" w:hAnsi="Arial" w:cs="Arial"/>
          <w:sz w:val="22"/>
          <w:szCs w:val="22"/>
        </w:rPr>
      </w:pPr>
    </w:p>
    <w:p w14:paraId="00316CB3" w14:textId="77777777" w:rsidR="00042EBE" w:rsidRDefault="00042EBE" w:rsidP="0030486D">
      <w:pPr>
        <w:jc w:val="center"/>
        <w:rPr>
          <w:rFonts w:ascii="Arial" w:hAnsi="Arial" w:cs="Arial"/>
          <w:sz w:val="22"/>
          <w:szCs w:val="22"/>
        </w:rPr>
      </w:pPr>
    </w:p>
    <w:p w14:paraId="0323B1B9" w14:textId="77777777" w:rsidR="00042EBE" w:rsidRDefault="00042EBE" w:rsidP="0030486D">
      <w:pPr>
        <w:jc w:val="center"/>
        <w:rPr>
          <w:rFonts w:ascii="Arial" w:hAnsi="Arial" w:cs="Arial"/>
          <w:sz w:val="22"/>
          <w:szCs w:val="22"/>
        </w:rPr>
      </w:pPr>
    </w:p>
    <w:p w14:paraId="0B65BD82" w14:textId="77777777" w:rsidR="00042EBE" w:rsidRDefault="00042EBE" w:rsidP="0030486D">
      <w:pPr>
        <w:jc w:val="center"/>
        <w:rPr>
          <w:rFonts w:ascii="Arial" w:hAnsi="Arial" w:cs="Arial"/>
          <w:sz w:val="22"/>
          <w:szCs w:val="22"/>
        </w:rPr>
      </w:pPr>
    </w:p>
    <w:p w14:paraId="5923E806" w14:textId="77777777" w:rsidR="00042EBE" w:rsidRDefault="00042EBE" w:rsidP="0030486D">
      <w:pPr>
        <w:jc w:val="center"/>
        <w:rPr>
          <w:rFonts w:ascii="Arial" w:hAnsi="Arial" w:cs="Arial"/>
          <w:sz w:val="22"/>
          <w:szCs w:val="22"/>
        </w:rPr>
      </w:pPr>
    </w:p>
    <w:p w14:paraId="518916E4" w14:textId="77777777" w:rsidR="00042EBE" w:rsidRDefault="00042EBE" w:rsidP="0030486D">
      <w:pPr>
        <w:jc w:val="center"/>
        <w:rPr>
          <w:rFonts w:ascii="Arial" w:hAnsi="Arial" w:cs="Arial"/>
          <w:sz w:val="22"/>
          <w:szCs w:val="22"/>
        </w:rPr>
      </w:pPr>
    </w:p>
    <w:p w14:paraId="13400FC8" w14:textId="77777777" w:rsidR="00042EBE" w:rsidRDefault="00042EBE" w:rsidP="0030486D">
      <w:pPr>
        <w:jc w:val="center"/>
        <w:rPr>
          <w:rFonts w:ascii="Arial" w:hAnsi="Arial" w:cs="Arial"/>
          <w:sz w:val="22"/>
          <w:szCs w:val="22"/>
        </w:rPr>
      </w:pPr>
    </w:p>
    <w:p w14:paraId="1BAA352A" w14:textId="77777777" w:rsidR="00042EBE" w:rsidRDefault="00042EBE" w:rsidP="0030486D">
      <w:pPr>
        <w:jc w:val="center"/>
        <w:rPr>
          <w:rFonts w:ascii="Arial" w:hAnsi="Arial" w:cs="Arial"/>
          <w:sz w:val="22"/>
          <w:szCs w:val="22"/>
        </w:rPr>
      </w:pPr>
    </w:p>
    <w:p w14:paraId="6BC64700" w14:textId="77777777" w:rsidR="00042EBE" w:rsidRDefault="00042EBE" w:rsidP="0030486D">
      <w:pPr>
        <w:jc w:val="center"/>
        <w:rPr>
          <w:rFonts w:ascii="Arial" w:hAnsi="Arial" w:cs="Arial"/>
          <w:sz w:val="22"/>
          <w:szCs w:val="22"/>
        </w:rPr>
      </w:pPr>
    </w:p>
    <w:p w14:paraId="309EB46D" w14:textId="77777777" w:rsidR="00042EBE" w:rsidRDefault="00042EBE" w:rsidP="0030486D">
      <w:pPr>
        <w:jc w:val="center"/>
        <w:rPr>
          <w:rFonts w:ascii="Arial" w:hAnsi="Arial" w:cs="Arial"/>
          <w:sz w:val="22"/>
          <w:szCs w:val="22"/>
        </w:rPr>
      </w:pPr>
    </w:p>
    <w:p w14:paraId="537C82F4" w14:textId="77777777" w:rsidR="00042EBE" w:rsidRDefault="00042EBE" w:rsidP="0030486D">
      <w:pPr>
        <w:jc w:val="center"/>
        <w:rPr>
          <w:rFonts w:ascii="Arial" w:hAnsi="Arial" w:cs="Arial"/>
          <w:sz w:val="22"/>
          <w:szCs w:val="22"/>
        </w:rPr>
      </w:pPr>
    </w:p>
    <w:p w14:paraId="6AB89DCF" w14:textId="77777777" w:rsidR="00042EBE" w:rsidRDefault="00042EBE" w:rsidP="0030486D">
      <w:pPr>
        <w:jc w:val="center"/>
        <w:rPr>
          <w:rFonts w:ascii="Arial" w:hAnsi="Arial" w:cs="Arial"/>
          <w:sz w:val="22"/>
          <w:szCs w:val="22"/>
        </w:rPr>
      </w:pPr>
    </w:p>
    <w:p w14:paraId="478AFFDE" w14:textId="77777777" w:rsidR="00042EBE" w:rsidRDefault="00042EBE" w:rsidP="0030486D">
      <w:pPr>
        <w:jc w:val="center"/>
        <w:rPr>
          <w:rFonts w:ascii="Arial" w:hAnsi="Arial" w:cs="Arial"/>
          <w:sz w:val="22"/>
          <w:szCs w:val="22"/>
        </w:rPr>
      </w:pPr>
    </w:p>
    <w:p w14:paraId="3A86B02E" w14:textId="77777777" w:rsidR="00042EBE" w:rsidRDefault="00042EBE" w:rsidP="0030486D">
      <w:pPr>
        <w:jc w:val="center"/>
        <w:rPr>
          <w:rFonts w:ascii="Arial" w:hAnsi="Arial" w:cs="Arial"/>
          <w:sz w:val="22"/>
          <w:szCs w:val="22"/>
        </w:rPr>
      </w:pPr>
    </w:p>
    <w:p w14:paraId="5C21A7F4" w14:textId="77777777" w:rsidR="00042EBE" w:rsidRDefault="00042EBE" w:rsidP="0030486D">
      <w:pPr>
        <w:jc w:val="center"/>
        <w:rPr>
          <w:rFonts w:ascii="Arial" w:hAnsi="Arial" w:cs="Arial"/>
          <w:sz w:val="22"/>
          <w:szCs w:val="22"/>
        </w:rPr>
      </w:pPr>
    </w:p>
    <w:p w14:paraId="12353447" w14:textId="77777777" w:rsidR="00042EBE" w:rsidRDefault="00042EBE" w:rsidP="0030486D">
      <w:pPr>
        <w:jc w:val="center"/>
        <w:rPr>
          <w:rFonts w:ascii="Arial" w:hAnsi="Arial" w:cs="Arial"/>
          <w:sz w:val="22"/>
          <w:szCs w:val="22"/>
        </w:rPr>
      </w:pPr>
    </w:p>
    <w:p w14:paraId="1E234C34" w14:textId="77777777" w:rsidR="00042EBE" w:rsidRDefault="00042EBE" w:rsidP="0030486D">
      <w:pPr>
        <w:jc w:val="center"/>
        <w:rPr>
          <w:rFonts w:ascii="Arial" w:hAnsi="Arial" w:cs="Arial"/>
          <w:sz w:val="22"/>
          <w:szCs w:val="22"/>
        </w:rPr>
      </w:pPr>
    </w:p>
    <w:p w14:paraId="4B2F3A83" w14:textId="77777777" w:rsidR="00042EBE" w:rsidRDefault="00042EBE" w:rsidP="0030486D">
      <w:pPr>
        <w:jc w:val="center"/>
        <w:rPr>
          <w:rFonts w:ascii="Arial" w:hAnsi="Arial" w:cs="Arial"/>
          <w:sz w:val="22"/>
          <w:szCs w:val="22"/>
        </w:rPr>
      </w:pPr>
    </w:p>
    <w:p w14:paraId="6DE48256" w14:textId="77777777" w:rsidR="00042EBE" w:rsidRDefault="00042EBE" w:rsidP="0030486D">
      <w:pPr>
        <w:jc w:val="center"/>
        <w:rPr>
          <w:rFonts w:ascii="Arial" w:hAnsi="Arial" w:cs="Arial"/>
          <w:sz w:val="22"/>
          <w:szCs w:val="22"/>
        </w:rPr>
      </w:pPr>
    </w:p>
    <w:p w14:paraId="726919C5" w14:textId="77777777" w:rsidR="00042EBE" w:rsidRDefault="00042EBE" w:rsidP="0030486D">
      <w:pPr>
        <w:jc w:val="center"/>
        <w:rPr>
          <w:rFonts w:ascii="Arial" w:hAnsi="Arial" w:cs="Arial"/>
          <w:sz w:val="22"/>
          <w:szCs w:val="22"/>
        </w:rPr>
      </w:pPr>
    </w:p>
    <w:p w14:paraId="450E9693" w14:textId="77777777"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14:paraId="5BB3508E" w14:textId="77777777" w:rsidR="00D14B96" w:rsidRPr="0030486D" w:rsidRDefault="00D14B96" w:rsidP="0030486D">
      <w:pPr>
        <w:jc w:val="center"/>
        <w:rPr>
          <w:rFonts w:ascii="Arial" w:hAnsi="Arial" w:cs="Arial"/>
          <w:sz w:val="22"/>
          <w:szCs w:val="22"/>
        </w:rPr>
      </w:pPr>
    </w:p>
    <w:p w14:paraId="0926388C"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1A5407FC" w14:textId="77777777" w:rsidR="00D14B96" w:rsidRPr="0030486D" w:rsidRDefault="00D14B96" w:rsidP="0030486D">
      <w:pPr>
        <w:autoSpaceDE w:val="0"/>
        <w:autoSpaceDN w:val="0"/>
        <w:adjustRightInd w:val="0"/>
        <w:jc w:val="both"/>
        <w:rPr>
          <w:rFonts w:ascii="Arial" w:hAnsi="Arial" w:cs="Arial"/>
          <w:b/>
          <w:bCs/>
          <w:sz w:val="22"/>
          <w:szCs w:val="22"/>
        </w:rPr>
      </w:pPr>
    </w:p>
    <w:p w14:paraId="24C32012" w14:textId="045F3AF1"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w:t>
      </w:r>
      <w:r w:rsidR="00ED0B24">
        <w:rPr>
          <w:rFonts w:ascii="Arial" w:hAnsi="Arial" w:cs="Arial"/>
          <w:b/>
          <w:bCs/>
          <w:sz w:val="22"/>
          <w:szCs w:val="22"/>
        </w:rPr>
        <w:t>2025</w:t>
      </w:r>
    </w:p>
    <w:p w14:paraId="6CB21DFD" w14:textId="3FB95A72"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w:t>
      </w:r>
      <w:r w:rsidR="00ED0B24">
        <w:rPr>
          <w:rFonts w:ascii="Arial" w:hAnsi="Arial" w:cs="Arial"/>
          <w:b/>
          <w:bCs/>
          <w:sz w:val="22"/>
          <w:szCs w:val="22"/>
        </w:rPr>
        <w:t>2025</w:t>
      </w:r>
    </w:p>
    <w:p w14:paraId="08356FBF" w14:textId="6AFCFCB5"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w:t>
      </w:r>
      <w:r w:rsidR="00ED0B24">
        <w:rPr>
          <w:rFonts w:ascii="Arial" w:hAnsi="Arial" w:cs="Arial"/>
          <w:b/>
          <w:bCs/>
          <w:sz w:val="22"/>
          <w:szCs w:val="22"/>
        </w:rPr>
        <w:t>2025</w:t>
      </w:r>
      <w:r w:rsidRPr="0030486D">
        <w:rPr>
          <w:rFonts w:ascii="Arial" w:hAnsi="Arial" w:cs="Arial"/>
          <w:b/>
          <w:bCs/>
          <w:sz w:val="22"/>
          <w:szCs w:val="22"/>
        </w:rPr>
        <w:t xml:space="preserve"> - Registro de Preços</w:t>
      </w:r>
    </w:p>
    <w:p w14:paraId="050C972E"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4F107A4E" w14:textId="77777777" w:rsidR="00D14B96" w:rsidRPr="0030486D" w:rsidRDefault="00D14B96" w:rsidP="0030486D">
      <w:pPr>
        <w:autoSpaceDE w:val="0"/>
        <w:autoSpaceDN w:val="0"/>
        <w:adjustRightInd w:val="0"/>
        <w:jc w:val="both"/>
        <w:rPr>
          <w:rFonts w:ascii="Arial" w:hAnsi="Arial" w:cs="Arial"/>
          <w:sz w:val="22"/>
          <w:szCs w:val="22"/>
        </w:rPr>
      </w:pPr>
    </w:p>
    <w:p w14:paraId="4630DDD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BBAB92C"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255EBECD" w14:textId="18FF9CD9"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ED0B24">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ED0B24">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ECA94F1"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CC0AC8D"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06A8969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0CA69C0B" w14:textId="77777777" w:rsidR="00D14B96" w:rsidRPr="0030486D" w:rsidRDefault="00D14B96" w:rsidP="0030486D">
      <w:pPr>
        <w:jc w:val="both"/>
        <w:rPr>
          <w:rFonts w:ascii="Arial" w:hAnsi="Arial" w:cs="Arial"/>
          <w:sz w:val="22"/>
          <w:szCs w:val="22"/>
        </w:rPr>
      </w:pPr>
    </w:p>
    <w:p w14:paraId="6EBCFC67"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632BF447"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847212F"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079888BA" w14:textId="77777777" w:rsidTr="000C7F5C">
        <w:trPr>
          <w:trHeight w:val="720"/>
        </w:trPr>
        <w:tc>
          <w:tcPr>
            <w:tcW w:w="669" w:type="dxa"/>
            <w:vAlign w:val="center"/>
          </w:tcPr>
          <w:p w14:paraId="4BD0D64D"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25BA13BA"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6E93928C"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2E69E5BE"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2F9F7E9E"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14C95003"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0A0F4A0D"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39FD2A3D" w14:textId="77777777" w:rsidTr="000C7F5C">
        <w:trPr>
          <w:trHeight w:val="915"/>
        </w:trPr>
        <w:tc>
          <w:tcPr>
            <w:tcW w:w="669" w:type="dxa"/>
            <w:vAlign w:val="center"/>
          </w:tcPr>
          <w:p w14:paraId="01C1FD4C"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0A1F0928"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63AEEE04"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48EDFFE9"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6D7F70D9" w14:textId="77777777" w:rsidR="000C7F5C" w:rsidRPr="0030486D" w:rsidRDefault="000C7F5C" w:rsidP="0030486D">
            <w:pPr>
              <w:jc w:val="center"/>
              <w:rPr>
                <w:rFonts w:ascii="Arial" w:hAnsi="Arial" w:cs="Arial"/>
              </w:rPr>
            </w:pPr>
          </w:p>
        </w:tc>
        <w:tc>
          <w:tcPr>
            <w:tcW w:w="1985" w:type="dxa"/>
            <w:vAlign w:val="center"/>
          </w:tcPr>
          <w:p w14:paraId="4D19218D" w14:textId="77777777" w:rsidR="000C7F5C" w:rsidRPr="0030486D" w:rsidRDefault="000C7F5C" w:rsidP="0030486D">
            <w:pPr>
              <w:jc w:val="center"/>
              <w:rPr>
                <w:rFonts w:ascii="Arial" w:hAnsi="Arial" w:cs="Arial"/>
              </w:rPr>
            </w:pPr>
          </w:p>
        </w:tc>
        <w:tc>
          <w:tcPr>
            <w:tcW w:w="1382" w:type="dxa"/>
            <w:vAlign w:val="center"/>
          </w:tcPr>
          <w:p w14:paraId="58290DA4" w14:textId="77777777" w:rsidR="000C7F5C" w:rsidRPr="0030486D" w:rsidRDefault="000C7F5C" w:rsidP="0030486D">
            <w:pPr>
              <w:jc w:val="center"/>
              <w:rPr>
                <w:rFonts w:ascii="Arial" w:hAnsi="Arial" w:cs="Arial"/>
              </w:rPr>
            </w:pPr>
          </w:p>
        </w:tc>
      </w:tr>
    </w:tbl>
    <w:p w14:paraId="404A41F3" w14:textId="77777777" w:rsidR="00D14B96" w:rsidRPr="0030486D" w:rsidRDefault="00D14B96" w:rsidP="0030486D">
      <w:pPr>
        <w:jc w:val="center"/>
        <w:rPr>
          <w:rFonts w:ascii="Arial" w:hAnsi="Arial" w:cs="Arial"/>
          <w:sz w:val="22"/>
          <w:szCs w:val="22"/>
        </w:rPr>
      </w:pPr>
    </w:p>
    <w:p w14:paraId="7BD0CE4E"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14878E09" w14:textId="77777777" w:rsidR="00D14B96" w:rsidRPr="0030486D" w:rsidRDefault="00D14B96" w:rsidP="0030486D">
      <w:pPr>
        <w:jc w:val="both"/>
        <w:rPr>
          <w:rFonts w:ascii="Arial" w:hAnsi="Arial" w:cs="Arial"/>
          <w:sz w:val="22"/>
          <w:szCs w:val="22"/>
        </w:rPr>
      </w:pPr>
    </w:p>
    <w:p w14:paraId="2F60A0F3"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290B4E2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31C26A77"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0A7B1C7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2FFFD4C7"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04929E14"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07C71932"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7C1E41EA" w14:textId="77777777" w:rsidR="005B40CD" w:rsidRPr="0030486D" w:rsidRDefault="005B40CD" w:rsidP="0030486D">
      <w:pPr>
        <w:jc w:val="both"/>
        <w:rPr>
          <w:rFonts w:ascii="Arial" w:eastAsiaTheme="minorHAnsi" w:hAnsi="Arial" w:cs="Arial"/>
          <w:sz w:val="22"/>
          <w:szCs w:val="22"/>
          <w:lang w:val="pt-BR" w:eastAsia="en-US"/>
        </w:rPr>
      </w:pPr>
    </w:p>
    <w:p w14:paraId="2FD3BB66"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68C908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035BDFE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76A9603B"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49A9B402" w14:textId="4EA57CA6" w:rsidR="004F137F" w:rsidRPr="004F137F" w:rsidRDefault="004F137F" w:rsidP="004F137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4</w:t>
      </w:r>
      <w:r w:rsidRPr="0030486D">
        <w:rPr>
          <w:rFonts w:ascii="Arial" w:eastAsiaTheme="minorHAnsi" w:hAnsi="Arial" w:cs="Arial"/>
          <w:color w:val="000000"/>
          <w:sz w:val="22"/>
          <w:szCs w:val="22"/>
          <w:lang w:val="pt-BR" w:eastAsia="en-US"/>
        </w:rPr>
        <w:t xml:space="preserve">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Pr="004F137F">
        <w:rPr>
          <w:rFonts w:ascii="Arial" w:eastAsiaTheme="minorHAnsi" w:hAnsi="Arial" w:cs="Arial"/>
          <w:color w:val="000000"/>
          <w:sz w:val="22"/>
          <w:szCs w:val="22"/>
          <w:lang w:val="pt-BR" w:eastAsia="en-US"/>
        </w:rPr>
        <w:t>Os produtos deverão obedecer ao prazo de entrega estipulado no cronograma o qual deverá constar a quantidade e data de entrega, onde a fornecedora deverá entregar a mercadoria solicitada no prazo máximo de 7 (sete) dias após o recebimento da Ordem de Compra.</w:t>
      </w:r>
    </w:p>
    <w:p w14:paraId="0E6B9AE7" w14:textId="79159C50" w:rsidR="004F137F" w:rsidRDefault="004F137F" w:rsidP="004F137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5</w:t>
      </w:r>
      <w:r w:rsidRPr="0030486D">
        <w:rPr>
          <w:rFonts w:ascii="Arial" w:eastAsiaTheme="minorHAnsi" w:hAnsi="Arial" w:cs="Arial"/>
          <w:color w:val="000000"/>
          <w:sz w:val="22"/>
          <w:szCs w:val="22"/>
          <w:lang w:val="pt-BR" w:eastAsia="en-US"/>
        </w:rPr>
        <w:t xml:space="preserve">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Pr="004F137F">
        <w:rPr>
          <w:rFonts w:ascii="Arial" w:eastAsiaTheme="minorHAnsi" w:hAnsi="Arial" w:cs="Arial"/>
          <w:color w:val="000000"/>
          <w:sz w:val="22"/>
          <w:szCs w:val="22"/>
          <w:lang w:val="pt-BR" w:eastAsia="en-US"/>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13A50C6F" w14:textId="3101FDE8" w:rsidR="004F137F" w:rsidRPr="004F137F" w:rsidRDefault="004F137F" w:rsidP="004F137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6</w:t>
      </w:r>
      <w:r w:rsidRPr="0030486D">
        <w:rPr>
          <w:rFonts w:ascii="Arial" w:eastAsiaTheme="minorHAnsi" w:hAnsi="Arial" w:cs="Arial"/>
          <w:color w:val="000000"/>
          <w:sz w:val="22"/>
          <w:szCs w:val="22"/>
          <w:lang w:val="pt-BR" w:eastAsia="en-US"/>
        </w:rPr>
        <w:t xml:space="preserve">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Pr="004F137F">
        <w:rPr>
          <w:rFonts w:ascii="Arial" w:eastAsiaTheme="minorHAnsi" w:hAnsi="Arial" w:cs="Arial"/>
          <w:color w:val="000000"/>
          <w:sz w:val="22"/>
          <w:szCs w:val="22"/>
          <w:lang w:val="pt-BR" w:eastAsia="en-US"/>
        </w:rPr>
        <w:t>Os itens deverão ser entregues conforme endereço informado pelo requisitante, em dias úteis das 07h00min às 11h00min das 13h00min às 17h00min.</w:t>
      </w:r>
    </w:p>
    <w:p w14:paraId="5ADDA3EE" w14:textId="61E861AC" w:rsidR="005B40CD" w:rsidRDefault="004F137F" w:rsidP="004F137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7</w:t>
      </w:r>
      <w:r w:rsidRPr="0030486D">
        <w:rPr>
          <w:rFonts w:ascii="Arial" w:eastAsiaTheme="minorHAnsi" w:hAnsi="Arial" w:cs="Arial"/>
          <w:color w:val="000000"/>
          <w:sz w:val="22"/>
          <w:szCs w:val="22"/>
          <w:lang w:val="pt-BR" w:eastAsia="en-US"/>
        </w:rPr>
        <w:t xml:space="preserve">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Pr="004F137F">
        <w:rPr>
          <w:rFonts w:ascii="Arial" w:eastAsiaTheme="minorHAnsi" w:hAnsi="Arial" w:cs="Arial"/>
          <w:color w:val="000000"/>
          <w:sz w:val="22"/>
          <w:szCs w:val="22"/>
          <w:lang w:val="pt-BR" w:eastAsia="en-US"/>
        </w:rPr>
        <w:t>No caso de não cumprimento ou inobservância das exigências pactuadas para o fornecimento, nos termos das previsões deste termo de referência, o fornecedor deverá providenciar a substituição da(s) mercadorias(s), no prazo máximo de 05 (cinco) dias estipulado para o fornecimento, contados do recebimento da notificação, sem ônus para o Município, e independentemente de eventual aplicação das penalidades cabíveis</w:t>
      </w:r>
    </w:p>
    <w:p w14:paraId="06EED168" w14:textId="77777777" w:rsidR="004F137F" w:rsidRPr="0030486D" w:rsidRDefault="004F137F" w:rsidP="004F137F">
      <w:pPr>
        <w:suppressAutoHyphens w:val="0"/>
        <w:autoSpaceDE w:val="0"/>
        <w:autoSpaceDN w:val="0"/>
        <w:adjustRightInd w:val="0"/>
        <w:jc w:val="both"/>
        <w:rPr>
          <w:rFonts w:ascii="Arial" w:eastAsiaTheme="minorHAnsi" w:hAnsi="Arial" w:cs="Arial"/>
          <w:color w:val="000000"/>
          <w:sz w:val="22"/>
          <w:szCs w:val="22"/>
          <w:lang w:val="pt-BR" w:eastAsia="en-US"/>
        </w:rPr>
      </w:pPr>
    </w:p>
    <w:p w14:paraId="03E6BBE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5C3499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6FEBC47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2DC8DB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2235EE8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0A0BFE8C"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0930E40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33A7B51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43DBB6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EEAE51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7462FC7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147C570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12322FA"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3C01813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20C74E9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191E9E7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46B324F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619EAFE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1FCE773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4EC0A4C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4F7EC67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4D912224"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53D7A787"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342C7D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03F8C51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79ACE7B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7942C08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10E0117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7F0B0520" w14:textId="77777777" w:rsidR="005B40CD" w:rsidRPr="0030486D" w:rsidRDefault="005B40CD" w:rsidP="0030486D">
      <w:pPr>
        <w:jc w:val="both"/>
        <w:rPr>
          <w:rFonts w:ascii="Arial" w:hAnsi="Arial" w:cs="Arial"/>
          <w:sz w:val="22"/>
          <w:szCs w:val="22"/>
        </w:rPr>
      </w:pPr>
    </w:p>
    <w:p w14:paraId="64D0A957"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33FD4D3E"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178906D0"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7ED71161" w14:textId="77777777" w:rsidR="00D14B96" w:rsidRPr="0030486D" w:rsidRDefault="00D14B96" w:rsidP="0030486D">
      <w:pPr>
        <w:jc w:val="center"/>
        <w:rPr>
          <w:rFonts w:ascii="Arial" w:hAnsi="Arial" w:cs="Arial"/>
          <w:sz w:val="22"/>
          <w:szCs w:val="22"/>
        </w:rPr>
      </w:pPr>
    </w:p>
    <w:p w14:paraId="1BC2C2CE"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19B82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4918788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4AD5C54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05FD87D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6A50F72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3F2782C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69D077F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7D97F62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49CA4C4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70DDC04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06260DE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7CF0340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2609CE7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6142428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5FF480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6D7C031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498FB0E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288220B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232E49C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41D01DD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815D22A"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282C8846"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4F74B84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4BCF37C4"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679B333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4808BD1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24AFBB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61A765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6DF0F79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5058573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6816CBB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4D91490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59AB517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1C60CD0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48A618A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270C7E5C"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2558520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484FE91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3CAE6F6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0AF3830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3AF7670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4037970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2FAA0FE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2A3116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38423A3C"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5FC0E70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66B48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5CC5DAA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2D632CB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B62FDB"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856CF2E"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355703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6638009E"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D7C90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7ECA1067"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28E44CE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5966518B"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5531A5C"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20272599"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18DA20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0329E1A6"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78C24A1C"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50A205D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2C6E8A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53D7A5C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12FED6B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5580497A"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358FB818"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5964456"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0C88C5B"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8BD553A"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27B6790"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40E2D1"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B4A4E28"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CA53363"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B15B84"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710CF36"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AEA38E9"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6962ADE" w14:textId="77777777" w:rsidR="00281955" w:rsidRPr="00281955" w:rsidRDefault="00281955" w:rsidP="005F1182">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F779E4" w14:textId="77777777" w:rsidR="00281955" w:rsidRPr="00281955" w:rsidRDefault="00281955" w:rsidP="005F1182">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60BE13E" w14:textId="77777777" w:rsidR="00281955" w:rsidRPr="00281955" w:rsidRDefault="00281955" w:rsidP="005F1182">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0CCD0F4"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C78FAC8"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383991D7"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139CAE04"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CCC78CF"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B43A797"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7D813893"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1644EBE"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02DCC3A"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800BAEA"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F0F87CA"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1D90FA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F392C4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4F64F172"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6E8F75CF"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0A7666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1108651" w14:textId="6BB93C1C"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00ED0B24">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1FD7F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50E8D0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3A454AD7" w14:textId="163509A0"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ED0B24">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0F54F9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49EB7367" w14:textId="77777777" w:rsidR="00D14B96" w:rsidRPr="0030486D" w:rsidRDefault="00D14B96" w:rsidP="0030486D">
      <w:pPr>
        <w:jc w:val="both"/>
        <w:rPr>
          <w:rFonts w:ascii="Arial" w:hAnsi="Arial" w:cs="Arial"/>
          <w:sz w:val="22"/>
          <w:szCs w:val="22"/>
        </w:rPr>
      </w:pPr>
    </w:p>
    <w:p w14:paraId="68B71E1E"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40B4DB9"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50B19077" w14:textId="77777777" w:rsidR="00D14B96" w:rsidRPr="0030486D" w:rsidRDefault="00D14B96" w:rsidP="0030486D">
      <w:pPr>
        <w:jc w:val="both"/>
        <w:rPr>
          <w:rFonts w:ascii="Arial" w:hAnsi="Arial" w:cs="Arial"/>
          <w:sz w:val="22"/>
          <w:szCs w:val="22"/>
        </w:rPr>
      </w:pPr>
    </w:p>
    <w:p w14:paraId="47001267"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68CEC5D8" w14:textId="77777777" w:rsidR="00422166" w:rsidRPr="0030486D" w:rsidRDefault="00422166" w:rsidP="0030486D">
      <w:pPr>
        <w:jc w:val="both"/>
        <w:rPr>
          <w:rFonts w:ascii="Arial" w:hAnsi="Arial" w:cs="Arial"/>
          <w:sz w:val="22"/>
          <w:szCs w:val="22"/>
        </w:rPr>
      </w:pPr>
    </w:p>
    <w:p w14:paraId="5F88D3CC" w14:textId="6941A812"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ED0B24">
        <w:rPr>
          <w:rFonts w:ascii="Arial" w:hAnsi="Arial" w:cs="Arial"/>
          <w:sz w:val="22"/>
          <w:szCs w:val="22"/>
        </w:rPr>
        <w:t>2025</w:t>
      </w:r>
      <w:r w:rsidRPr="0030486D">
        <w:rPr>
          <w:rFonts w:ascii="Arial" w:hAnsi="Arial" w:cs="Arial"/>
          <w:sz w:val="22"/>
          <w:szCs w:val="22"/>
        </w:rPr>
        <w:t>.</w:t>
      </w:r>
    </w:p>
    <w:p w14:paraId="1F321B45" w14:textId="77777777" w:rsidR="00D14B96" w:rsidRPr="0030486D" w:rsidRDefault="00D14B96" w:rsidP="0030486D">
      <w:pPr>
        <w:jc w:val="both"/>
        <w:rPr>
          <w:rFonts w:ascii="Arial" w:hAnsi="Arial" w:cs="Arial"/>
          <w:sz w:val="22"/>
          <w:szCs w:val="22"/>
        </w:rPr>
      </w:pPr>
    </w:p>
    <w:p w14:paraId="604CD798"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7EF7BE87" w14:textId="77777777" w:rsidR="00422166" w:rsidRPr="0030486D" w:rsidRDefault="00422166" w:rsidP="0030486D">
      <w:pPr>
        <w:jc w:val="both"/>
        <w:rPr>
          <w:rFonts w:ascii="Arial" w:hAnsi="Arial" w:cs="Arial"/>
          <w:b/>
          <w:caps/>
          <w:sz w:val="22"/>
          <w:szCs w:val="22"/>
        </w:rPr>
      </w:pPr>
    </w:p>
    <w:p w14:paraId="015538DC"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D72EE1E"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7D25D674" w14:textId="77777777" w:rsidR="00422166" w:rsidRPr="0030486D" w:rsidRDefault="00422166" w:rsidP="0030486D">
      <w:pPr>
        <w:autoSpaceDE w:val="0"/>
        <w:autoSpaceDN w:val="0"/>
        <w:adjustRightInd w:val="0"/>
        <w:jc w:val="both"/>
        <w:rPr>
          <w:rFonts w:ascii="Arial" w:hAnsi="Arial" w:cs="Arial"/>
          <w:b/>
          <w:bCs/>
          <w:sz w:val="22"/>
          <w:szCs w:val="22"/>
        </w:rPr>
      </w:pPr>
    </w:p>
    <w:p w14:paraId="2FA1187A"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5234CF5E"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4F043B30"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705F8BCF"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1C836934" w14:textId="77777777" w:rsidR="00467DB3" w:rsidRPr="0030486D" w:rsidRDefault="00467DB3" w:rsidP="0030486D">
      <w:pPr>
        <w:autoSpaceDE w:val="0"/>
        <w:autoSpaceDN w:val="0"/>
        <w:adjustRightInd w:val="0"/>
        <w:jc w:val="both"/>
        <w:rPr>
          <w:rFonts w:ascii="Arial" w:hAnsi="Arial" w:cs="Arial"/>
          <w:sz w:val="22"/>
          <w:szCs w:val="22"/>
        </w:rPr>
      </w:pPr>
    </w:p>
    <w:p w14:paraId="7867C408" w14:textId="77777777" w:rsidR="00467DB3" w:rsidRPr="0030486D" w:rsidRDefault="00467DB3" w:rsidP="0030486D">
      <w:pPr>
        <w:autoSpaceDE w:val="0"/>
        <w:autoSpaceDN w:val="0"/>
        <w:adjustRightInd w:val="0"/>
        <w:jc w:val="both"/>
        <w:rPr>
          <w:rFonts w:ascii="Arial" w:hAnsi="Arial" w:cs="Arial"/>
          <w:sz w:val="22"/>
          <w:szCs w:val="22"/>
        </w:rPr>
      </w:pPr>
    </w:p>
    <w:p w14:paraId="3FD8666F" w14:textId="77777777" w:rsidR="00467DB3" w:rsidRPr="0030486D" w:rsidRDefault="00467DB3" w:rsidP="0030486D">
      <w:pPr>
        <w:autoSpaceDE w:val="0"/>
        <w:autoSpaceDN w:val="0"/>
        <w:adjustRightInd w:val="0"/>
        <w:jc w:val="both"/>
        <w:rPr>
          <w:rFonts w:ascii="Arial" w:hAnsi="Arial" w:cs="Arial"/>
          <w:sz w:val="22"/>
          <w:szCs w:val="22"/>
        </w:rPr>
      </w:pPr>
    </w:p>
    <w:p w14:paraId="6BDE9028" w14:textId="77777777" w:rsidR="002238BB" w:rsidRPr="0030486D" w:rsidRDefault="002238BB" w:rsidP="0030486D">
      <w:pPr>
        <w:autoSpaceDE w:val="0"/>
        <w:autoSpaceDN w:val="0"/>
        <w:adjustRightInd w:val="0"/>
        <w:jc w:val="both"/>
        <w:rPr>
          <w:rFonts w:ascii="Arial" w:hAnsi="Arial" w:cs="Arial"/>
          <w:sz w:val="22"/>
          <w:szCs w:val="22"/>
        </w:rPr>
      </w:pPr>
    </w:p>
    <w:p w14:paraId="544D3495" w14:textId="77777777" w:rsidR="002238BB" w:rsidRPr="0030486D" w:rsidRDefault="002238BB" w:rsidP="0030486D">
      <w:pPr>
        <w:autoSpaceDE w:val="0"/>
        <w:autoSpaceDN w:val="0"/>
        <w:adjustRightInd w:val="0"/>
        <w:jc w:val="both"/>
        <w:rPr>
          <w:rFonts w:ascii="Arial" w:hAnsi="Arial" w:cs="Arial"/>
          <w:sz w:val="22"/>
          <w:szCs w:val="22"/>
        </w:rPr>
      </w:pPr>
    </w:p>
    <w:p w14:paraId="30E72141" w14:textId="77777777" w:rsidR="002238BB" w:rsidRDefault="002238BB" w:rsidP="0030486D">
      <w:pPr>
        <w:autoSpaceDE w:val="0"/>
        <w:autoSpaceDN w:val="0"/>
        <w:adjustRightInd w:val="0"/>
        <w:jc w:val="both"/>
        <w:rPr>
          <w:rFonts w:ascii="Arial" w:hAnsi="Arial" w:cs="Arial"/>
          <w:sz w:val="22"/>
          <w:szCs w:val="22"/>
        </w:rPr>
      </w:pPr>
    </w:p>
    <w:p w14:paraId="2DF38E62" w14:textId="77777777" w:rsidR="00787D59" w:rsidRDefault="00787D59" w:rsidP="0030486D">
      <w:pPr>
        <w:autoSpaceDE w:val="0"/>
        <w:autoSpaceDN w:val="0"/>
        <w:adjustRightInd w:val="0"/>
        <w:jc w:val="both"/>
        <w:rPr>
          <w:rFonts w:ascii="Arial" w:hAnsi="Arial" w:cs="Arial"/>
          <w:sz w:val="22"/>
          <w:szCs w:val="22"/>
        </w:rPr>
      </w:pPr>
    </w:p>
    <w:p w14:paraId="73AA2249" w14:textId="77777777" w:rsidR="00787D59" w:rsidRDefault="00787D59" w:rsidP="0030486D">
      <w:pPr>
        <w:autoSpaceDE w:val="0"/>
        <w:autoSpaceDN w:val="0"/>
        <w:adjustRightInd w:val="0"/>
        <w:jc w:val="both"/>
        <w:rPr>
          <w:rFonts w:ascii="Arial" w:hAnsi="Arial" w:cs="Arial"/>
          <w:sz w:val="22"/>
          <w:szCs w:val="22"/>
        </w:rPr>
      </w:pPr>
    </w:p>
    <w:p w14:paraId="60F23ECE" w14:textId="77777777" w:rsidR="00787D59" w:rsidRDefault="00787D59" w:rsidP="0030486D">
      <w:pPr>
        <w:autoSpaceDE w:val="0"/>
        <w:autoSpaceDN w:val="0"/>
        <w:adjustRightInd w:val="0"/>
        <w:jc w:val="both"/>
        <w:rPr>
          <w:rFonts w:ascii="Arial" w:hAnsi="Arial" w:cs="Arial"/>
          <w:sz w:val="22"/>
          <w:szCs w:val="22"/>
        </w:rPr>
      </w:pPr>
    </w:p>
    <w:p w14:paraId="48606171" w14:textId="77777777" w:rsidR="00787D59" w:rsidRDefault="00787D59" w:rsidP="0030486D">
      <w:pPr>
        <w:autoSpaceDE w:val="0"/>
        <w:autoSpaceDN w:val="0"/>
        <w:adjustRightInd w:val="0"/>
        <w:jc w:val="both"/>
        <w:rPr>
          <w:rFonts w:ascii="Arial" w:hAnsi="Arial" w:cs="Arial"/>
          <w:sz w:val="22"/>
          <w:szCs w:val="22"/>
        </w:rPr>
      </w:pPr>
    </w:p>
    <w:p w14:paraId="34870883" w14:textId="77777777" w:rsidR="00787D59" w:rsidRDefault="00787D59" w:rsidP="0030486D">
      <w:pPr>
        <w:autoSpaceDE w:val="0"/>
        <w:autoSpaceDN w:val="0"/>
        <w:adjustRightInd w:val="0"/>
        <w:jc w:val="both"/>
        <w:rPr>
          <w:rFonts w:ascii="Arial" w:hAnsi="Arial" w:cs="Arial"/>
          <w:sz w:val="22"/>
          <w:szCs w:val="22"/>
        </w:rPr>
      </w:pPr>
    </w:p>
    <w:p w14:paraId="3B5E68F9" w14:textId="77777777" w:rsidR="00C80273" w:rsidRDefault="00C80273" w:rsidP="0030486D">
      <w:pPr>
        <w:autoSpaceDE w:val="0"/>
        <w:autoSpaceDN w:val="0"/>
        <w:adjustRightInd w:val="0"/>
        <w:jc w:val="both"/>
        <w:rPr>
          <w:rFonts w:ascii="Arial" w:hAnsi="Arial" w:cs="Arial"/>
          <w:sz w:val="22"/>
          <w:szCs w:val="22"/>
        </w:rPr>
      </w:pPr>
    </w:p>
    <w:p w14:paraId="2FEDFB10" w14:textId="77777777" w:rsidR="00C80273" w:rsidRDefault="00C80273" w:rsidP="0030486D">
      <w:pPr>
        <w:autoSpaceDE w:val="0"/>
        <w:autoSpaceDN w:val="0"/>
        <w:adjustRightInd w:val="0"/>
        <w:jc w:val="both"/>
        <w:rPr>
          <w:rFonts w:ascii="Arial" w:hAnsi="Arial" w:cs="Arial"/>
          <w:sz w:val="22"/>
          <w:szCs w:val="22"/>
        </w:rPr>
      </w:pPr>
    </w:p>
    <w:p w14:paraId="57C57026" w14:textId="77777777" w:rsidR="00C80273" w:rsidRDefault="00C80273" w:rsidP="0030486D">
      <w:pPr>
        <w:autoSpaceDE w:val="0"/>
        <w:autoSpaceDN w:val="0"/>
        <w:adjustRightInd w:val="0"/>
        <w:jc w:val="both"/>
        <w:rPr>
          <w:rFonts w:ascii="Arial" w:hAnsi="Arial" w:cs="Arial"/>
          <w:sz w:val="22"/>
          <w:szCs w:val="22"/>
        </w:rPr>
      </w:pPr>
    </w:p>
    <w:p w14:paraId="4C6C4BC1" w14:textId="77777777" w:rsidR="00C80273" w:rsidRDefault="00C80273" w:rsidP="0030486D">
      <w:pPr>
        <w:autoSpaceDE w:val="0"/>
        <w:autoSpaceDN w:val="0"/>
        <w:adjustRightInd w:val="0"/>
        <w:jc w:val="both"/>
        <w:rPr>
          <w:rFonts w:ascii="Arial" w:hAnsi="Arial" w:cs="Arial"/>
          <w:sz w:val="22"/>
          <w:szCs w:val="22"/>
        </w:rPr>
      </w:pPr>
    </w:p>
    <w:p w14:paraId="71A2FECE" w14:textId="77777777" w:rsidR="00C80273" w:rsidRDefault="00C80273" w:rsidP="0030486D">
      <w:pPr>
        <w:autoSpaceDE w:val="0"/>
        <w:autoSpaceDN w:val="0"/>
        <w:adjustRightInd w:val="0"/>
        <w:jc w:val="both"/>
        <w:rPr>
          <w:rFonts w:ascii="Arial" w:hAnsi="Arial" w:cs="Arial"/>
          <w:sz w:val="22"/>
          <w:szCs w:val="22"/>
        </w:rPr>
      </w:pPr>
    </w:p>
    <w:p w14:paraId="151620EC" w14:textId="77777777" w:rsidR="00C80273" w:rsidRDefault="00C80273" w:rsidP="0030486D">
      <w:pPr>
        <w:autoSpaceDE w:val="0"/>
        <w:autoSpaceDN w:val="0"/>
        <w:adjustRightInd w:val="0"/>
        <w:jc w:val="both"/>
        <w:rPr>
          <w:rFonts w:ascii="Arial" w:hAnsi="Arial" w:cs="Arial"/>
          <w:sz w:val="22"/>
          <w:szCs w:val="22"/>
        </w:rPr>
      </w:pPr>
    </w:p>
    <w:p w14:paraId="0CF9A96C" w14:textId="77777777" w:rsidR="00C80273" w:rsidRDefault="00C80273" w:rsidP="0030486D">
      <w:pPr>
        <w:autoSpaceDE w:val="0"/>
        <w:autoSpaceDN w:val="0"/>
        <w:adjustRightInd w:val="0"/>
        <w:jc w:val="both"/>
        <w:rPr>
          <w:rFonts w:ascii="Arial" w:hAnsi="Arial" w:cs="Arial"/>
          <w:sz w:val="22"/>
          <w:szCs w:val="22"/>
        </w:rPr>
      </w:pPr>
    </w:p>
    <w:p w14:paraId="60E543BD" w14:textId="77777777" w:rsidR="00C80273" w:rsidRDefault="00C80273" w:rsidP="0030486D">
      <w:pPr>
        <w:autoSpaceDE w:val="0"/>
        <w:autoSpaceDN w:val="0"/>
        <w:adjustRightInd w:val="0"/>
        <w:jc w:val="both"/>
        <w:rPr>
          <w:rFonts w:ascii="Arial" w:hAnsi="Arial" w:cs="Arial"/>
          <w:sz w:val="22"/>
          <w:szCs w:val="22"/>
        </w:rPr>
      </w:pPr>
    </w:p>
    <w:p w14:paraId="2748E8B7" w14:textId="77777777" w:rsidR="00D8297E" w:rsidRDefault="00D8297E" w:rsidP="0030486D">
      <w:pPr>
        <w:autoSpaceDE w:val="0"/>
        <w:autoSpaceDN w:val="0"/>
        <w:adjustRightInd w:val="0"/>
        <w:jc w:val="both"/>
        <w:rPr>
          <w:rFonts w:ascii="Arial" w:hAnsi="Arial" w:cs="Arial"/>
          <w:sz w:val="22"/>
          <w:szCs w:val="22"/>
        </w:rPr>
      </w:pPr>
    </w:p>
    <w:p w14:paraId="331473CC"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32AB1F3E" w14:textId="77777777" w:rsidR="00D8297E" w:rsidRPr="00381EA4" w:rsidRDefault="00D8297E" w:rsidP="00D8297E">
      <w:pPr>
        <w:widowControl w:val="0"/>
        <w:jc w:val="both"/>
        <w:rPr>
          <w:rFonts w:ascii="Arial" w:hAnsi="Arial" w:cs="Arial"/>
          <w:sz w:val="22"/>
          <w:szCs w:val="22"/>
        </w:rPr>
      </w:pPr>
    </w:p>
    <w:p w14:paraId="69DA67F6"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7AD32B6B"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235AD06"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303B6A1D" w14:textId="3B0E45D8"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ED0B24">
        <w:rPr>
          <w:rFonts w:ascii="Arial" w:hAnsi="Arial" w:cs="Arial"/>
          <w:b/>
          <w:sz w:val="22"/>
          <w:szCs w:val="22"/>
        </w:rPr>
        <w:t>2025</w:t>
      </w:r>
    </w:p>
    <w:p w14:paraId="7262B772"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5024733E"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216601D8"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616179A8"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164540">
        <w:fldChar w:fldCharType="begin"/>
      </w:r>
      <w:r w:rsidR="00164540">
        <w:instrText>HYPERLINK "http://www.planalto.gov.br/ccivil_03/_ato2019-2022/2021/lei/L14133.htm" \l "art63"</w:instrText>
      </w:r>
      <w:r w:rsidR="00164540">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164540">
        <w:rPr>
          <w:rStyle w:val="Hyperlink"/>
          <w:rFonts w:ascii="Arial" w:hAnsi="Arial" w:cs="Arial"/>
          <w:sz w:val="22"/>
          <w:szCs w:val="22"/>
        </w:rPr>
        <w:fldChar w:fldCharType="end"/>
      </w:r>
      <w:r w:rsidRPr="00381EA4">
        <w:rPr>
          <w:rFonts w:ascii="Arial" w:hAnsi="Arial" w:cs="Arial"/>
          <w:sz w:val="22"/>
          <w:szCs w:val="22"/>
        </w:rPr>
        <w:t>).</w:t>
      </w:r>
    </w:p>
    <w:p w14:paraId="73851917"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5420793F"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7CD84352" w14:textId="77777777" w:rsidR="00D8297E" w:rsidRPr="00381EA4" w:rsidRDefault="00D8297E" w:rsidP="00D8297E">
      <w:pPr>
        <w:pStyle w:val="PargrafodaLista"/>
        <w:rPr>
          <w:rFonts w:ascii="Arial" w:hAnsi="Arial" w:cs="Arial"/>
          <w:sz w:val="22"/>
          <w:szCs w:val="22"/>
        </w:rPr>
      </w:pPr>
    </w:p>
    <w:p w14:paraId="0F9B8E0A"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5DA4C2D0"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4D293B6"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6D79610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48CB81D"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80179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E14BFCA"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1D0E5F02" w14:textId="77777777" w:rsidR="00D8297E" w:rsidRPr="00381EA4" w:rsidRDefault="00D8297E" w:rsidP="005F1182">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B5F9329"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2C9D7804" w14:textId="77777777" w:rsidR="00D8297E" w:rsidRPr="00381EA4" w:rsidRDefault="00D8297E" w:rsidP="005F1182">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30120F6A"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3FE626CE" w14:textId="77777777" w:rsidR="00D8297E" w:rsidRPr="00381EA4" w:rsidRDefault="00D8297E" w:rsidP="005F1182">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7B6B89BE"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904737"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2508F94D"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450BD29"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0875C4F6"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911B689"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27945CD8"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1BA915B"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6D66FD17"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3083B91"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DE1FCED"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31B0BC02"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64295D22" w14:textId="14A77A1B"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w:t>
      </w:r>
      <w:r w:rsidR="00ED0B24">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21E6DB56" w14:textId="77777777" w:rsidR="00D8297E" w:rsidRPr="00381EA4" w:rsidRDefault="00D8297E" w:rsidP="00D8297E">
      <w:pPr>
        <w:widowControl w:val="0"/>
        <w:jc w:val="both"/>
        <w:rPr>
          <w:rFonts w:ascii="Arial" w:eastAsia="Calibri" w:hAnsi="Arial" w:cs="Arial"/>
          <w:sz w:val="22"/>
          <w:szCs w:val="22"/>
          <w:lang w:eastAsia="en-US"/>
        </w:rPr>
      </w:pPr>
    </w:p>
    <w:p w14:paraId="307940FE" w14:textId="77777777" w:rsidR="00D8297E" w:rsidRPr="00381EA4" w:rsidRDefault="00D8297E" w:rsidP="00D8297E">
      <w:pPr>
        <w:widowControl w:val="0"/>
        <w:jc w:val="both"/>
        <w:rPr>
          <w:rFonts w:ascii="Arial" w:eastAsia="Calibri" w:hAnsi="Arial" w:cs="Arial"/>
          <w:sz w:val="22"/>
          <w:szCs w:val="22"/>
          <w:lang w:eastAsia="en-US"/>
        </w:rPr>
      </w:pPr>
    </w:p>
    <w:p w14:paraId="36BF2671" w14:textId="77777777" w:rsidR="00D8297E" w:rsidRPr="00381EA4" w:rsidRDefault="00D8297E" w:rsidP="00D8297E">
      <w:pPr>
        <w:widowControl w:val="0"/>
        <w:jc w:val="center"/>
        <w:rPr>
          <w:rFonts w:ascii="Arial" w:eastAsia="Calibri" w:hAnsi="Arial" w:cs="Arial"/>
          <w:sz w:val="22"/>
          <w:szCs w:val="22"/>
          <w:lang w:eastAsia="en-US"/>
        </w:rPr>
      </w:pPr>
    </w:p>
    <w:p w14:paraId="5E32928B"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552CC200"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311B5C3B"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1AE224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10666F71" w14:textId="77777777" w:rsidR="00381EA4" w:rsidRDefault="00381EA4" w:rsidP="00D8297E">
      <w:pPr>
        <w:widowControl w:val="0"/>
        <w:autoSpaceDE w:val="0"/>
        <w:autoSpaceDN w:val="0"/>
        <w:adjustRightInd w:val="0"/>
        <w:jc w:val="center"/>
        <w:rPr>
          <w:rFonts w:ascii="Arial" w:hAnsi="Arial" w:cs="Arial"/>
          <w:sz w:val="22"/>
          <w:szCs w:val="22"/>
        </w:rPr>
      </w:pPr>
    </w:p>
    <w:p w14:paraId="44CDED83" w14:textId="77777777" w:rsidR="00381EA4" w:rsidRDefault="00381EA4" w:rsidP="00D8297E">
      <w:pPr>
        <w:widowControl w:val="0"/>
        <w:autoSpaceDE w:val="0"/>
        <w:autoSpaceDN w:val="0"/>
        <w:adjustRightInd w:val="0"/>
        <w:jc w:val="center"/>
        <w:rPr>
          <w:rFonts w:ascii="Arial" w:hAnsi="Arial" w:cs="Arial"/>
          <w:sz w:val="22"/>
          <w:szCs w:val="22"/>
        </w:rPr>
      </w:pPr>
    </w:p>
    <w:p w14:paraId="2B1D928F" w14:textId="77777777" w:rsidR="00381EA4" w:rsidRDefault="00381EA4" w:rsidP="00D8297E">
      <w:pPr>
        <w:widowControl w:val="0"/>
        <w:autoSpaceDE w:val="0"/>
        <w:autoSpaceDN w:val="0"/>
        <w:adjustRightInd w:val="0"/>
        <w:jc w:val="center"/>
        <w:rPr>
          <w:rFonts w:ascii="Arial" w:hAnsi="Arial" w:cs="Arial"/>
          <w:sz w:val="22"/>
          <w:szCs w:val="22"/>
        </w:rPr>
      </w:pPr>
    </w:p>
    <w:p w14:paraId="288C34DE" w14:textId="77777777" w:rsidR="00381EA4" w:rsidRDefault="00381EA4" w:rsidP="00D8297E">
      <w:pPr>
        <w:widowControl w:val="0"/>
        <w:autoSpaceDE w:val="0"/>
        <w:autoSpaceDN w:val="0"/>
        <w:adjustRightInd w:val="0"/>
        <w:jc w:val="center"/>
        <w:rPr>
          <w:rFonts w:ascii="Arial" w:hAnsi="Arial" w:cs="Arial"/>
          <w:sz w:val="22"/>
          <w:szCs w:val="22"/>
        </w:rPr>
      </w:pPr>
    </w:p>
    <w:p w14:paraId="25D4F5FA" w14:textId="77777777" w:rsidR="00381EA4" w:rsidRDefault="00381EA4" w:rsidP="00D8297E">
      <w:pPr>
        <w:widowControl w:val="0"/>
        <w:autoSpaceDE w:val="0"/>
        <w:autoSpaceDN w:val="0"/>
        <w:adjustRightInd w:val="0"/>
        <w:jc w:val="center"/>
        <w:rPr>
          <w:rFonts w:ascii="Arial" w:hAnsi="Arial" w:cs="Arial"/>
          <w:sz w:val="22"/>
          <w:szCs w:val="22"/>
        </w:rPr>
      </w:pPr>
    </w:p>
    <w:p w14:paraId="75ED3CAD" w14:textId="77777777" w:rsidR="00381EA4" w:rsidRDefault="00381EA4" w:rsidP="00D8297E">
      <w:pPr>
        <w:widowControl w:val="0"/>
        <w:autoSpaceDE w:val="0"/>
        <w:autoSpaceDN w:val="0"/>
        <w:adjustRightInd w:val="0"/>
        <w:jc w:val="center"/>
        <w:rPr>
          <w:rFonts w:ascii="Arial" w:hAnsi="Arial" w:cs="Arial"/>
          <w:sz w:val="22"/>
          <w:szCs w:val="22"/>
        </w:rPr>
      </w:pPr>
    </w:p>
    <w:p w14:paraId="293DB648" w14:textId="77777777" w:rsidR="00381EA4" w:rsidRDefault="00381EA4" w:rsidP="00D8297E">
      <w:pPr>
        <w:widowControl w:val="0"/>
        <w:autoSpaceDE w:val="0"/>
        <w:autoSpaceDN w:val="0"/>
        <w:adjustRightInd w:val="0"/>
        <w:jc w:val="center"/>
        <w:rPr>
          <w:rFonts w:ascii="Arial" w:hAnsi="Arial" w:cs="Arial"/>
          <w:sz w:val="22"/>
          <w:szCs w:val="22"/>
        </w:rPr>
      </w:pPr>
    </w:p>
    <w:p w14:paraId="3F869E54" w14:textId="77777777" w:rsidR="00381EA4" w:rsidRDefault="00381EA4" w:rsidP="00D8297E">
      <w:pPr>
        <w:widowControl w:val="0"/>
        <w:autoSpaceDE w:val="0"/>
        <w:autoSpaceDN w:val="0"/>
        <w:adjustRightInd w:val="0"/>
        <w:jc w:val="center"/>
        <w:rPr>
          <w:rFonts w:ascii="Arial" w:hAnsi="Arial" w:cs="Arial"/>
          <w:sz w:val="22"/>
          <w:szCs w:val="22"/>
        </w:rPr>
      </w:pPr>
    </w:p>
    <w:p w14:paraId="2A74E2DF" w14:textId="77777777" w:rsidR="00381EA4" w:rsidRDefault="00381EA4" w:rsidP="00D8297E">
      <w:pPr>
        <w:widowControl w:val="0"/>
        <w:autoSpaceDE w:val="0"/>
        <w:autoSpaceDN w:val="0"/>
        <w:adjustRightInd w:val="0"/>
        <w:jc w:val="center"/>
        <w:rPr>
          <w:rFonts w:ascii="Arial" w:hAnsi="Arial" w:cs="Arial"/>
          <w:sz w:val="22"/>
          <w:szCs w:val="22"/>
        </w:rPr>
      </w:pPr>
    </w:p>
    <w:p w14:paraId="61303D22" w14:textId="77777777" w:rsidR="00381EA4" w:rsidRDefault="00381EA4" w:rsidP="00D8297E">
      <w:pPr>
        <w:widowControl w:val="0"/>
        <w:autoSpaceDE w:val="0"/>
        <w:autoSpaceDN w:val="0"/>
        <w:adjustRightInd w:val="0"/>
        <w:jc w:val="center"/>
        <w:rPr>
          <w:rFonts w:ascii="Arial" w:hAnsi="Arial" w:cs="Arial"/>
          <w:sz w:val="22"/>
          <w:szCs w:val="22"/>
        </w:rPr>
      </w:pPr>
    </w:p>
    <w:p w14:paraId="12A61D11" w14:textId="77777777" w:rsidR="00381EA4" w:rsidRDefault="00381EA4" w:rsidP="00D8297E">
      <w:pPr>
        <w:widowControl w:val="0"/>
        <w:autoSpaceDE w:val="0"/>
        <w:autoSpaceDN w:val="0"/>
        <w:adjustRightInd w:val="0"/>
        <w:jc w:val="center"/>
        <w:rPr>
          <w:rFonts w:ascii="Arial" w:hAnsi="Arial" w:cs="Arial"/>
          <w:sz w:val="22"/>
          <w:szCs w:val="22"/>
        </w:rPr>
      </w:pPr>
    </w:p>
    <w:p w14:paraId="09B5D53E" w14:textId="77777777" w:rsidR="00381EA4" w:rsidRDefault="00381EA4" w:rsidP="00D8297E">
      <w:pPr>
        <w:widowControl w:val="0"/>
        <w:autoSpaceDE w:val="0"/>
        <w:autoSpaceDN w:val="0"/>
        <w:adjustRightInd w:val="0"/>
        <w:jc w:val="center"/>
        <w:rPr>
          <w:rFonts w:ascii="Arial" w:hAnsi="Arial" w:cs="Arial"/>
          <w:sz w:val="22"/>
          <w:szCs w:val="22"/>
        </w:rPr>
      </w:pPr>
    </w:p>
    <w:p w14:paraId="1FC26A9E" w14:textId="77777777" w:rsidR="00381EA4" w:rsidRDefault="00381EA4" w:rsidP="00D8297E">
      <w:pPr>
        <w:widowControl w:val="0"/>
        <w:autoSpaceDE w:val="0"/>
        <w:autoSpaceDN w:val="0"/>
        <w:adjustRightInd w:val="0"/>
        <w:jc w:val="center"/>
        <w:rPr>
          <w:rFonts w:ascii="Arial" w:hAnsi="Arial" w:cs="Arial"/>
          <w:sz w:val="22"/>
          <w:szCs w:val="22"/>
        </w:rPr>
      </w:pPr>
    </w:p>
    <w:p w14:paraId="0080E0A1"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6B3640ED" w14:textId="77777777" w:rsidR="00381EA4" w:rsidRPr="00E461DE" w:rsidRDefault="00381EA4" w:rsidP="00381EA4">
      <w:pPr>
        <w:jc w:val="both"/>
        <w:rPr>
          <w:rFonts w:ascii="Arial" w:hAnsi="Arial" w:cs="Arial"/>
          <w:b/>
          <w:sz w:val="22"/>
          <w:szCs w:val="22"/>
        </w:rPr>
      </w:pPr>
    </w:p>
    <w:p w14:paraId="1B65A608"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259F4F82" w14:textId="77777777" w:rsidR="00381EA4" w:rsidRPr="00E461DE" w:rsidRDefault="00381EA4" w:rsidP="00381EA4">
      <w:pPr>
        <w:widowControl w:val="0"/>
        <w:jc w:val="both"/>
        <w:rPr>
          <w:rFonts w:ascii="Arial" w:eastAsia="Calibri" w:hAnsi="Arial" w:cs="Arial"/>
          <w:sz w:val="22"/>
          <w:szCs w:val="22"/>
          <w:lang w:eastAsia="en-US"/>
        </w:rPr>
      </w:pPr>
    </w:p>
    <w:p w14:paraId="6BB9F675" w14:textId="77777777" w:rsidR="00381EA4" w:rsidRPr="00E461DE" w:rsidRDefault="00381EA4" w:rsidP="00381EA4">
      <w:pPr>
        <w:widowControl w:val="0"/>
        <w:jc w:val="both"/>
        <w:rPr>
          <w:rFonts w:ascii="Arial" w:eastAsia="Calibri" w:hAnsi="Arial" w:cs="Arial"/>
          <w:sz w:val="22"/>
          <w:szCs w:val="22"/>
          <w:lang w:eastAsia="en-US"/>
        </w:rPr>
      </w:pPr>
    </w:p>
    <w:p w14:paraId="5830C43D"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1E53AFD" w14:textId="77777777" w:rsidR="00381EA4" w:rsidRPr="00E461DE" w:rsidRDefault="00381EA4" w:rsidP="00381EA4">
      <w:pPr>
        <w:widowControl w:val="0"/>
        <w:jc w:val="both"/>
        <w:rPr>
          <w:rFonts w:ascii="Arial" w:eastAsia="Calibri" w:hAnsi="Arial" w:cs="Arial"/>
          <w:sz w:val="22"/>
          <w:szCs w:val="22"/>
          <w:lang w:eastAsia="en-US"/>
        </w:rPr>
      </w:pPr>
    </w:p>
    <w:p w14:paraId="3214EC27"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67B471C0" w14:textId="77777777" w:rsidR="00381EA4" w:rsidRPr="00E461DE" w:rsidRDefault="00381EA4" w:rsidP="00381EA4">
      <w:pPr>
        <w:widowControl w:val="0"/>
        <w:jc w:val="both"/>
        <w:rPr>
          <w:rFonts w:ascii="Arial" w:eastAsia="Calibri" w:hAnsi="Arial" w:cs="Arial"/>
          <w:sz w:val="22"/>
          <w:szCs w:val="22"/>
          <w:lang w:eastAsia="en-US"/>
        </w:rPr>
      </w:pPr>
    </w:p>
    <w:p w14:paraId="107CCDEF"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1EF514FB" w14:textId="77777777" w:rsidR="00381EA4" w:rsidRPr="00E461DE" w:rsidRDefault="00381EA4" w:rsidP="00381EA4">
      <w:pPr>
        <w:widowControl w:val="0"/>
        <w:jc w:val="both"/>
        <w:rPr>
          <w:rFonts w:ascii="Arial" w:eastAsia="Calibri" w:hAnsi="Arial" w:cs="Arial"/>
          <w:sz w:val="22"/>
          <w:szCs w:val="22"/>
          <w:lang w:eastAsia="en-US"/>
        </w:rPr>
      </w:pPr>
    </w:p>
    <w:p w14:paraId="3B329BC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1F8EFCC8" w14:textId="77777777" w:rsidR="00381EA4" w:rsidRPr="00E461DE" w:rsidRDefault="00381EA4" w:rsidP="00381EA4">
      <w:pPr>
        <w:widowControl w:val="0"/>
        <w:jc w:val="both"/>
        <w:rPr>
          <w:rFonts w:ascii="Arial" w:eastAsia="Calibri" w:hAnsi="Arial" w:cs="Arial"/>
          <w:sz w:val="22"/>
          <w:szCs w:val="22"/>
          <w:lang w:eastAsia="en-US"/>
        </w:rPr>
      </w:pPr>
    </w:p>
    <w:p w14:paraId="4B84562E"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2EEAEE2A" w14:textId="77777777" w:rsidR="00381EA4" w:rsidRPr="00E461DE" w:rsidRDefault="00381EA4" w:rsidP="00381EA4">
      <w:pPr>
        <w:widowControl w:val="0"/>
        <w:jc w:val="both"/>
        <w:rPr>
          <w:rFonts w:ascii="Arial" w:eastAsia="Calibri" w:hAnsi="Arial" w:cs="Arial"/>
          <w:sz w:val="22"/>
          <w:szCs w:val="22"/>
          <w:lang w:eastAsia="en-US"/>
        </w:rPr>
      </w:pPr>
    </w:p>
    <w:p w14:paraId="05BF97BB" w14:textId="77777777" w:rsidR="00381EA4" w:rsidRPr="00E461DE" w:rsidRDefault="00381EA4" w:rsidP="00381EA4">
      <w:pPr>
        <w:widowControl w:val="0"/>
        <w:jc w:val="both"/>
        <w:rPr>
          <w:rFonts w:ascii="Arial" w:eastAsia="Calibri" w:hAnsi="Arial" w:cs="Arial"/>
          <w:sz w:val="22"/>
          <w:szCs w:val="22"/>
          <w:lang w:eastAsia="en-US"/>
        </w:rPr>
      </w:pPr>
    </w:p>
    <w:p w14:paraId="222C8593" w14:textId="4EFE105B" w:rsidR="00381EA4" w:rsidRPr="00E461DE" w:rsidRDefault="00381EA4" w:rsidP="00381EA4">
      <w:pPr>
        <w:widowControl w:val="0"/>
        <w:jc w:val="right"/>
        <w:rPr>
          <w:rFonts w:ascii="Arial" w:eastAsia="Calibri" w:hAnsi="Arial" w:cs="Arial"/>
          <w:sz w:val="22"/>
          <w:szCs w:val="22"/>
          <w:lang w:eastAsia="en-US"/>
        </w:rPr>
      </w:pPr>
      <w:bookmarkStart w:id="73"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w:t>
      </w:r>
      <w:r w:rsidR="00ED0B24">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210D2B6D" w14:textId="77777777" w:rsidR="00381EA4" w:rsidRPr="00E461DE" w:rsidRDefault="00381EA4" w:rsidP="00381EA4">
      <w:pPr>
        <w:widowControl w:val="0"/>
        <w:jc w:val="both"/>
        <w:rPr>
          <w:rFonts w:ascii="Arial" w:eastAsia="Calibri" w:hAnsi="Arial" w:cs="Arial"/>
          <w:sz w:val="22"/>
          <w:szCs w:val="22"/>
          <w:lang w:eastAsia="en-US"/>
        </w:rPr>
      </w:pPr>
    </w:p>
    <w:p w14:paraId="1147B1F8" w14:textId="77777777" w:rsidR="00381EA4" w:rsidRPr="00E461DE" w:rsidRDefault="00381EA4" w:rsidP="00381EA4">
      <w:pPr>
        <w:widowControl w:val="0"/>
        <w:jc w:val="both"/>
        <w:rPr>
          <w:rFonts w:ascii="Arial" w:eastAsia="Calibri" w:hAnsi="Arial" w:cs="Arial"/>
          <w:sz w:val="22"/>
          <w:szCs w:val="22"/>
          <w:lang w:eastAsia="en-US"/>
        </w:rPr>
      </w:pPr>
    </w:p>
    <w:p w14:paraId="06832182" w14:textId="77777777" w:rsidR="00381EA4" w:rsidRPr="00E461DE" w:rsidRDefault="00381EA4" w:rsidP="00381EA4">
      <w:pPr>
        <w:widowControl w:val="0"/>
        <w:jc w:val="both"/>
        <w:rPr>
          <w:rFonts w:ascii="Arial" w:eastAsia="Calibri" w:hAnsi="Arial" w:cs="Arial"/>
          <w:sz w:val="22"/>
          <w:szCs w:val="22"/>
          <w:lang w:eastAsia="en-US"/>
        </w:rPr>
      </w:pPr>
    </w:p>
    <w:bookmarkEnd w:id="73"/>
    <w:p w14:paraId="6FA9245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46E4B6BC"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4F4337E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60C5023E"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0F3F67E"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A43FDD1"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0D6CFDB1"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294D283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100C6498"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467BC331"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14FC1831" w14:textId="77777777" w:rsidR="00381EA4" w:rsidRPr="00E461DE" w:rsidRDefault="00381EA4" w:rsidP="00381EA4">
      <w:pPr>
        <w:widowControl w:val="0"/>
        <w:jc w:val="both"/>
        <w:rPr>
          <w:rFonts w:ascii="Arial" w:eastAsia="Calibri" w:hAnsi="Arial" w:cs="Arial"/>
          <w:sz w:val="22"/>
          <w:szCs w:val="22"/>
          <w:lang w:eastAsia="en-US"/>
        </w:rPr>
      </w:pPr>
    </w:p>
    <w:p w14:paraId="2638C274" w14:textId="77777777" w:rsidR="00381EA4" w:rsidRPr="00E461DE" w:rsidRDefault="00381EA4" w:rsidP="00381EA4">
      <w:pPr>
        <w:widowControl w:val="0"/>
        <w:jc w:val="both"/>
        <w:rPr>
          <w:rFonts w:ascii="Arial" w:eastAsia="Calibri" w:hAnsi="Arial" w:cs="Arial"/>
          <w:sz w:val="22"/>
          <w:szCs w:val="22"/>
          <w:lang w:eastAsia="en-US"/>
        </w:rPr>
      </w:pPr>
    </w:p>
    <w:p w14:paraId="6A88ADE3"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42E01C4" w14:textId="77777777" w:rsidR="00766DD3" w:rsidRDefault="00766DD3" w:rsidP="00D8297E">
      <w:pPr>
        <w:widowControl w:val="0"/>
        <w:autoSpaceDE w:val="0"/>
        <w:autoSpaceDN w:val="0"/>
        <w:adjustRightInd w:val="0"/>
        <w:jc w:val="center"/>
        <w:rPr>
          <w:rFonts w:ascii="Arial" w:hAnsi="Arial" w:cs="Arial"/>
          <w:sz w:val="22"/>
          <w:szCs w:val="22"/>
        </w:rPr>
      </w:pPr>
    </w:p>
    <w:p w14:paraId="4406887B" w14:textId="77777777" w:rsidR="00766DD3" w:rsidRDefault="00766DD3" w:rsidP="00D8297E">
      <w:pPr>
        <w:widowControl w:val="0"/>
        <w:autoSpaceDE w:val="0"/>
        <w:autoSpaceDN w:val="0"/>
        <w:adjustRightInd w:val="0"/>
        <w:jc w:val="center"/>
        <w:rPr>
          <w:rFonts w:ascii="Arial" w:hAnsi="Arial" w:cs="Arial"/>
          <w:sz w:val="22"/>
          <w:szCs w:val="22"/>
        </w:rPr>
      </w:pPr>
    </w:p>
    <w:p w14:paraId="49AEAD13" w14:textId="77777777" w:rsidR="00766DD3" w:rsidRDefault="00766DD3" w:rsidP="00D8297E">
      <w:pPr>
        <w:widowControl w:val="0"/>
        <w:autoSpaceDE w:val="0"/>
        <w:autoSpaceDN w:val="0"/>
        <w:adjustRightInd w:val="0"/>
        <w:jc w:val="center"/>
        <w:rPr>
          <w:rFonts w:ascii="Arial" w:hAnsi="Arial" w:cs="Arial"/>
          <w:sz w:val="22"/>
          <w:szCs w:val="22"/>
        </w:rPr>
      </w:pPr>
    </w:p>
    <w:p w14:paraId="4D329C4D" w14:textId="77777777" w:rsidR="00766DD3" w:rsidRDefault="00766DD3" w:rsidP="00D8297E">
      <w:pPr>
        <w:widowControl w:val="0"/>
        <w:autoSpaceDE w:val="0"/>
        <w:autoSpaceDN w:val="0"/>
        <w:adjustRightInd w:val="0"/>
        <w:jc w:val="center"/>
        <w:rPr>
          <w:rFonts w:ascii="Arial" w:hAnsi="Arial" w:cs="Arial"/>
          <w:sz w:val="22"/>
          <w:szCs w:val="22"/>
        </w:rPr>
      </w:pPr>
    </w:p>
    <w:p w14:paraId="29A30D1E" w14:textId="77777777" w:rsidR="00766DD3" w:rsidRDefault="00766DD3" w:rsidP="00D8297E">
      <w:pPr>
        <w:widowControl w:val="0"/>
        <w:autoSpaceDE w:val="0"/>
        <w:autoSpaceDN w:val="0"/>
        <w:adjustRightInd w:val="0"/>
        <w:jc w:val="center"/>
        <w:rPr>
          <w:rFonts w:ascii="Arial" w:hAnsi="Arial" w:cs="Arial"/>
          <w:sz w:val="22"/>
          <w:szCs w:val="22"/>
        </w:rPr>
      </w:pPr>
    </w:p>
    <w:p w14:paraId="16FB34FF" w14:textId="77777777" w:rsidR="00766DD3" w:rsidRDefault="00766DD3" w:rsidP="002F5D4C">
      <w:pPr>
        <w:widowControl w:val="0"/>
        <w:autoSpaceDE w:val="0"/>
        <w:autoSpaceDN w:val="0"/>
        <w:adjustRightInd w:val="0"/>
        <w:rPr>
          <w:rFonts w:ascii="Arial" w:hAnsi="Arial" w:cs="Arial"/>
          <w:sz w:val="22"/>
          <w:szCs w:val="22"/>
        </w:rPr>
      </w:pPr>
    </w:p>
    <w:p w14:paraId="5FC97E47"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31FD9" w14:textId="77777777" w:rsidR="00020FDC" w:rsidRDefault="00020FDC" w:rsidP="0041257C">
      <w:r>
        <w:separator/>
      </w:r>
    </w:p>
  </w:endnote>
  <w:endnote w:type="continuationSeparator" w:id="0">
    <w:p w14:paraId="4AD81FAC"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AF71"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79546BEC"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36BD2FE6"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DA78F" w14:textId="77777777" w:rsidR="00020FDC" w:rsidRDefault="00020FDC" w:rsidP="0041257C">
      <w:r>
        <w:separator/>
      </w:r>
    </w:p>
  </w:footnote>
  <w:footnote w:type="continuationSeparator" w:id="0">
    <w:p w14:paraId="5C9DEC91" w14:textId="77777777" w:rsidR="00020FDC" w:rsidRDefault="00020FDC" w:rsidP="0041257C">
      <w:r>
        <w:continuationSeparator/>
      </w:r>
    </w:p>
  </w:footnote>
  <w:footnote w:id="1">
    <w:p w14:paraId="2F8CFCD7"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D9FD" w14:textId="77777777" w:rsidR="00020FDC" w:rsidRPr="009D39BE" w:rsidRDefault="00792E68" w:rsidP="00110767">
    <w:pPr>
      <w:jc w:val="center"/>
    </w:pPr>
    <w:r>
      <w:rPr>
        <w:noProof/>
      </w:rPr>
      <w:object w:dxaOrig="1440" w:dyaOrig="1440" w14:anchorId="69B2D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803213899" r:id="rId2"/>
      </w:object>
    </w:r>
  </w:p>
  <w:p w14:paraId="63699706" w14:textId="77777777" w:rsidR="00020FDC" w:rsidRPr="00E05042" w:rsidRDefault="00792E68" w:rsidP="00110767">
    <w:pPr>
      <w:tabs>
        <w:tab w:val="left" w:pos="8025"/>
      </w:tabs>
      <w:rPr>
        <w:rFonts w:ascii="Arial" w:hAnsi="Arial" w:cs="Arial"/>
        <w:b/>
        <w:sz w:val="12"/>
      </w:rPr>
    </w:pPr>
    <w:r>
      <w:rPr>
        <w:rFonts w:ascii="Arial" w:hAnsi="Arial" w:cs="Arial"/>
        <w:b/>
        <w:noProof/>
        <w:sz w:val="12"/>
      </w:rPr>
      <w:pict w14:anchorId="0C518CA3">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14:paraId="3FFB80F1" w14:textId="77777777" w:rsidR="00020FDC" w:rsidRDefault="00020FDC" w:rsidP="00110767">
                  <w:pPr>
                    <w:rPr>
                      <w:rFonts w:ascii="Arial" w:hAnsi="Arial" w:cs="Arial"/>
                      <w:sz w:val="14"/>
                      <w:szCs w:val="14"/>
                    </w:rPr>
                  </w:pPr>
                </w:p>
                <w:p w14:paraId="2E8E66AF" w14:textId="77777777" w:rsidR="00020FDC" w:rsidRDefault="00020FDC"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14:paraId="0D8D5912"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14:paraId="64D3B265" w14:textId="77777777" w:rsidR="00020FDC" w:rsidRDefault="00020FDC" w:rsidP="00110767">
    <w:pPr>
      <w:jc w:val="center"/>
      <w:rPr>
        <w:rFonts w:ascii="Arial" w:hAnsi="Arial" w:cs="Arial"/>
        <w:b/>
      </w:rPr>
    </w:pPr>
  </w:p>
  <w:p w14:paraId="286FB824"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60F802AF"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258BE9F6"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5BF8CBD6"/>
    <w:lvl w:ilvl="0">
      <w:start w:val="1"/>
      <w:numFmt w:val="bullet"/>
      <w:pStyle w:val="Commarcadores"/>
      <w:lvlText w:val=""/>
      <w:lvlJc w:val="left"/>
      <w:pPr>
        <w:tabs>
          <w:tab w:val="num" w:pos="65"/>
        </w:tabs>
        <w:ind w:left="65" w:hanging="360"/>
      </w:pPr>
      <w:rPr>
        <w:rFonts w:ascii="Symbol" w:hAnsi="Symbol" w:hint="default"/>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D5C100D"/>
    <w:multiLevelType w:val="multilevel"/>
    <w:tmpl w:val="7266493A"/>
    <w:lvl w:ilvl="0">
      <w:start w:val="1"/>
      <w:numFmt w:val="decimal"/>
      <w:pStyle w:val="Nivel01"/>
      <w:lvlText w:val="%1."/>
      <w:lvlJc w:val="left"/>
      <w:pPr>
        <w:ind w:left="502"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764441"/>
    <w:multiLevelType w:val="hybridMultilevel"/>
    <w:tmpl w:val="6E50732E"/>
    <w:lvl w:ilvl="0" w:tplc="96CED39E">
      <w:start w:val="1"/>
      <w:numFmt w:val="decimal"/>
      <w:lvlText w:val="3.%1"/>
      <w:lvlJc w:val="left"/>
      <w:pPr>
        <w:ind w:left="360" w:hanging="360"/>
      </w:pPr>
      <w:rPr>
        <w:rFonts w:hint="default"/>
        <w:b/>
      </w:rPr>
    </w:lvl>
    <w:lvl w:ilvl="1" w:tplc="0E32D4A0" w:tentative="1">
      <w:start w:val="1"/>
      <w:numFmt w:val="lowerLetter"/>
      <w:lvlText w:val="%2."/>
      <w:lvlJc w:val="left"/>
      <w:pPr>
        <w:ind w:left="1080" w:hanging="360"/>
      </w:pPr>
    </w:lvl>
    <w:lvl w:ilvl="2" w:tplc="7966CB60" w:tentative="1">
      <w:start w:val="1"/>
      <w:numFmt w:val="lowerRoman"/>
      <w:lvlText w:val="%3."/>
      <w:lvlJc w:val="right"/>
      <w:pPr>
        <w:ind w:left="1800" w:hanging="180"/>
      </w:pPr>
    </w:lvl>
    <w:lvl w:ilvl="3" w:tplc="A98AAA60" w:tentative="1">
      <w:start w:val="1"/>
      <w:numFmt w:val="decimal"/>
      <w:lvlText w:val="%4."/>
      <w:lvlJc w:val="left"/>
      <w:pPr>
        <w:ind w:left="2520" w:hanging="360"/>
      </w:pPr>
    </w:lvl>
    <w:lvl w:ilvl="4" w:tplc="B414D93E" w:tentative="1">
      <w:start w:val="1"/>
      <w:numFmt w:val="lowerLetter"/>
      <w:lvlText w:val="%5."/>
      <w:lvlJc w:val="left"/>
      <w:pPr>
        <w:ind w:left="3240" w:hanging="360"/>
      </w:pPr>
    </w:lvl>
    <w:lvl w:ilvl="5" w:tplc="A80A0C12" w:tentative="1">
      <w:start w:val="1"/>
      <w:numFmt w:val="lowerRoman"/>
      <w:lvlText w:val="%6."/>
      <w:lvlJc w:val="right"/>
      <w:pPr>
        <w:ind w:left="3960" w:hanging="180"/>
      </w:pPr>
    </w:lvl>
    <w:lvl w:ilvl="6" w:tplc="8DA448EC" w:tentative="1">
      <w:start w:val="1"/>
      <w:numFmt w:val="decimal"/>
      <w:lvlText w:val="%7."/>
      <w:lvlJc w:val="left"/>
      <w:pPr>
        <w:ind w:left="4680" w:hanging="360"/>
      </w:pPr>
    </w:lvl>
    <w:lvl w:ilvl="7" w:tplc="DEECB862" w:tentative="1">
      <w:start w:val="1"/>
      <w:numFmt w:val="lowerLetter"/>
      <w:lvlText w:val="%8."/>
      <w:lvlJc w:val="left"/>
      <w:pPr>
        <w:ind w:left="5400" w:hanging="360"/>
      </w:pPr>
    </w:lvl>
    <w:lvl w:ilvl="8" w:tplc="19763D3C" w:tentative="1">
      <w:start w:val="1"/>
      <w:numFmt w:val="lowerRoman"/>
      <w:lvlText w:val="%9."/>
      <w:lvlJc w:val="right"/>
      <w:pPr>
        <w:ind w:left="6120" w:hanging="180"/>
      </w:pPr>
    </w:lvl>
  </w:abstractNum>
  <w:abstractNum w:abstractNumId="13"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D12224"/>
    <w:multiLevelType w:val="multilevel"/>
    <w:tmpl w:val="3C96A77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0697859">
    <w:abstractNumId w:val="3"/>
  </w:num>
  <w:num w:numId="2" w16cid:durableId="2055613493">
    <w:abstractNumId w:val="6"/>
  </w:num>
  <w:num w:numId="3" w16cid:durableId="228030745">
    <w:abstractNumId w:val="0"/>
  </w:num>
  <w:num w:numId="4" w16cid:durableId="909314993">
    <w:abstractNumId w:val="17"/>
  </w:num>
  <w:num w:numId="5" w16cid:durableId="769662625">
    <w:abstractNumId w:val="18"/>
  </w:num>
  <w:num w:numId="6" w16cid:durableId="166291631">
    <w:abstractNumId w:val="11"/>
  </w:num>
  <w:num w:numId="7" w16cid:durableId="1845363849">
    <w:abstractNumId w:val="9"/>
  </w:num>
  <w:num w:numId="8" w16cid:durableId="151530146">
    <w:abstractNumId w:val="14"/>
  </w:num>
  <w:num w:numId="9" w16cid:durableId="473445558">
    <w:abstractNumId w:val="16"/>
  </w:num>
  <w:num w:numId="10" w16cid:durableId="1534956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6495305">
    <w:abstractNumId w:val="6"/>
    <w:lvlOverride w:ilvl="0">
      <w:startOverride w:val="9"/>
    </w:lvlOverride>
    <w:lvlOverride w:ilvl="1">
      <w:startOverride w:val="2"/>
    </w:lvlOverride>
    <w:lvlOverride w:ilvl="2">
      <w:startOverride w:val="1"/>
    </w:lvlOverride>
  </w:num>
  <w:num w:numId="12" w16cid:durableId="346366700">
    <w:abstractNumId w:val="7"/>
  </w:num>
  <w:num w:numId="13" w16cid:durableId="2046053094">
    <w:abstractNumId w:val="19"/>
  </w:num>
  <w:num w:numId="14" w16cid:durableId="1902786000">
    <w:abstractNumId w:val="4"/>
  </w:num>
  <w:num w:numId="15" w16cid:durableId="395931808">
    <w:abstractNumId w:val="13"/>
  </w:num>
  <w:num w:numId="16" w16cid:durableId="838498274">
    <w:abstractNumId w:val="15"/>
  </w:num>
  <w:num w:numId="17" w16cid:durableId="781994619">
    <w:abstractNumId w:val="10"/>
  </w:num>
  <w:num w:numId="18" w16cid:durableId="6270541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094283162">
    <w:abstractNumId w:val="8"/>
  </w:num>
  <w:num w:numId="20" w16cid:durableId="1814984275">
    <w:abstractNumId w:val="1"/>
  </w:num>
  <w:num w:numId="21" w16cid:durableId="911433632">
    <w:abstractNumId w:val="5"/>
  </w:num>
  <w:num w:numId="22" w16cid:durableId="135333423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57C"/>
    <w:rsid w:val="00002F2F"/>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351C"/>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DEF"/>
    <w:rsid w:val="000A4E29"/>
    <w:rsid w:val="000A5D31"/>
    <w:rsid w:val="000A622B"/>
    <w:rsid w:val="000B0F18"/>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92E"/>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7FD"/>
    <w:rsid w:val="00133E15"/>
    <w:rsid w:val="00136B55"/>
    <w:rsid w:val="001451EB"/>
    <w:rsid w:val="00145486"/>
    <w:rsid w:val="00151432"/>
    <w:rsid w:val="001522E4"/>
    <w:rsid w:val="001528CC"/>
    <w:rsid w:val="00153B32"/>
    <w:rsid w:val="00153E6C"/>
    <w:rsid w:val="001624C7"/>
    <w:rsid w:val="00164540"/>
    <w:rsid w:val="00164FF9"/>
    <w:rsid w:val="00165E73"/>
    <w:rsid w:val="001661A7"/>
    <w:rsid w:val="001713DD"/>
    <w:rsid w:val="001732BD"/>
    <w:rsid w:val="0017382B"/>
    <w:rsid w:val="00173DC9"/>
    <w:rsid w:val="00177690"/>
    <w:rsid w:val="0017783A"/>
    <w:rsid w:val="00177BE1"/>
    <w:rsid w:val="00192E9E"/>
    <w:rsid w:val="00197BE6"/>
    <w:rsid w:val="001A03BA"/>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259F6"/>
    <w:rsid w:val="002307B6"/>
    <w:rsid w:val="0023145B"/>
    <w:rsid w:val="002324A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1012"/>
    <w:rsid w:val="00294748"/>
    <w:rsid w:val="00297265"/>
    <w:rsid w:val="002B1057"/>
    <w:rsid w:val="002B389E"/>
    <w:rsid w:val="002B518A"/>
    <w:rsid w:val="002B60F9"/>
    <w:rsid w:val="002C1E80"/>
    <w:rsid w:val="002D0DAF"/>
    <w:rsid w:val="002D3604"/>
    <w:rsid w:val="002D3CDC"/>
    <w:rsid w:val="002D54D9"/>
    <w:rsid w:val="002E00FF"/>
    <w:rsid w:val="002E1F50"/>
    <w:rsid w:val="002E278E"/>
    <w:rsid w:val="002E3042"/>
    <w:rsid w:val="002E5C73"/>
    <w:rsid w:val="002E6D82"/>
    <w:rsid w:val="002F2761"/>
    <w:rsid w:val="002F4584"/>
    <w:rsid w:val="002F49C5"/>
    <w:rsid w:val="002F582E"/>
    <w:rsid w:val="002F5D4C"/>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968"/>
    <w:rsid w:val="00354360"/>
    <w:rsid w:val="0035784E"/>
    <w:rsid w:val="003626D0"/>
    <w:rsid w:val="003706B8"/>
    <w:rsid w:val="00372DED"/>
    <w:rsid w:val="00375092"/>
    <w:rsid w:val="00380174"/>
    <w:rsid w:val="00380EB8"/>
    <w:rsid w:val="00381EA4"/>
    <w:rsid w:val="003827E5"/>
    <w:rsid w:val="00382C34"/>
    <w:rsid w:val="003836CF"/>
    <w:rsid w:val="003836DF"/>
    <w:rsid w:val="00384095"/>
    <w:rsid w:val="00384DDD"/>
    <w:rsid w:val="00392DBD"/>
    <w:rsid w:val="00393D86"/>
    <w:rsid w:val="003A3898"/>
    <w:rsid w:val="003A55DC"/>
    <w:rsid w:val="003A5932"/>
    <w:rsid w:val="003A6A90"/>
    <w:rsid w:val="003B332B"/>
    <w:rsid w:val="003B3AAD"/>
    <w:rsid w:val="003B5A55"/>
    <w:rsid w:val="003B5FC6"/>
    <w:rsid w:val="003C2065"/>
    <w:rsid w:val="003C3A74"/>
    <w:rsid w:val="003C4873"/>
    <w:rsid w:val="003C4AF5"/>
    <w:rsid w:val="003D0CD9"/>
    <w:rsid w:val="003D2CDF"/>
    <w:rsid w:val="003D57C1"/>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03B"/>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6FFD"/>
    <w:rsid w:val="00477662"/>
    <w:rsid w:val="004812A5"/>
    <w:rsid w:val="00487ADF"/>
    <w:rsid w:val="00487C8A"/>
    <w:rsid w:val="00490388"/>
    <w:rsid w:val="00493057"/>
    <w:rsid w:val="00495A36"/>
    <w:rsid w:val="00496534"/>
    <w:rsid w:val="004A055B"/>
    <w:rsid w:val="004A098C"/>
    <w:rsid w:val="004A2EA2"/>
    <w:rsid w:val="004A3FB2"/>
    <w:rsid w:val="004B2D93"/>
    <w:rsid w:val="004B387C"/>
    <w:rsid w:val="004B42C7"/>
    <w:rsid w:val="004B5155"/>
    <w:rsid w:val="004B5854"/>
    <w:rsid w:val="004C2B66"/>
    <w:rsid w:val="004C2E4F"/>
    <w:rsid w:val="004C353F"/>
    <w:rsid w:val="004C6B71"/>
    <w:rsid w:val="004C701F"/>
    <w:rsid w:val="004D5C57"/>
    <w:rsid w:val="004E3560"/>
    <w:rsid w:val="004E3B83"/>
    <w:rsid w:val="004E478B"/>
    <w:rsid w:val="004E483E"/>
    <w:rsid w:val="004E6D9A"/>
    <w:rsid w:val="004F137F"/>
    <w:rsid w:val="004F155C"/>
    <w:rsid w:val="004F3B80"/>
    <w:rsid w:val="004F6CAF"/>
    <w:rsid w:val="00503168"/>
    <w:rsid w:val="0050347A"/>
    <w:rsid w:val="0050403C"/>
    <w:rsid w:val="00504351"/>
    <w:rsid w:val="005050A2"/>
    <w:rsid w:val="00513138"/>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66316"/>
    <w:rsid w:val="005725E9"/>
    <w:rsid w:val="00573342"/>
    <w:rsid w:val="00576133"/>
    <w:rsid w:val="00576A20"/>
    <w:rsid w:val="00580108"/>
    <w:rsid w:val="00585E70"/>
    <w:rsid w:val="00586CBA"/>
    <w:rsid w:val="00590CDA"/>
    <w:rsid w:val="005A0A1C"/>
    <w:rsid w:val="005A145F"/>
    <w:rsid w:val="005A379D"/>
    <w:rsid w:val="005A39CA"/>
    <w:rsid w:val="005B05FD"/>
    <w:rsid w:val="005B078C"/>
    <w:rsid w:val="005B252C"/>
    <w:rsid w:val="005B40CD"/>
    <w:rsid w:val="005B4E87"/>
    <w:rsid w:val="005B70D3"/>
    <w:rsid w:val="005C13D9"/>
    <w:rsid w:val="005D14F7"/>
    <w:rsid w:val="005D1DF2"/>
    <w:rsid w:val="005D7805"/>
    <w:rsid w:val="005E1AE1"/>
    <w:rsid w:val="005E1B1B"/>
    <w:rsid w:val="005E2800"/>
    <w:rsid w:val="005E4C2C"/>
    <w:rsid w:val="005E64E0"/>
    <w:rsid w:val="005E69A2"/>
    <w:rsid w:val="005F1182"/>
    <w:rsid w:val="005F6C1E"/>
    <w:rsid w:val="006000D0"/>
    <w:rsid w:val="006005B8"/>
    <w:rsid w:val="00605271"/>
    <w:rsid w:val="0060648D"/>
    <w:rsid w:val="006070E5"/>
    <w:rsid w:val="00611B38"/>
    <w:rsid w:val="006148C3"/>
    <w:rsid w:val="00615280"/>
    <w:rsid w:val="0061607C"/>
    <w:rsid w:val="00621451"/>
    <w:rsid w:val="006233A0"/>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2B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A2AE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3195"/>
    <w:rsid w:val="00704C2E"/>
    <w:rsid w:val="00707351"/>
    <w:rsid w:val="00710CA1"/>
    <w:rsid w:val="00713321"/>
    <w:rsid w:val="007149E2"/>
    <w:rsid w:val="00722D6F"/>
    <w:rsid w:val="00725734"/>
    <w:rsid w:val="007257D6"/>
    <w:rsid w:val="0073242F"/>
    <w:rsid w:val="00732D91"/>
    <w:rsid w:val="007333BD"/>
    <w:rsid w:val="0073345B"/>
    <w:rsid w:val="0073354F"/>
    <w:rsid w:val="007347F9"/>
    <w:rsid w:val="0073591B"/>
    <w:rsid w:val="007369F8"/>
    <w:rsid w:val="0073761D"/>
    <w:rsid w:val="00737D16"/>
    <w:rsid w:val="00742B6B"/>
    <w:rsid w:val="00744061"/>
    <w:rsid w:val="00744FEB"/>
    <w:rsid w:val="00746F76"/>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2E68"/>
    <w:rsid w:val="0079555E"/>
    <w:rsid w:val="007A00B8"/>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33021"/>
    <w:rsid w:val="00840871"/>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485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B7133"/>
    <w:rsid w:val="008C2B3E"/>
    <w:rsid w:val="008C64CF"/>
    <w:rsid w:val="008C7842"/>
    <w:rsid w:val="008D0216"/>
    <w:rsid w:val="008D1435"/>
    <w:rsid w:val="008D77EB"/>
    <w:rsid w:val="008F4A20"/>
    <w:rsid w:val="008F68BF"/>
    <w:rsid w:val="009057FF"/>
    <w:rsid w:val="00905B85"/>
    <w:rsid w:val="00911ED7"/>
    <w:rsid w:val="0091236D"/>
    <w:rsid w:val="009146DF"/>
    <w:rsid w:val="00914A31"/>
    <w:rsid w:val="0091594A"/>
    <w:rsid w:val="00915D05"/>
    <w:rsid w:val="009172E5"/>
    <w:rsid w:val="00921C35"/>
    <w:rsid w:val="0092233D"/>
    <w:rsid w:val="00922B69"/>
    <w:rsid w:val="00924AED"/>
    <w:rsid w:val="009268DD"/>
    <w:rsid w:val="00930096"/>
    <w:rsid w:val="00931851"/>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152"/>
    <w:rsid w:val="009A6877"/>
    <w:rsid w:val="009B0298"/>
    <w:rsid w:val="009B0B64"/>
    <w:rsid w:val="009B18A2"/>
    <w:rsid w:val="009B24D8"/>
    <w:rsid w:val="009B5A8F"/>
    <w:rsid w:val="009B7BA7"/>
    <w:rsid w:val="009C0C4E"/>
    <w:rsid w:val="009C60DA"/>
    <w:rsid w:val="009C6D18"/>
    <w:rsid w:val="009D1575"/>
    <w:rsid w:val="009D292D"/>
    <w:rsid w:val="009D5758"/>
    <w:rsid w:val="009D5CF6"/>
    <w:rsid w:val="009D722D"/>
    <w:rsid w:val="009E5AB2"/>
    <w:rsid w:val="009E62EC"/>
    <w:rsid w:val="009F5002"/>
    <w:rsid w:val="009F63DE"/>
    <w:rsid w:val="009F7EE2"/>
    <w:rsid w:val="00A0416F"/>
    <w:rsid w:val="00A10866"/>
    <w:rsid w:val="00A145A0"/>
    <w:rsid w:val="00A14682"/>
    <w:rsid w:val="00A2016B"/>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67A67"/>
    <w:rsid w:val="00A737A9"/>
    <w:rsid w:val="00A73C5C"/>
    <w:rsid w:val="00A73D6E"/>
    <w:rsid w:val="00A77904"/>
    <w:rsid w:val="00A81C78"/>
    <w:rsid w:val="00A91860"/>
    <w:rsid w:val="00A91A4F"/>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0534F"/>
    <w:rsid w:val="00B11697"/>
    <w:rsid w:val="00B1702B"/>
    <w:rsid w:val="00B22870"/>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2DCF"/>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2AF"/>
    <w:rsid w:val="00BC6A83"/>
    <w:rsid w:val="00BC716F"/>
    <w:rsid w:val="00BC77E8"/>
    <w:rsid w:val="00BD21D1"/>
    <w:rsid w:val="00BD5924"/>
    <w:rsid w:val="00BD66A3"/>
    <w:rsid w:val="00BD79AE"/>
    <w:rsid w:val="00BE1668"/>
    <w:rsid w:val="00BE5D31"/>
    <w:rsid w:val="00BF396F"/>
    <w:rsid w:val="00BF3ACB"/>
    <w:rsid w:val="00BF3E7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80FCD"/>
    <w:rsid w:val="00C92938"/>
    <w:rsid w:val="00C959A1"/>
    <w:rsid w:val="00C96705"/>
    <w:rsid w:val="00C96D32"/>
    <w:rsid w:val="00CA128E"/>
    <w:rsid w:val="00CA3A8E"/>
    <w:rsid w:val="00CA40BD"/>
    <w:rsid w:val="00CA75CD"/>
    <w:rsid w:val="00CA783C"/>
    <w:rsid w:val="00CB145E"/>
    <w:rsid w:val="00CB1661"/>
    <w:rsid w:val="00CB5D12"/>
    <w:rsid w:val="00CB7BC2"/>
    <w:rsid w:val="00CC16B2"/>
    <w:rsid w:val="00CC3411"/>
    <w:rsid w:val="00CC3F42"/>
    <w:rsid w:val="00CC7AE5"/>
    <w:rsid w:val="00CD132F"/>
    <w:rsid w:val="00CE0E75"/>
    <w:rsid w:val="00CE2086"/>
    <w:rsid w:val="00CE27BC"/>
    <w:rsid w:val="00CE3B5F"/>
    <w:rsid w:val="00CE3EF4"/>
    <w:rsid w:val="00CE44D2"/>
    <w:rsid w:val="00CE67A3"/>
    <w:rsid w:val="00CE763C"/>
    <w:rsid w:val="00CE7AD4"/>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4170D"/>
    <w:rsid w:val="00D43835"/>
    <w:rsid w:val="00D55BA9"/>
    <w:rsid w:val="00D5656E"/>
    <w:rsid w:val="00D57BF6"/>
    <w:rsid w:val="00D60F13"/>
    <w:rsid w:val="00D6221D"/>
    <w:rsid w:val="00D63E63"/>
    <w:rsid w:val="00D6562C"/>
    <w:rsid w:val="00D65F6D"/>
    <w:rsid w:val="00D71678"/>
    <w:rsid w:val="00D8297E"/>
    <w:rsid w:val="00D852C0"/>
    <w:rsid w:val="00D87077"/>
    <w:rsid w:val="00D87B13"/>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279BD"/>
    <w:rsid w:val="00E30FC7"/>
    <w:rsid w:val="00E35C5F"/>
    <w:rsid w:val="00E36E08"/>
    <w:rsid w:val="00E41E18"/>
    <w:rsid w:val="00E42904"/>
    <w:rsid w:val="00E46CA3"/>
    <w:rsid w:val="00E46F26"/>
    <w:rsid w:val="00E518EC"/>
    <w:rsid w:val="00E563B4"/>
    <w:rsid w:val="00E56EAC"/>
    <w:rsid w:val="00E602E9"/>
    <w:rsid w:val="00E60715"/>
    <w:rsid w:val="00E61B2B"/>
    <w:rsid w:val="00E63009"/>
    <w:rsid w:val="00E63031"/>
    <w:rsid w:val="00E633FD"/>
    <w:rsid w:val="00E64E51"/>
    <w:rsid w:val="00E65604"/>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B7059"/>
    <w:rsid w:val="00ED0B24"/>
    <w:rsid w:val="00ED1E3D"/>
    <w:rsid w:val="00ED4165"/>
    <w:rsid w:val="00ED4F36"/>
    <w:rsid w:val="00ED509A"/>
    <w:rsid w:val="00ED56E1"/>
    <w:rsid w:val="00ED58DE"/>
    <w:rsid w:val="00EE0062"/>
    <w:rsid w:val="00EE0314"/>
    <w:rsid w:val="00EE16C2"/>
    <w:rsid w:val="00EE1795"/>
    <w:rsid w:val="00EE3509"/>
    <w:rsid w:val="00EE4BCE"/>
    <w:rsid w:val="00EE5582"/>
    <w:rsid w:val="00EF067B"/>
    <w:rsid w:val="00EF1592"/>
    <w:rsid w:val="00F025C8"/>
    <w:rsid w:val="00F02CED"/>
    <w:rsid w:val="00F049AA"/>
    <w:rsid w:val="00F11265"/>
    <w:rsid w:val="00F23105"/>
    <w:rsid w:val="00F23F1D"/>
    <w:rsid w:val="00F2523D"/>
    <w:rsid w:val="00F35060"/>
    <w:rsid w:val="00F3517B"/>
    <w:rsid w:val="00F50F5C"/>
    <w:rsid w:val="00F510F2"/>
    <w:rsid w:val="00F52A8B"/>
    <w:rsid w:val="00F53B14"/>
    <w:rsid w:val="00F54AF8"/>
    <w:rsid w:val="00F62E89"/>
    <w:rsid w:val="00F63ED3"/>
    <w:rsid w:val="00F65539"/>
    <w:rsid w:val="00F7044E"/>
    <w:rsid w:val="00F722A9"/>
    <w:rsid w:val="00F72F17"/>
    <w:rsid w:val="00F735ED"/>
    <w:rsid w:val="00F74085"/>
    <w:rsid w:val="00F743FA"/>
    <w:rsid w:val="00F82AA4"/>
    <w:rsid w:val="00F83B95"/>
    <w:rsid w:val="00F845E3"/>
    <w:rsid w:val="00F84F86"/>
    <w:rsid w:val="00F91229"/>
    <w:rsid w:val="00F91955"/>
    <w:rsid w:val="00F932AE"/>
    <w:rsid w:val="00F96398"/>
    <w:rsid w:val="00F96571"/>
    <w:rsid w:val="00FA2646"/>
    <w:rsid w:val="00FA5C48"/>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251A7A"/>
  <w15:docId w15:val="{736A057E-96AC-4F12-ADAD-642F9900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5">
    <w:name w:val="heading 5"/>
    <w:basedOn w:val="Normal"/>
    <w:next w:val="Normal"/>
    <w:link w:val="Ttulo5Char"/>
    <w:semiHidden/>
    <w:unhideWhenUsed/>
    <w:qFormat/>
    <w:rsid w:val="004F6CAF"/>
    <w:pPr>
      <w:suppressAutoHyphens w:val="0"/>
      <w:spacing w:before="240" w:after="60"/>
      <w:ind w:left="1008" w:hanging="1008"/>
      <w:outlineLvl w:val="4"/>
    </w:pPr>
    <w:rPr>
      <w:rFonts w:ascii="Calibri" w:hAnsi="Calibri"/>
      <w:b/>
      <w:bCs/>
      <w:i/>
      <w:iCs/>
      <w:sz w:val="26"/>
      <w:szCs w:val="26"/>
      <w:lang w:val="pt-BR" w:eastAsia="pt-BR"/>
    </w:rPr>
  </w:style>
  <w:style w:type="paragraph" w:styleId="Ttulo6">
    <w:name w:val="heading 6"/>
    <w:basedOn w:val="Normal"/>
    <w:next w:val="Normal"/>
    <w:link w:val="Ttulo6Char"/>
    <w:qFormat/>
    <w:rsid w:val="0002513C"/>
    <w:pPr>
      <w:suppressAutoHyphens w:val="0"/>
      <w:spacing w:before="240" w:after="60"/>
      <w:outlineLvl w:val="5"/>
    </w:pPr>
    <w:rPr>
      <w:b/>
      <w:bCs/>
      <w:sz w:val="22"/>
      <w:szCs w:val="22"/>
    </w:rPr>
  </w:style>
  <w:style w:type="paragraph" w:styleId="Ttulo7">
    <w:name w:val="heading 7"/>
    <w:basedOn w:val="Normal"/>
    <w:next w:val="Normal"/>
    <w:link w:val="Ttulo7Char"/>
    <w:semiHidden/>
    <w:unhideWhenUsed/>
    <w:qFormat/>
    <w:rsid w:val="004F6CAF"/>
    <w:pPr>
      <w:suppressAutoHyphens w:val="0"/>
      <w:spacing w:before="240" w:after="60"/>
      <w:ind w:left="1296" w:hanging="1296"/>
      <w:outlineLvl w:val="6"/>
    </w:pPr>
    <w:rPr>
      <w:rFonts w:ascii="Calibri" w:hAnsi="Calibri"/>
      <w:lang w:val="pt-BR" w:eastAsia="pt-BR"/>
    </w:rPr>
  </w:style>
  <w:style w:type="paragraph" w:styleId="Ttulo8">
    <w:name w:val="heading 8"/>
    <w:basedOn w:val="Normal"/>
    <w:next w:val="Normal"/>
    <w:link w:val="Ttulo8Char"/>
    <w:semiHidden/>
    <w:unhideWhenUsed/>
    <w:qFormat/>
    <w:rsid w:val="004F6CAF"/>
    <w:pPr>
      <w:suppressAutoHyphens w:val="0"/>
      <w:spacing w:before="240" w:after="60"/>
      <w:ind w:left="1440" w:hanging="1440"/>
      <w:outlineLvl w:val="7"/>
    </w:pPr>
    <w:rPr>
      <w:rFonts w:ascii="Calibri" w:hAnsi="Calibri"/>
      <w:i/>
      <w:iCs/>
      <w:lang w:val="pt-BR" w:eastAsia="pt-BR"/>
    </w:rPr>
  </w:style>
  <w:style w:type="paragraph" w:styleId="Ttulo9">
    <w:name w:val="heading 9"/>
    <w:basedOn w:val="Normal"/>
    <w:next w:val="Normal"/>
    <w:link w:val="Ttulo9Char"/>
    <w:semiHidden/>
    <w:unhideWhenUsed/>
    <w:qFormat/>
    <w:rsid w:val="004F6CAF"/>
    <w:pPr>
      <w:suppressAutoHyphens w:val="0"/>
      <w:spacing w:before="240" w:after="60"/>
      <w:ind w:left="1584" w:hanging="1584"/>
      <w:outlineLvl w:val="8"/>
    </w:pPr>
    <w:rPr>
      <w:rFonts w:ascii="Cambria" w:hAnsi="Cambria"/>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aliases w:val="Char Char Char Char Char Char"/>
    <w:basedOn w:val="Normal"/>
    <w:uiPriority w:val="99"/>
    <w:unhideWhenUsed/>
    <w:qFormat/>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99"/>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nhideWhenUsed/>
    <w:rsid w:val="00426950"/>
    <w:pPr>
      <w:spacing w:after="120"/>
      <w:ind w:left="283"/>
    </w:pPr>
  </w:style>
  <w:style w:type="character" w:customStyle="1" w:styleId="RecuodecorpodetextoChar">
    <w:name w:val="Recuo de corpo de texto Char"/>
    <w:basedOn w:val="Fontepargpadro"/>
    <w:link w:val="Recuodecorpodetexto"/>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nhideWhenUsed/>
    <w:rsid w:val="00E64E51"/>
    <w:pPr>
      <w:spacing w:after="120" w:line="480" w:lineRule="auto"/>
    </w:pPr>
  </w:style>
  <w:style w:type="character" w:customStyle="1" w:styleId="Corpodetexto2Char">
    <w:name w:val="Corpo de texto 2 Char"/>
    <w:basedOn w:val="Fontepargpadro"/>
    <w:link w:val="Corpodetexto2"/>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iPriority w:val="99"/>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5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character" w:customStyle="1" w:styleId="Ttulo5Char">
    <w:name w:val="Título 5 Char"/>
    <w:basedOn w:val="Fontepargpadro"/>
    <w:link w:val="Ttulo5"/>
    <w:semiHidden/>
    <w:rsid w:val="004F6CAF"/>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semiHidden/>
    <w:rsid w:val="004F6CAF"/>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4F6CAF"/>
    <w:rPr>
      <w:rFonts w:ascii="Calibri" w:eastAsia="Times New Roman" w:hAnsi="Calibri" w:cs="Times New Roman"/>
      <w:i/>
      <w:iCs/>
      <w:sz w:val="24"/>
      <w:szCs w:val="24"/>
      <w:lang w:eastAsia="pt-BR"/>
    </w:rPr>
  </w:style>
  <w:style w:type="character" w:customStyle="1" w:styleId="Ttulo9Char">
    <w:name w:val="Título 9 Char"/>
    <w:basedOn w:val="Fontepargpadro"/>
    <w:link w:val="Ttulo9"/>
    <w:semiHidden/>
    <w:rsid w:val="004F6CAF"/>
    <w:rPr>
      <w:rFonts w:ascii="Cambria" w:eastAsia="Times New Roman" w:hAnsi="Cambria" w:cs="Times New Roman"/>
      <w:lang w:eastAsia="pt-BR"/>
    </w:rPr>
  </w:style>
  <w:style w:type="paragraph" w:styleId="SemEspaamento">
    <w:name w:val="No Spacing"/>
    <w:uiPriority w:val="1"/>
    <w:qFormat/>
    <w:rsid w:val="004F6CAF"/>
    <w:pPr>
      <w:spacing w:after="0" w:line="240" w:lineRule="auto"/>
    </w:pPr>
    <w:rPr>
      <w:rFonts w:ascii="Calibri" w:eastAsia="Calibri" w:hAnsi="Calibri" w:cs="Times New Roman"/>
    </w:rPr>
  </w:style>
  <w:style w:type="numbering" w:customStyle="1" w:styleId="Semlista1">
    <w:name w:val="Sem lista1"/>
    <w:next w:val="Semlista"/>
    <w:uiPriority w:val="99"/>
    <w:semiHidden/>
    <w:unhideWhenUsed/>
    <w:rsid w:val="004F6CAF"/>
  </w:style>
  <w:style w:type="table" w:customStyle="1" w:styleId="Tabelacomgrade1">
    <w:name w:val="Tabela com grade1"/>
    <w:basedOn w:val="Tabelanormal"/>
    <w:next w:val="Tabelacomgrade"/>
    <w:uiPriority w:val="59"/>
    <w:qFormat/>
    <w:rsid w:val="004F6C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4F6CA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F6CA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4F6CAF"/>
    <w:pPr>
      <w:numPr>
        <w:numId w:val="19"/>
      </w:numPr>
    </w:pPr>
  </w:style>
  <w:style w:type="table" w:customStyle="1" w:styleId="TabeladeGrade4-nfase11">
    <w:name w:val="Tabela de Grade 4 - Ênfase 11"/>
    <w:basedOn w:val="Tabelanormal"/>
    <w:uiPriority w:val="49"/>
    <w:rsid w:val="004F6CAF"/>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fim">
    <w:name w:val="endnote text"/>
    <w:basedOn w:val="Normal"/>
    <w:link w:val="TextodenotadefimChar"/>
    <w:uiPriority w:val="99"/>
    <w:semiHidden/>
    <w:unhideWhenUsed/>
    <w:rsid w:val="004F6CAF"/>
    <w:pPr>
      <w:suppressAutoHyphens w:val="0"/>
    </w:pPr>
    <w:rPr>
      <w:sz w:val="20"/>
      <w:szCs w:val="20"/>
      <w:lang w:val="pt-BR" w:eastAsia="pt-BR"/>
    </w:rPr>
  </w:style>
  <w:style w:type="character" w:customStyle="1" w:styleId="TextodenotadefimChar">
    <w:name w:val="Texto de nota de fim Char"/>
    <w:basedOn w:val="Fontepargpadro"/>
    <w:link w:val="Textodenotadefim"/>
    <w:uiPriority w:val="99"/>
    <w:semiHidden/>
    <w:rsid w:val="004F6CAF"/>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4F6CAF"/>
    <w:rPr>
      <w:vertAlign w:val="superscript"/>
    </w:rPr>
  </w:style>
  <w:style w:type="table" w:customStyle="1" w:styleId="ListaClara1">
    <w:name w:val="Lista Clara1"/>
    <w:basedOn w:val="Tabelanormal"/>
    <w:uiPriority w:val="61"/>
    <w:rsid w:val="004F6CAF"/>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semiHidden/>
    <w:unhideWhenUsed/>
    <w:qFormat/>
    <w:rsid w:val="004F6C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6CAF"/>
    <w:pPr>
      <w:widowControl w:val="0"/>
      <w:suppressAutoHyphens w:val="0"/>
      <w:autoSpaceDE w:val="0"/>
      <w:autoSpaceDN w:val="0"/>
    </w:pPr>
    <w:rPr>
      <w:rFonts w:ascii="Arial" w:eastAsia="Arial" w:hAnsi="Arial" w:cs="Arial"/>
      <w:sz w:val="22"/>
      <w:szCs w:val="22"/>
      <w:lang w:eastAsia="en-US"/>
    </w:rPr>
  </w:style>
  <w:style w:type="paragraph" w:styleId="Commarcadores">
    <w:name w:val="List Bullet"/>
    <w:basedOn w:val="Normal"/>
    <w:autoRedefine/>
    <w:rsid w:val="004F6CAF"/>
    <w:pPr>
      <w:numPr>
        <w:numId w:val="20"/>
      </w:numPr>
      <w:suppressAutoHyphens w:val="0"/>
      <w:ind w:left="0" w:firstLine="0"/>
      <w:jc w:val="both"/>
    </w:pPr>
    <w:rPr>
      <w:rFonts w:eastAsia="Calibri"/>
      <w:szCs w:val="20"/>
      <w:lang w:val="pt-BR" w:eastAsia="pt-BR"/>
    </w:rPr>
  </w:style>
  <w:style w:type="numbering" w:customStyle="1" w:styleId="Semlista11">
    <w:name w:val="Sem lista11"/>
    <w:next w:val="Semlista"/>
    <w:uiPriority w:val="99"/>
    <w:semiHidden/>
    <w:unhideWhenUsed/>
    <w:rsid w:val="004F6CAF"/>
  </w:style>
  <w:style w:type="character" w:styleId="nfaseIntensa">
    <w:name w:val="Intense Emphasis"/>
    <w:basedOn w:val="Fontepargpadro"/>
    <w:uiPriority w:val="21"/>
    <w:qFormat/>
    <w:rsid w:val="004F6CAF"/>
    <w:rPr>
      <w:b/>
      <w:bCs/>
      <w:i/>
      <w:iCs/>
      <w:color w:val="4F81BD" w:themeColor="accent1"/>
    </w:rPr>
  </w:style>
  <w:style w:type="table" w:customStyle="1" w:styleId="Tabelacomgrade3">
    <w:name w:val="Tabela com grade3"/>
    <w:basedOn w:val="Tabelanormal"/>
    <w:next w:val="Tabelacomgrade"/>
    <w:uiPriority w:val="59"/>
    <w:rsid w:val="004F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4F6CAF"/>
    <w:pPr>
      <w:spacing w:after="0" w:line="240" w:lineRule="auto"/>
    </w:pPr>
    <w:rPr>
      <w:rFonts w:ascii="Calibri" w:eastAsia="Times New Roman"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4F6CAF"/>
  </w:style>
  <w:style w:type="paragraph" w:customStyle="1" w:styleId="font5">
    <w:name w:val="font5"/>
    <w:basedOn w:val="Normal"/>
    <w:rsid w:val="004F6CAF"/>
    <w:pPr>
      <w:suppressAutoHyphens w:val="0"/>
      <w:spacing w:before="100" w:beforeAutospacing="1" w:after="100" w:afterAutospacing="1"/>
    </w:pPr>
    <w:rPr>
      <w:rFonts w:ascii="Calibri" w:hAnsi="Calibri" w:cs="Calibri"/>
      <w:color w:val="000000"/>
      <w:sz w:val="20"/>
      <w:szCs w:val="20"/>
      <w:lang w:val="pt-BR" w:eastAsia="pt-BR"/>
    </w:rPr>
  </w:style>
  <w:style w:type="paragraph" w:customStyle="1" w:styleId="font6">
    <w:name w:val="font6"/>
    <w:basedOn w:val="Normal"/>
    <w:rsid w:val="004F6CAF"/>
    <w:pPr>
      <w:suppressAutoHyphens w:val="0"/>
      <w:spacing w:before="100" w:beforeAutospacing="1" w:after="100" w:afterAutospacing="1"/>
    </w:pPr>
    <w:rPr>
      <w:rFonts w:ascii="Calibri" w:hAnsi="Calibri" w:cs="Calibri"/>
      <w:color w:val="000000"/>
      <w:sz w:val="20"/>
      <w:szCs w:val="20"/>
      <w:lang w:val="pt-BR" w:eastAsia="pt-BR"/>
    </w:rPr>
  </w:style>
  <w:style w:type="paragraph" w:customStyle="1" w:styleId="font7">
    <w:name w:val="font7"/>
    <w:basedOn w:val="Normal"/>
    <w:rsid w:val="004F6CAF"/>
    <w:pPr>
      <w:suppressAutoHyphens w:val="0"/>
      <w:spacing w:before="100" w:beforeAutospacing="1" w:after="100" w:afterAutospacing="1"/>
    </w:pPr>
    <w:rPr>
      <w:rFonts w:ascii="Calibri" w:hAnsi="Calibri" w:cs="Calibri"/>
      <w:color w:val="C00000"/>
      <w:sz w:val="20"/>
      <w:szCs w:val="20"/>
      <w:lang w:val="pt-BR" w:eastAsia="pt-BR"/>
    </w:rPr>
  </w:style>
  <w:style w:type="paragraph" w:customStyle="1" w:styleId="xl63">
    <w:name w:val="xl63"/>
    <w:basedOn w:val="Normal"/>
    <w:rsid w:val="004F6CAF"/>
    <w:pPr>
      <w:suppressAutoHyphens w:val="0"/>
      <w:spacing w:before="100" w:beforeAutospacing="1" w:after="100" w:afterAutospacing="1"/>
    </w:pPr>
    <w:rPr>
      <w:b/>
      <w:bCs/>
      <w:lang w:val="pt-BR" w:eastAsia="pt-BR"/>
    </w:rPr>
  </w:style>
  <w:style w:type="paragraph" w:customStyle="1" w:styleId="xl64">
    <w:name w:val="xl64"/>
    <w:basedOn w:val="Normal"/>
    <w:rsid w:val="004F6CAF"/>
    <w:pPr>
      <w:suppressAutoHyphens w:val="0"/>
      <w:spacing w:before="100" w:beforeAutospacing="1" w:after="100" w:afterAutospacing="1"/>
    </w:pPr>
    <w:rPr>
      <w:b/>
      <w:bCs/>
      <w:sz w:val="20"/>
      <w:szCs w:val="20"/>
      <w:lang w:val="pt-BR" w:eastAsia="pt-BR"/>
    </w:rPr>
  </w:style>
  <w:style w:type="paragraph" w:customStyle="1" w:styleId="xl65">
    <w:name w:val="xl65"/>
    <w:basedOn w:val="Normal"/>
    <w:rsid w:val="004F6CAF"/>
    <w:pPr>
      <w:pBdr>
        <w:top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66">
    <w:name w:val="xl66"/>
    <w:basedOn w:val="Normal"/>
    <w:rsid w:val="004F6CAF"/>
    <w:pPr>
      <w:pBdr>
        <w:bottom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67">
    <w:name w:val="xl67"/>
    <w:basedOn w:val="Normal"/>
    <w:rsid w:val="004F6CAF"/>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68">
    <w:name w:val="xl68"/>
    <w:basedOn w:val="Normal"/>
    <w:rsid w:val="004F6CAF"/>
    <w:pPr>
      <w:pBdr>
        <w:bottom w:val="single" w:sz="8" w:space="0" w:color="000000"/>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69">
    <w:name w:val="xl69"/>
    <w:basedOn w:val="Normal"/>
    <w:rsid w:val="004F6CAF"/>
    <w:pPr>
      <w:pBdr>
        <w:bottom w:val="single" w:sz="8" w:space="0" w:color="000000"/>
        <w:right w:val="single" w:sz="8" w:space="0" w:color="000000"/>
      </w:pBdr>
      <w:suppressAutoHyphens w:val="0"/>
      <w:spacing w:before="100" w:beforeAutospacing="1" w:after="100" w:afterAutospacing="1"/>
      <w:jc w:val="center"/>
      <w:textAlignment w:val="top"/>
    </w:pPr>
    <w:rPr>
      <w:sz w:val="20"/>
      <w:szCs w:val="20"/>
      <w:lang w:val="pt-BR" w:eastAsia="pt-BR"/>
    </w:rPr>
  </w:style>
  <w:style w:type="paragraph" w:customStyle="1" w:styleId="xl70">
    <w:name w:val="xl70"/>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pPr>
    <w:rPr>
      <w:b/>
      <w:bCs/>
      <w:sz w:val="20"/>
      <w:szCs w:val="20"/>
      <w:lang w:val="pt-BR" w:eastAsia="pt-BR"/>
    </w:rPr>
  </w:style>
  <w:style w:type="paragraph" w:customStyle="1" w:styleId="xl71">
    <w:name w:val="xl71"/>
    <w:basedOn w:val="Normal"/>
    <w:rsid w:val="004F6CAF"/>
    <w:pPr>
      <w:suppressAutoHyphens w:val="0"/>
      <w:spacing w:before="100" w:beforeAutospacing="1" w:after="100" w:afterAutospacing="1"/>
    </w:pPr>
    <w:rPr>
      <w:sz w:val="20"/>
      <w:szCs w:val="20"/>
      <w:lang w:val="pt-BR" w:eastAsia="pt-BR"/>
    </w:rPr>
  </w:style>
  <w:style w:type="paragraph" w:customStyle="1" w:styleId="xl72">
    <w:name w:val="xl72"/>
    <w:basedOn w:val="Normal"/>
    <w:rsid w:val="004F6CAF"/>
    <w:pPr>
      <w:suppressAutoHyphens w:val="0"/>
      <w:spacing w:before="100" w:beforeAutospacing="1" w:after="100" w:afterAutospacing="1"/>
      <w:jc w:val="center"/>
    </w:pPr>
    <w:rPr>
      <w:b/>
      <w:bCs/>
      <w:sz w:val="20"/>
      <w:szCs w:val="20"/>
      <w:lang w:val="pt-BR" w:eastAsia="pt-BR"/>
    </w:rPr>
  </w:style>
  <w:style w:type="paragraph" w:customStyle="1" w:styleId="xl73">
    <w:name w:val="xl73"/>
    <w:basedOn w:val="Normal"/>
    <w:rsid w:val="004F6CAF"/>
    <w:pPr>
      <w:pBdr>
        <w:bottom w:val="single" w:sz="8" w:space="0" w:color="000000"/>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74">
    <w:name w:val="xl74"/>
    <w:basedOn w:val="Normal"/>
    <w:rsid w:val="004F6CAF"/>
    <w:pPr>
      <w:pBdr>
        <w:bottom w:val="single" w:sz="8" w:space="0" w:color="000000"/>
        <w:right w:val="single" w:sz="8" w:space="0" w:color="000000"/>
      </w:pBdr>
      <w:suppressAutoHyphens w:val="0"/>
      <w:spacing w:before="100" w:beforeAutospacing="1" w:after="100" w:afterAutospacing="1"/>
    </w:pPr>
    <w:rPr>
      <w:sz w:val="20"/>
      <w:szCs w:val="20"/>
      <w:lang w:val="pt-BR" w:eastAsia="pt-BR"/>
    </w:rPr>
  </w:style>
  <w:style w:type="paragraph" w:customStyle="1" w:styleId="xl75">
    <w:name w:val="xl75"/>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b/>
      <w:bCs/>
      <w:sz w:val="20"/>
      <w:szCs w:val="20"/>
      <w:lang w:val="pt-BR" w:eastAsia="pt-BR"/>
    </w:rPr>
  </w:style>
  <w:style w:type="paragraph" w:customStyle="1" w:styleId="xl76">
    <w:name w:val="xl76"/>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pPr>
    <w:rPr>
      <w:b/>
      <w:bCs/>
      <w:color w:val="000000"/>
      <w:sz w:val="20"/>
      <w:szCs w:val="20"/>
      <w:lang w:val="pt-BR" w:eastAsia="pt-BR"/>
    </w:rPr>
  </w:style>
  <w:style w:type="paragraph" w:customStyle="1" w:styleId="xl77">
    <w:name w:val="xl77"/>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right"/>
    </w:pPr>
    <w:rPr>
      <w:b/>
      <w:bCs/>
      <w:sz w:val="20"/>
      <w:szCs w:val="20"/>
      <w:lang w:val="pt-BR" w:eastAsia="pt-BR"/>
    </w:rPr>
  </w:style>
  <w:style w:type="paragraph" w:customStyle="1" w:styleId="xl78">
    <w:name w:val="xl78"/>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pPr>
    <w:rPr>
      <w:b/>
      <w:bCs/>
      <w:sz w:val="20"/>
      <w:szCs w:val="20"/>
      <w:lang w:val="pt-BR" w:eastAsia="pt-BR"/>
    </w:rPr>
  </w:style>
  <w:style w:type="paragraph" w:customStyle="1" w:styleId="xl79">
    <w:name w:val="xl79"/>
    <w:basedOn w:val="Normal"/>
    <w:rsid w:val="004F6CAF"/>
    <w:pPr>
      <w:pBdr>
        <w:bottom w:val="single" w:sz="8" w:space="0" w:color="000000"/>
        <w:right w:val="single" w:sz="8" w:space="0" w:color="000000"/>
      </w:pBdr>
      <w:shd w:val="clear" w:color="000000" w:fill="EEECE1"/>
      <w:suppressAutoHyphens w:val="0"/>
      <w:spacing w:before="100" w:beforeAutospacing="1" w:after="100" w:afterAutospacing="1"/>
      <w:ind w:firstLineChars="100" w:firstLine="100"/>
      <w:textAlignment w:val="top"/>
    </w:pPr>
    <w:rPr>
      <w:b/>
      <w:bCs/>
      <w:sz w:val="20"/>
      <w:szCs w:val="20"/>
      <w:lang w:val="pt-BR" w:eastAsia="pt-BR"/>
    </w:rPr>
  </w:style>
  <w:style w:type="paragraph" w:customStyle="1" w:styleId="xl80">
    <w:name w:val="xl80"/>
    <w:basedOn w:val="Normal"/>
    <w:rsid w:val="004F6CAF"/>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0"/>
      <w:szCs w:val="20"/>
      <w:lang w:val="pt-BR" w:eastAsia="pt-BR"/>
    </w:rPr>
  </w:style>
  <w:style w:type="paragraph" w:customStyle="1" w:styleId="xl81">
    <w:name w:val="xl81"/>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0"/>
      <w:szCs w:val="20"/>
      <w:lang w:val="pt-BR" w:eastAsia="pt-BR"/>
    </w:rPr>
  </w:style>
  <w:style w:type="paragraph" w:customStyle="1" w:styleId="xl82">
    <w:name w:val="xl82"/>
    <w:basedOn w:val="Normal"/>
    <w:rsid w:val="004F6CAF"/>
    <w:pPr>
      <w:pBdr>
        <w:bottom w:val="single" w:sz="8" w:space="0" w:color="000000"/>
        <w:right w:val="single" w:sz="8" w:space="0" w:color="000000"/>
      </w:pBdr>
      <w:suppressAutoHyphens w:val="0"/>
      <w:spacing w:before="100" w:beforeAutospacing="1" w:after="100" w:afterAutospacing="1"/>
      <w:jc w:val="center"/>
    </w:pPr>
    <w:rPr>
      <w:color w:val="000000"/>
      <w:sz w:val="20"/>
      <w:szCs w:val="20"/>
      <w:lang w:val="pt-BR" w:eastAsia="pt-BR"/>
    </w:rPr>
  </w:style>
  <w:style w:type="paragraph" w:customStyle="1" w:styleId="xl83">
    <w:name w:val="xl83"/>
    <w:basedOn w:val="Normal"/>
    <w:rsid w:val="004F6CAF"/>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color w:val="000000"/>
      <w:sz w:val="20"/>
      <w:szCs w:val="20"/>
      <w:lang w:val="pt-BR" w:eastAsia="pt-BR"/>
    </w:rPr>
  </w:style>
  <w:style w:type="paragraph" w:customStyle="1" w:styleId="xl84">
    <w:name w:val="xl84"/>
    <w:basedOn w:val="Normal"/>
    <w:rsid w:val="004F6CAF"/>
    <w:pPr>
      <w:pBdr>
        <w:right w:val="single" w:sz="8" w:space="0" w:color="000000"/>
      </w:pBdr>
      <w:suppressAutoHyphens w:val="0"/>
      <w:spacing w:before="100" w:beforeAutospacing="1" w:after="100" w:afterAutospacing="1"/>
      <w:jc w:val="center"/>
      <w:textAlignment w:val="top"/>
    </w:pPr>
    <w:rPr>
      <w:sz w:val="20"/>
      <w:szCs w:val="20"/>
      <w:lang w:val="pt-BR" w:eastAsia="pt-BR"/>
    </w:rPr>
  </w:style>
  <w:style w:type="paragraph" w:customStyle="1" w:styleId="xl85">
    <w:name w:val="xl85"/>
    <w:basedOn w:val="Normal"/>
    <w:rsid w:val="004F6CAF"/>
    <w:pPr>
      <w:pBdr>
        <w:bottom w:val="single" w:sz="8" w:space="0" w:color="000000"/>
        <w:right w:val="single" w:sz="8" w:space="0" w:color="000000"/>
      </w:pBdr>
      <w:suppressAutoHyphens w:val="0"/>
      <w:spacing w:before="100" w:beforeAutospacing="1" w:after="100" w:afterAutospacing="1"/>
    </w:pPr>
    <w:rPr>
      <w:color w:val="000000"/>
      <w:sz w:val="20"/>
      <w:szCs w:val="20"/>
      <w:lang w:val="pt-BR" w:eastAsia="pt-BR"/>
    </w:rPr>
  </w:style>
  <w:style w:type="paragraph" w:customStyle="1" w:styleId="xl86">
    <w:name w:val="xl86"/>
    <w:basedOn w:val="Normal"/>
    <w:rsid w:val="004F6CAF"/>
    <w:pPr>
      <w:pBdr>
        <w:left w:val="single" w:sz="8" w:space="0" w:color="000000"/>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87">
    <w:name w:val="xl87"/>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pPr>
    <w:rPr>
      <w:sz w:val="20"/>
      <w:szCs w:val="20"/>
      <w:lang w:val="pt-BR" w:eastAsia="pt-BR"/>
    </w:rPr>
  </w:style>
  <w:style w:type="paragraph" w:customStyle="1" w:styleId="xl88">
    <w:name w:val="xl88"/>
    <w:basedOn w:val="Normal"/>
    <w:rsid w:val="004F6CAF"/>
    <w:pPr>
      <w:pBdr>
        <w:left w:val="single" w:sz="8" w:space="0" w:color="000000"/>
        <w:bottom w:val="single" w:sz="8" w:space="0" w:color="000000"/>
        <w:right w:val="single" w:sz="8" w:space="0" w:color="000000"/>
      </w:pBdr>
      <w:suppressAutoHyphens w:val="0"/>
      <w:spacing w:before="100" w:beforeAutospacing="1" w:after="100" w:afterAutospacing="1"/>
    </w:pPr>
    <w:rPr>
      <w:sz w:val="20"/>
      <w:szCs w:val="20"/>
      <w:lang w:val="pt-BR" w:eastAsia="pt-BR"/>
    </w:rPr>
  </w:style>
  <w:style w:type="paragraph" w:customStyle="1" w:styleId="xl89">
    <w:name w:val="xl89"/>
    <w:basedOn w:val="Normal"/>
    <w:rsid w:val="004F6CAF"/>
    <w:pPr>
      <w:pBdr>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90">
    <w:name w:val="xl90"/>
    <w:basedOn w:val="Normal"/>
    <w:rsid w:val="004F6CAF"/>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pPr>
    <w:rPr>
      <w:sz w:val="20"/>
      <w:szCs w:val="20"/>
      <w:lang w:val="pt-BR" w:eastAsia="pt-BR"/>
    </w:rPr>
  </w:style>
  <w:style w:type="paragraph" w:customStyle="1" w:styleId="xl91">
    <w:name w:val="xl91"/>
    <w:basedOn w:val="Normal"/>
    <w:rsid w:val="004F6CAF"/>
    <w:pPr>
      <w:pBdr>
        <w:top w:val="single" w:sz="8" w:space="0" w:color="auto"/>
        <w:bottom w:val="single" w:sz="8" w:space="0" w:color="auto"/>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92">
    <w:name w:val="xl92"/>
    <w:basedOn w:val="Normal"/>
    <w:rsid w:val="004F6CAF"/>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pPr>
    <w:rPr>
      <w:sz w:val="20"/>
      <w:szCs w:val="20"/>
      <w:lang w:val="pt-BR" w:eastAsia="pt-BR"/>
    </w:rPr>
  </w:style>
  <w:style w:type="paragraph" w:customStyle="1" w:styleId="xl93">
    <w:name w:val="xl93"/>
    <w:basedOn w:val="Normal"/>
    <w:rsid w:val="004F6CAF"/>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pPr>
    <w:rPr>
      <w:sz w:val="20"/>
      <w:szCs w:val="20"/>
      <w:lang w:val="pt-BR" w:eastAsia="pt-BR"/>
    </w:rPr>
  </w:style>
  <w:style w:type="paragraph" w:customStyle="1" w:styleId="xl94">
    <w:name w:val="xl94"/>
    <w:basedOn w:val="Normal"/>
    <w:rsid w:val="004F6CAF"/>
    <w:pPr>
      <w:pBdr>
        <w:right w:val="single" w:sz="8" w:space="0" w:color="000000"/>
      </w:pBdr>
      <w:suppressAutoHyphens w:val="0"/>
      <w:spacing w:before="100" w:beforeAutospacing="1" w:after="100" w:afterAutospacing="1"/>
      <w:jc w:val="center"/>
    </w:pPr>
    <w:rPr>
      <w:color w:val="000000"/>
      <w:sz w:val="20"/>
      <w:szCs w:val="20"/>
      <w:lang w:val="pt-BR" w:eastAsia="pt-BR"/>
    </w:rPr>
  </w:style>
  <w:style w:type="paragraph" w:customStyle="1" w:styleId="xl95">
    <w:name w:val="xl95"/>
    <w:basedOn w:val="Normal"/>
    <w:rsid w:val="004F6CAF"/>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96">
    <w:name w:val="xl96"/>
    <w:basedOn w:val="Normal"/>
    <w:rsid w:val="004F6CAF"/>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pPr>
    <w:rPr>
      <w:color w:val="000000"/>
      <w:sz w:val="20"/>
      <w:szCs w:val="20"/>
      <w:lang w:val="pt-BR" w:eastAsia="pt-BR"/>
    </w:rPr>
  </w:style>
  <w:style w:type="paragraph" w:customStyle="1" w:styleId="xl97">
    <w:name w:val="xl97"/>
    <w:basedOn w:val="Normal"/>
    <w:rsid w:val="004F6CAF"/>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pPr>
    <w:rPr>
      <w:color w:val="000000"/>
      <w:sz w:val="20"/>
      <w:szCs w:val="20"/>
      <w:lang w:val="pt-BR" w:eastAsia="pt-BR"/>
    </w:rPr>
  </w:style>
  <w:style w:type="paragraph" w:customStyle="1" w:styleId="xl98">
    <w:name w:val="xl98"/>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pPr>
    <w:rPr>
      <w:sz w:val="20"/>
      <w:szCs w:val="20"/>
      <w:lang w:val="pt-BR" w:eastAsia="pt-BR"/>
    </w:rPr>
  </w:style>
  <w:style w:type="paragraph" w:customStyle="1" w:styleId="xl99">
    <w:name w:val="xl99"/>
    <w:basedOn w:val="Normal"/>
    <w:rsid w:val="004F6CAF"/>
    <w:pPr>
      <w:pBdr>
        <w:top w:val="single" w:sz="8" w:space="0" w:color="auto"/>
        <w:bottom w:val="single" w:sz="8" w:space="0" w:color="auto"/>
        <w:right w:val="single" w:sz="8" w:space="0" w:color="000000"/>
      </w:pBdr>
      <w:suppressAutoHyphens w:val="0"/>
      <w:spacing w:before="100" w:beforeAutospacing="1" w:after="100" w:afterAutospacing="1"/>
    </w:pPr>
    <w:rPr>
      <w:sz w:val="20"/>
      <w:szCs w:val="20"/>
      <w:lang w:val="pt-BR" w:eastAsia="pt-BR"/>
    </w:rPr>
  </w:style>
  <w:style w:type="paragraph" w:customStyle="1" w:styleId="xl100">
    <w:name w:val="xl100"/>
    <w:basedOn w:val="Normal"/>
    <w:rsid w:val="004F6CAF"/>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101">
    <w:name w:val="xl101"/>
    <w:basedOn w:val="Normal"/>
    <w:rsid w:val="004F6CAF"/>
    <w:pPr>
      <w:pBdr>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2">
    <w:name w:val="xl102"/>
    <w:basedOn w:val="Normal"/>
    <w:rsid w:val="004F6CAF"/>
    <w:pPr>
      <w:pBdr>
        <w:top w:val="single" w:sz="8" w:space="0" w:color="000000"/>
        <w:left w:val="single" w:sz="8" w:space="0" w:color="000000"/>
        <w:bottom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3">
    <w:name w:val="xl103"/>
    <w:basedOn w:val="Normal"/>
    <w:rsid w:val="004F6CAF"/>
    <w:pPr>
      <w:pBdr>
        <w:top w:val="single" w:sz="8" w:space="0" w:color="000000"/>
        <w:bottom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4">
    <w:name w:val="xl104"/>
    <w:basedOn w:val="Normal"/>
    <w:rsid w:val="004F6CAF"/>
    <w:pPr>
      <w:pBdr>
        <w:top w:val="single" w:sz="8" w:space="0" w:color="000000"/>
        <w:left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5">
    <w:name w:val="xl105"/>
    <w:basedOn w:val="Normal"/>
    <w:rsid w:val="004F6CAF"/>
    <w:pPr>
      <w:pBdr>
        <w:left w:val="single" w:sz="8" w:space="0" w:color="000000"/>
        <w:bottom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6">
    <w:name w:val="xl106"/>
    <w:basedOn w:val="Normal"/>
    <w:rsid w:val="004F6CAF"/>
    <w:pPr>
      <w:pBdr>
        <w:top w:val="single" w:sz="8" w:space="0" w:color="000000"/>
        <w:left w:val="single" w:sz="8" w:space="0" w:color="000000"/>
        <w:bottom w:val="single" w:sz="8" w:space="0" w:color="000000"/>
      </w:pBdr>
      <w:shd w:val="clear" w:color="000000" w:fill="EEECE1"/>
      <w:suppressAutoHyphens w:val="0"/>
      <w:spacing w:before="100" w:beforeAutospacing="1" w:after="100" w:afterAutospacing="1"/>
      <w:jc w:val="center"/>
      <w:textAlignment w:val="top"/>
    </w:pPr>
    <w:rPr>
      <w:b/>
      <w:bCs/>
      <w:sz w:val="20"/>
      <w:szCs w:val="20"/>
      <w:lang w:val="pt-BR" w:eastAsia="pt-BR"/>
    </w:rPr>
  </w:style>
  <w:style w:type="paragraph" w:customStyle="1" w:styleId="xl107">
    <w:name w:val="xl107"/>
    <w:basedOn w:val="Normal"/>
    <w:rsid w:val="004F6CAF"/>
    <w:pPr>
      <w:pBdr>
        <w:top w:val="single" w:sz="8" w:space="0" w:color="000000"/>
        <w:bottom w:val="single" w:sz="8" w:space="0" w:color="000000"/>
        <w:right w:val="single" w:sz="8" w:space="0" w:color="000000"/>
      </w:pBdr>
      <w:shd w:val="clear" w:color="000000" w:fill="EEECE1"/>
      <w:suppressAutoHyphens w:val="0"/>
      <w:spacing w:before="100" w:beforeAutospacing="1" w:after="100" w:afterAutospacing="1"/>
      <w:jc w:val="center"/>
      <w:textAlignment w:val="top"/>
    </w:pPr>
    <w:rPr>
      <w:b/>
      <w:bCs/>
      <w:sz w:val="20"/>
      <w:szCs w:val="20"/>
      <w:lang w:val="pt-BR" w:eastAsia="pt-BR"/>
    </w:rPr>
  </w:style>
  <w:style w:type="paragraph" w:customStyle="1" w:styleId="xl108">
    <w:name w:val="xl108"/>
    <w:basedOn w:val="Normal"/>
    <w:rsid w:val="004F6CAF"/>
    <w:pPr>
      <w:pBdr>
        <w:left w:val="single" w:sz="8" w:space="0" w:color="000000"/>
        <w:bottom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9">
    <w:name w:val="xl109"/>
    <w:basedOn w:val="Normal"/>
    <w:rsid w:val="004F6CAF"/>
    <w:pPr>
      <w:pBdr>
        <w:left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10">
    <w:name w:val="xl110"/>
    <w:basedOn w:val="Normal"/>
    <w:rsid w:val="004F6CAF"/>
    <w:pPr>
      <w:suppressAutoHyphens w:val="0"/>
      <w:spacing w:before="100" w:beforeAutospacing="1" w:after="100" w:afterAutospacing="1"/>
      <w:jc w:val="center"/>
    </w:pPr>
    <w:rPr>
      <w:b/>
      <w:bCs/>
      <w:sz w:val="20"/>
      <w:szCs w:val="20"/>
      <w:u w:val="single"/>
      <w:lang w:val="pt-BR" w:eastAsia="pt-BR"/>
    </w:rPr>
  </w:style>
  <w:style w:type="paragraph" w:customStyle="1" w:styleId="ParagraphStyle">
    <w:name w:val="Paragraph Style"/>
    <w:rsid w:val="00F722A9"/>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F722A9"/>
    <w:pPr>
      <w:autoSpaceDE w:val="0"/>
      <w:autoSpaceDN w:val="0"/>
      <w:adjustRightInd w:val="0"/>
      <w:spacing w:after="0" w:line="240" w:lineRule="auto"/>
      <w:jc w:val="center"/>
    </w:pPr>
    <w:rPr>
      <w:rFonts w:ascii="Arial" w:hAnsi="Arial" w:cs="Arial"/>
      <w:sz w:val="24"/>
      <w:szCs w:val="24"/>
    </w:rPr>
  </w:style>
  <w:style w:type="paragraph" w:customStyle="1" w:styleId="Right">
    <w:name w:val="Right"/>
    <w:uiPriority w:val="99"/>
    <w:rsid w:val="00F722A9"/>
    <w:pPr>
      <w:autoSpaceDE w:val="0"/>
      <w:autoSpaceDN w:val="0"/>
      <w:adjustRightInd w:val="0"/>
      <w:spacing w:after="0" w:line="240" w:lineRule="auto"/>
      <w:jc w:val="right"/>
    </w:pPr>
    <w:rPr>
      <w:rFonts w:ascii="Arial" w:hAnsi="Arial" w:cs="Arial"/>
      <w:sz w:val="24"/>
      <w:szCs w:val="24"/>
    </w:rPr>
  </w:style>
  <w:style w:type="character" w:customStyle="1" w:styleId="Normaltext">
    <w:name w:val="Normal text"/>
    <w:uiPriority w:val="99"/>
    <w:rsid w:val="00F722A9"/>
    <w:rPr>
      <w:sz w:val="20"/>
      <w:szCs w:val="20"/>
    </w:rPr>
  </w:style>
  <w:style w:type="character" w:customStyle="1" w:styleId="Heading">
    <w:name w:val="Heading"/>
    <w:uiPriority w:val="99"/>
    <w:rsid w:val="00F722A9"/>
    <w:rPr>
      <w:b/>
      <w:bCs/>
      <w:color w:val="0000FF"/>
      <w:sz w:val="20"/>
      <w:szCs w:val="20"/>
    </w:rPr>
  </w:style>
  <w:style w:type="character" w:customStyle="1" w:styleId="Subheading">
    <w:name w:val="Subheading"/>
    <w:uiPriority w:val="99"/>
    <w:rsid w:val="00F722A9"/>
    <w:rPr>
      <w:b/>
      <w:bCs/>
      <w:color w:val="000080"/>
      <w:sz w:val="20"/>
      <w:szCs w:val="20"/>
    </w:rPr>
  </w:style>
  <w:style w:type="character" w:customStyle="1" w:styleId="Keywords">
    <w:name w:val="Keywords"/>
    <w:uiPriority w:val="99"/>
    <w:rsid w:val="00F722A9"/>
    <w:rPr>
      <w:i/>
      <w:iCs/>
      <w:color w:val="800000"/>
      <w:sz w:val="20"/>
      <w:szCs w:val="20"/>
    </w:rPr>
  </w:style>
  <w:style w:type="character" w:customStyle="1" w:styleId="Jump1">
    <w:name w:val="Jump 1"/>
    <w:uiPriority w:val="99"/>
    <w:rsid w:val="00F722A9"/>
    <w:rPr>
      <w:color w:val="008000"/>
      <w:sz w:val="20"/>
      <w:szCs w:val="20"/>
      <w:u w:val="single"/>
    </w:rPr>
  </w:style>
  <w:style w:type="character" w:customStyle="1" w:styleId="Jump2">
    <w:name w:val="Jump 2"/>
    <w:uiPriority w:val="99"/>
    <w:rsid w:val="00F722A9"/>
    <w:rPr>
      <w:color w:val="008000"/>
      <w:sz w:val="20"/>
      <w:szCs w:val="20"/>
      <w:u w:val="single"/>
    </w:rPr>
  </w:style>
  <w:style w:type="character" w:customStyle="1" w:styleId="Destaque">
    <w:name w:val="Destaque"/>
    <w:uiPriority w:val="99"/>
    <w:rsid w:val="00F722A9"/>
    <w:rPr>
      <w:rFonts w:ascii="Tahoma" w:hAnsi="Tahoma" w:cs="Tahoma"/>
      <w:shd w:val="clear" w:color="auto" w:fill="FFFF00"/>
    </w:rPr>
  </w:style>
  <w:style w:type="character" w:customStyle="1" w:styleId="FontStyle">
    <w:name w:val="Font Style"/>
    <w:uiPriority w:val="99"/>
    <w:rsid w:val="00F722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13500727">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75</Pages>
  <Words>38441</Words>
  <Characters>207586</Characters>
  <Application>Microsoft Office Word</Application>
  <DocSecurity>0</DocSecurity>
  <Lines>1729</Lines>
  <Paragraphs>491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35</cp:revision>
  <cp:lastPrinted>2024-04-25T20:25:00Z</cp:lastPrinted>
  <dcterms:created xsi:type="dcterms:W3CDTF">2024-07-03T17:51:00Z</dcterms:created>
  <dcterms:modified xsi:type="dcterms:W3CDTF">2025-03-11T19:58:00Z</dcterms:modified>
</cp:coreProperties>
</file>